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DD" w:rsidRDefault="00C220A2" w:rsidP="000B5B81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UE11 </w:t>
      </w:r>
      <w:r w:rsidR="00E3044E" w:rsidRPr="00F331DD">
        <w:rPr>
          <w:rFonts w:ascii="Times New Roman" w:hAnsi="Times New Roman" w:cs="Times New Roman"/>
          <w:b/>
          <w:sz w:val="44"/>
          <w:szCs w:val="44"/>
          <w:u w:val="single"/>
        </w:rPr>
        <w:t>FICHE </w:t>
      </w:r>
      <w:r w:rsidR="00F331DD" w:rsidRPr="00F331DD">
        <w:rPr>
          <w:rFonts w:ascii="Times New Roman" w:hAnsi="Times New Roman" w:cs="Times New Roman"/>
          <w:b/>
          <w:sz w:val="44"/>
          <w:szCs w:val="44"/>
          <w:u w:val="single"/>
        </w:rPr>
        <w:t xml:space="preserve">Cours 6 : </w:t>
      </w:r>
      <w:r w:rsidR="00E3044E" w:rsidRPr="00F331DD">
        <w:rPr>
          <w:rFonts w:ascii="Times New Roman" w:hAnsi="Times New Roman" w:cs="Times New Roman"/>
          <w:b/>
          <w:sz w:val="44"/>
          <w:szCs w:val="44"/>
          <w:u w:val="single"/>
        </w:rPr>
        <w:t xml:space="preserve"> Facteurs Pronostiques</w:t>
      </w:r>
    </w:p>
    <w:p w:rsidR="00F331DD" w:rsidRDefault="00F331DD" w:rsidP="000B5B81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F331DD" w:rsidRDefault="00871F19" w:rsidP="000B5B8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I/ </w:t>
      </w:r>
      <w:r w:rsidR="00F331DD" w:rsidRPr="00100398">
        <w:rPr>
          <w:rFonts w:ascii="Times New Roman" w:hAnsi="Times New Roman" w:cs="Times New Roman"/>
          <w:b/>
          <w:sz w:val="24"/>
          <w:szCs w:val="24"/>
          <w:u w:val="single"/>
        </w:rPr>
        <w:t>Définitions</w:t>
      </w:r>
    </w:p>
    <w:p w:rsidR="000B5B81" w:rsidRPr="00100398" w:rsidRDefault="000B5B81" w:rsidP="000B5B8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31DD" w:rsidRPr="00100398" w:rsidRDefault="00BC6C2E" w:rsidP="000B5B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398">
        <w:rPr>
          <w:rFonts w:ascii="Times New Roman" w:hAnsi="Times New Roman" w:cs="Times New Roman"/>
          <w:sz w:val="24"/>
          <w:szCs w:val="24"/>
        </w:rPr>
        <w:t xml:space="preserve">Un </w:t>
      </w:r>
      <w:r w:rsidRPr="00BC201F">
        <w:rPr>
          <w:rFonts w:ascii="Times New Roman" w:hAnsi="Times New Roman" w:cs="Times New Roman"/>
          <w:b/>
          <w:sz w:val="24"/>
          <w:szCs w:val="24"/>
        </w:rPr>
        <w:t>diagnostic</w:t>
      </w:r>
      <w:r w:rsidRPr="00100398">
        <w:rPr>
          <w:rFonts w:ascii="Times New Roman" w:hAnsi="Times New Roman" w:cs="Times New Roman"/>
          <w:sz w:val="24"/>
          <w:szCs w:val="24"/>
        </w:rPr>
        <w:t>, c’est l’</w:t>
      </w:r>
      <w:r w:rsidR="008115C1" w:rsidRPr="00BC201F">
        <w:rPr>
          <w:rFonts w:ascii="Times New Roman" w:hAnsi="Times New Roman" w:cs="Times New Roman"/>
          <w:b/>
          <w:sz w:val="24"/>
          <w:szCs w:val="24"/>
        </w:rPr>
        <w:t>identification</w:t>
      </w:r>
      <w:r w:rsidR="008115C1" w:rsidRPr="00100398">
        <w:rPr>
          <w:rFonts w:ascii="Times New Roman" w:hAnsi="Times New Roman" w:cs="Times New Roman"/>
          <w:sz w:val="24"/>
          <w:szCs w:val="24"/>
        </w:rPr>
        <w:t xml:space="preserve"> de la nature d’</w:t>
      </w:r>
      <w:r w:rsidR="00891B50" w:rsidRPr="00100398">
        <w:rPr>
          <w:rFonts w:ascii="Times New Roman" w:hAnsi="Times New Roman" w:cs="Times New Roman"/>
          <w:sz w:val="24"/>
          <w:szCs w:val="24"/>
        </w:rPr>
        <w:t>un dysfonctionnement, on veut reconnaître les malades des non malades à un moment donné.</w:t>
      </w:r>
    </w:p>
    <w:p w:rsidR="00891B50" w:rsidRDefault="00891B50" w:rsidP="000B5B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398">
        <w:rPr>
          <w:rFonts w:ascii="Times New Roman" w:hAnsi="Times New Roman" w:cs="Times New Roman"/>
          <w:sz w:val="24"/>
          <w:szCs w:val="24"/>
        </w:rPr>
        <w:t xml:space="preserve">Un </w:t>
      </w:r>
      <w:r w:rsidRPr="00BC201F">
        <w:rPr>
          <w:rFonts w:ascii="Times New Roman" w:hAnsi="Times New Roman" w:cs="Times New Roman"/>
          <w:b/>
          <w:sz w:val="24"/>
          <w:szCs w:val="24"/>
        </w:rPr>
        <w:t>pronostic</w:t>
      </w:r>
      <w:r w:rsidRPr="00100398">
        <w:rPr>
          <w:rFonts w:ascii="Times New Roman" w:hAnsi="Times New Roman" w:cs="Times New Roman"/>
          <w:sz w:val="24"/>
          <w:szCs w:val="24"/>
        </w:rPr>
        <w:t>, c</w:t>
      </w:r>
      <w:r w:rsidR="00100398" w:rsidRPr="00100398">
        <w:rPr>
          <w:rFonts w:ascii="Times New Roman" w:hAnsi="Times New Roman" w:cs="Times New Roman"/>
          <w:sz w:val="24"/>
          <w:szCs w:val="24"/>
        </w:rPr>
        <w:t>’es</w:t>
      </w:r>
      <w:r w:rsidRPr="00100398">
        <w:rPr>
          <w:rFonts w:ascii="Times New Roman" w:hAnsi="Times New Roman" w:cs="Times New Roman"/>
          <w:sz w:val="24"/>
          <w:szCs w:val="24"/>
        </w:rPr>
        <w:t>t une prévision, une</w:t>
      </w:r>
      <w:r w:rsidRPr="00BC201F">
        <w:rPr>
          <w:rFonts w:ascii="Times New Roman" w:hAnsi="Times New Roman" w:cs="Times New Roman"/>
          <w:b/>
          <w:sz w:val="24"/>
          <w:szCs w:val="24"/>
        </w:rPr>
        <w:t xml:space="preserve"> supposition </w:t>
      </w:r>
      <w:r w:rsidRPr="00100398">
        <w:rPr>
          <w:rFonts w:ascii="Times New Roman" w:hAnsi="Times New Roman" w:cs="Times New Roman"/>
          <w:sz w:val="24"/>
          <w:szCs w:val="24"/>
        </w:rPr>
        <w:t>de ce qui doit arriver plus tard. Il vise à anticiper.</w:t>
      </w:r>
    </w:p>
    <w:p w:rsidR="000B5B81" w:rsidRPr="00100398" w:rsidRDefault="000B5B81" w:rsidP="000B5B8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9616" w:type="dxa"/>
        <w:tblLook w:val="04A0"/>
      </w:tblPr>
      <w:tblGrid>
        <w:gridCol w:w="4572"/>
        <w:gridCol w:w="5044"/>
      </w:tblGrid>
      <w:tr w:rsidR="005B24F4" w:rsidRPr="00100398" w:rsidTr="00100398">
        <w:trPr>
          <w:trHeight w:val="306"/>
        </w:trPr>
        <w:tc>
          <w:tcPr>
            <w:tcW w:w="4572" w:type="dxa"/>
          </w:tcPr>
          <w:p w:rsidR="005B24F4" w:rsidRPr="00100398" w:rsidRDefault="005B24F4" w:rsidP="000B5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398">
              <w:rPr>
                <w:rFonts w:ascii="Times New Roman" w:hAnsi="Times New Roman" w:cs="Times New Roman"/>
                <w:b/>
                <w:sz w:val="24"/>
                <w:szCs w:val="24"/>
              </w:rPr>
              <w:t>Diagnostic</w:t>
            </w:r>
          </w:p>
        </w:tc>
        <w:tc>
          <w:tcPr>
            <w:tcW w:w="5044" w:type="dxa"/>
          </w:tcPr>
          <w:p w:rsidR="005B24F4" w:rsidRPr="00100398" w:rsidRDefault="005B24F4" w:rsidP="000B5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398">
              <w:rPr>
                <w:rFonts w:ascii="Times New Roman" w:hAnsi="Times New Roman" w:cs="Times New Roman"/>
                <w:b/>
                <w:sz w:val="24"/>
                <w:szCs w:val="24"/>
              </w:rPr>
              <w:t>Pronostic</w:t>
            </w:r>
          </w:p>
        </w:tc>
      </w:tr>
      <w:tr w:rsidR="005B24F4" w:rsidRPr="00100398" w:rsidTr="00100398">
        <w:trPr>
          <w:trHeight w:val="611"/>
        </w:trPr>
        <w:tc>
          <w:tcPr>
            <w:tcW w:w="4572" w:type="dxa"/>
          </w:tcPr>
          <w:p w:rsidR="005B24F4" w:rsidRPr="00100398" w:rsidRDefault="00A368D6" w:rsidP="000B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398">
              <w:rPr>
                <w:rFonts w:ascii="Times New Roman" w:hAnsi="Times New Roman" w:cs="Times New Roman"/>
                <w:sz w:val="24"/>
                <w:szCs w:val="24"/>
              </w:rPr>
              <w:t>Quelle est la maladie du sujet ?</w:t>
            </w:r>
          </w:p>
        </w:tc>
        <w:tc>
          <w:tcPr>
            <w:tcW w:w="5044" w:type="dxa"/>
          </w:tcPr>
          <w:p w:rsidR="005B24F4" w:rsidRPr="00100398" w:rsidRDefault="00A368D6" w:rsidP="000B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398">
              <w:rPr>
                <w:rFonts w:ascii="Times New Roman" w:hAnsi="Times New Roman" w:cs="Times New Roman"/>
                <w:sz w:val="24"/>
                <w:szCs w:val="24"/>
              </w:rPr>
              <w:t>Sachant qu’il est malade, quelle va être l’évolution de l</w:t>
            </w:r>
            <w:r w:rsidR="00BC7F08" w:rsidRPr="00100398">
              <w:rPr>
                <w:rFonts w:ascii="Times New Roman" w:hAnsi="Times New Roman" w:cs="Times New Roman"/>
                <w:sz w:val="24"/>
                <w:szCs w:val="24"/>
              </w:rPr>
              <w:t xml:space="preserve">’état </w:t>
            </w:r>
            <w:r w:rsidRPr="00100398">
              <w:rPr>
                <w:rFonts w:ascii="Times New Roman" w:hAnsi="Times New Roman" w:cs="Times New Roman"/>
                <w:sz w:val="24"/>
                <w:szCs w:val="24"/>
              </w:rPr>
              <w:t xml:space="preserve"> du sujet ?</w:t>
            </w:r>
          </w:p>
        </w:tc>
      </w:tr>
      <w:tr w:rsidR="005B24F4" w:rsidRPr="00100398" w:rsidTr="00100398">
        <w:trPr>
          <w:trHeight w:val="932"/>
        </w:trPr>
        <w:tc>
          <w:tcPr>
            <w:tcW w:w="4572" w:type="dxa"/>
          </w:tcPr>
          <w:p w:rsidR="005B24F4" w:rsidRPr="00100398" w:rsidRDefault="00902F99" w:rsidP="000B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1F">
              <w:rPr>
                <w:rFonts w:ascii="Times New Roman" w:hAnsi="Times New Roman" w:cs="Times New Roman"/>
                <w:b/>
                <w:sz w:val="24"/>
                <w:szCs w:val="24"/>
              </w:rPr>
              <w:t>Finalité</w:t>
            </w:r>
            <w:r w:rsidRPr="00100398">
              <w:rPr>
                <w:rFonts w:ascii="Times New Roman" w:hAnsi="Times New Roman" w:cs="Times New Roman"/>
                <w:sz w:val="24"/>
                <w:szCs w:val="24"/>
              </w:rPr>
              <w:t> : identification d’une maladie</w:t>
            </w:r>
          </w:p>
        </w:tc>
        <w:tc>
          <w:tcPr>
            <w:tcW w:w="5044" w:type="dxa"/>
          </w:tcPr>
          <w:p w:rsidR="005B24F4" w:rsidRPr="00100398" w:rsidRDefault="00902F99" w:rsidP="000B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1F">
              <w:rPr>
                <w:rFonts w:ascii="Times New Roman" w:hAnsi="Times New Roman" w:cs="Times New Roman"/>
                <w:b/>
                <w:sz w:val="24"/>
                <w:szCs w:val="24"/>
              </w:rPr>
              <w:t>Finalité</w:t>
            </w:r>
            <w:r w:rsidRPr="00100398">
              <w:rPr>
                <w:rFonts w:ascii="Times New Roman" w:hAnsi="Times New Roman" w:cs="Times New Roman"/>
                <w:sz w:val="24"/>
                <w:szCs w:val="24"/>
              </w:rPr>
              <w:t> : prévision de l’évolution d’une maladie, en partie de son degré de gravité</w:t>
            </w:r>
          </w:p>
        </w:tc>
      </w:tr>
      <w:tr w:rsidR="005B24F4" w:rsidRPr="00100398" w:rsidTr="00100398">
        <w:trPr>
          <w:trHeight w:val="916"/>
        </w:trPr>
        <w:tc>
          <w:tcPr>
            <w:tcW w:w="4572" w:type="dxa"/>
          </w:tcPr>
          <w:p w:rsidR="005B24F4" w:rsidRPr="00100398" w:rsidRDefault="00902F99" w:rsidP="000B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1F">
              <w:rPr>
                <w:rFonts w:ascii="Times New Roman" w:hAnsi="Times New Roman" w:cs="Times New Roman"/>
                <w:b/>
                <w:sz w:val="24"/>
                <w:szCs w:val="24"/>
              </w:rPr>
              <w:t>Comment</w:t>
            </w:r>
            <w:r w:rsidRPr="00100398">
              <w:rPr>
                <w:rFonts w:ascii="Times New Roman" w:hAnsi="Times New Roman" w:cs="Times New Roman"/>
                <w:sz w:val="24"/>
                <w:szCs w:val="24"/>
              </w:rPr>
              <w:t> ? Par des signes diagnostiques (symptômes, signes fonctionnels)</w:t>
            </w:r>
          </w:p>
        </w:tc>
        <w:tc>
          <w:tcPr>
            <w:tcW w:w="5044" w:type="dxa"/>
          </w:tcPr>
          <w:p w:rsidR="005B24F4" w:rsidRPr="00100398" w:rsidRDefault="00902F99" w:rsidP="000B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1F">
              <w:rPr>
                <w:rFonts w:ascii="Times New Roman" w:hAnsi="Times New Roman" w:cs="Times New Roman"/>
                <w:b/>
                <w:sz w:val="24"/>
                <w:szCs w:val="24"/>
              </w:rPr>
              <w:t>Comment</w:t>
            </w:r>
            <w:r w:rsidRPr="00100398">
              <w:rPr>
                <w:rFonts w:ascii="Times New Roman" w:hAnsi="Times New Roman" w:cs="Times New Roman"/>
                <w:sz w:val="24"/>
                <w:szCs w:val="24"/>
              </w:rPr>
              <w:t> ? Par des facteurs « pronostiques »</w:t>
            </w:r>
          </w:p>
        </w:tc>
      </w:tr>
      <w:tr w:rsidR="005B24F4" w:rsidRPr="00100398" w:rsidTr="00100398">
        <w:trPr>
          <w:trHeight w:val="916"/>
        </w:trPr>
        <w:tc>
          <w:tcPr>
            <w:tcW w:w="4572" w:type="dxa"/>
          </w:tcPr>
          <w:p w:rsidR="005B24F4" w:rsidRPr="00100398" w:rsidRDefault="00C17C46" w:rsidP="000B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1F">
              <w:rPr>
                <w:rFonts w:ascii="Times New Roman" w:hAnsi="Times New Roman" w:cs="Times New Roman"/>
                <w:b/>
                <w:sz w:val="24"/>
                <w:szCs w:val="24"/>
              </w:rPr>
              <w:t>Problème rencontré</w:t>
            </w:r>
            <w:r w:rsidRPr="00100398">
              <w:rPr>
                <w:rFonts w:ascii="Times New Roman" w:hAnsi="Times New Roman" w:cs="Times New Roman"/>
                <w:sz w:val="24"/>
                <w:szCs w:val="24"/>
              </w:rPr>
              <w:t xml:space="preserve"> : erreurs de classement par défaut de sensibilité et de spécificité </w:t>
            </w:r>
          </w:p>
        </w:tc>
        <w:tc>
          <w:tcPr>
            <w:tcW w:w="5044" w:type="dxa"/>
          </w:tcPr>
          <w:p w:rsidR="005B24F4" w:rsidRPr="00100398" w:rsidRDefault="005B499D" w:rsidP="000B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1F">
              <w:rPr>
                <w:rFonts w:ascii="Times New Roman" w:hAnsi="Times New Roman" w:cs="Times New Roman"/>
                <w:b/>
                <w:sz w:val="24"/>
                <w:szCs w:val="24"/>
              </w:rPr>
              <w:t>Problème rencontré</w:t>
            </w:r>
            <w:r w:rsidRPr="00100398">
              <w:rPr>
                <w:rFonts w:ascii="Times New Roman" w:hAnsi="Times New Roman" w:cs="Times New Roman"/>
                <w:sz w:val="24"/>
                <w:szCs w:val="24"/>
              </w:rPr>
              <w:t> : des erreurs de classement dues à la nature aléatoire du devenir</w:t>
            </w:r>
          </w:p>
        </w:tc>
      </w:tr>
    </w:tbl>
    <w:p w:rsidR="00891B50" w:rsidRPr="00100398" w:rsidRDefault="00891B50" w:rsidP="000B5B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398" w:rsidRDefault="00100398" w:rsidP="000B5B8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0398">
        <w:rPr>
          <w:rFonts w:ascii="Times New Roman" w:hAnsi="Times New Roman" w:cs="Times New Roman"/>
          <w:b/>
          <w:sz w:val="24"/>
          <w:szCs w:val="24"/>
          <w:u w:val="single"/>
        </w:rPr>
        <w:t>II/ Mesures de risques/pronostiques</w:t>
      </w:r>
    </w:p>
    <w:p w:rsidR="000B5B81" w:rsidRPr="00100398" w:rsidRDefault="000B5B81" w:rsidP="000B5B8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0398" w:rsidRDefault="00100398" w:rsidP="000B5B81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00398">
        <w:rPr>
          <w:rFonts w:ascii="Times New Roman" w:hAnsi="Times New Roman" w:cs="Times New Roman"/>
          <w:sz w:val="24"/>
          <w:szCs w:val="24"/>
          <w:u w:val="single"/>
        </w:rPr>
        <w:t>Mesures de risque pour une population</w:t>
      </w:r>
    </w:p>
    <w:p w:rsidR="000B5B81" w:rsidRPr="000B5B81" w:rsidRDefault="000B5B81" w:rsidP="000B5B8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00398" w:rsidRDefault="00100398" w:rsidP="000B5B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Elles </w:t>
      </w:r>
      <w:r w:rsidRPr="00100398">
        <w:rPr>
          <w:rFonts w:ascii="Times New Roman" w:hAnsi="Times New Roman" w:cs="Times New Roman"/>
          <w:sz w:val="24"/>
          <w:szCs w:val="24"/>
        </w:rPr>
        <w:t>cherchent à quantifier l’état de santé d’un individu ou d’une population</w:t>
      </w:r>
      <w:r>
        <w:rPr>
          <w:rFonts w:ascii="Times New Roman" w:hAnsi="Times New Roman" w:cs="Times New Roman"/>
          <w:sz w:val="24"/>
          <w:szCs w:val="24"/>
        </w:rPr>
        <w:t xml:space="preserve"> par le bi</w:t>
      </w:r>
      <w:r w:rsidR="00F34E21">
        <w:rPr>
          <w:rFonts w:ascii="Times New Roman" w:hAnsi="Times New Roman" w:cs="Times New Roman"/>
          <w:sz w:val="24"/>
          <w:szCs w:val="24"/>
        </w:rPr>
        <w:t>ais de la mesure du risque abso</w:t>
      </w:r>
      <w:r>
        <w:rPr>
          <w:rFonts w:ascii="Times New Roman" w:hAnsi="Times New Roman" w:cs="Times New Roman"/>
          <w:sz w:val="24"/>
          <w:szCs w:val="24"/>
        </w:rPr>
        <w:t xml:space="preserve">lu ou de la prévalence. </w:t>
      </w:r>
    </w:p>
    <w:p w:rsidR="00291BFF" w:rsidRDefault="00291BFF" w:rsidP="000B5B8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3070"/>
        <w:gridCol w:w="3071"/>
        <w:gridCol w:w="3071"/>
      </w:tblGrid>
      <w:tr w:rsidR="00291BFF" w:rsidTr="00B22AB7">
        <w:trPr>
          <w:trHeight w:val="4955"/>
        </w:trPr>
        <w:tc>
          <w:tcPr>
            <w:tcW w:w="3070" w:type="dxa"/>
          </w:tcPr>
          <w:p w:rsidR="00291BFF" w:rsidRDefault="00291BFF" w:rsidP="00B2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Le </w:t>
            </w:r>
            <w:r w:rsidRPr="00BC201F">
              <w:rPr>
                <w:rFonts w:ascii="Times New Roman" w:hAnsi="Times New Roman" w:cs="Times New Roman"/>
                <w:b/>
                <w:sz w:val="24"/>
                <w:szCs w:val="24"/>
              </w:rPr>
              <w:t>risque absolu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correspond à la probabilité que survienne un évènement (maladie, guérison … dans un intervalle de temps donné.</w:t>
            </w:r>
          </w:p>
          <w:p w:rsidR="00291BFF" w:rsidRDefault="00291BFF" w:rsidP="00B2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[0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071" w:type="dxa"/>
          </w:tcPr>
          <w:p w:rsidR="00291BFF" w:rsidRDefault="00291BFF" w:rsidP="00B2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r w:rsidRPr="00BC201F">
              <w:rPr>
                <w:rFonts w:ascii="Times New Roman" w:hAnsi="Times New Roman" w:cs="Times New Roman"/>
                <w:b/>
                <w:sz w:val="24"/>
                <w:szCs w:val="24"/>
              </w:rPr>
              <w:t>prévalence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est la proportion totale de malades dans la population à un instant donné.</w:t>
            </w:r>
          </w:p>
          <w:p w:rsidR="00291BFF" w:rsidRDefault="00291BFF" w:rsidP="00B2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1395"/>
            </w:tblGrid>
            <w:tr w:rsidR="00291BFF" w:rsidTr="00291BFF">
              <w:trPr>
                <w:trHeight w:val="402"/>
              </w:trPr>
              <w:tc>
                <w:tcPr>
                  <w:tcW w:w="1395" w:type="dxa"/>
                </w:tcPr>
                <w:p w:rsidR="00291BFF" w:rsidRDefault="00291BFF" w:rsidP="00C220A2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 = M/N</w:t>
                  </w:r>
                </w:p>
              </w:tc>
            </w:tr>
          </w:tbl>
          <w:p w:rsidR="00291BFF" w:rsidRDefault="00291BFF" w:rsidP="00B2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 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nbre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malades</w:t>
            </w:r>
          </w:p>
          <w:p w:rsidR="00291BFF" w:rsidRDefault="00291BFF" w:rsidP="00B2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 : population totale</w:t>
            </w:r>
          </w:p>
          <w:p w:rsidR="00291BFF" w:rsidRDefault="00291BFF" w:rsidP="00B2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FF" w:rsidRDefault="00291BFF" w:rsidP="00B2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Permet d’évaluer les besoins de prise en charge médicale, la prévalence intéresse aussi la santé publique. </w:t>
            </w:r>
          </w:p>
          <w:p w:rsidR="00291BFF" w:rsidRDefault="00291BFF" w:rsidP="00B2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FF" w:rsidRDefault="00291BFF" w:rsidP="00B2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mesure </w:t>
            </w:r>
            <w:r w:rsidRPr="00BC201F">
              <w:rPr>
                <w:rFonts w:ascii="Times New Roman" w:hAnsi="Times New Roman" w:cs="Times New Roman"/>
                <w:b/>
                <w:sz w:val="24"/>
                <w:szCs w:val="24"/>
              </w:rPr>
              <w:t>par études de prévalence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ou « </w:t>
            </w:r>
            <w:r w:rsidRPr="00BC201F">
              <w:rPr>
                <w:rFonts w:ascii="Times New Roman" w:hAnsi="Times New Roman" w:cs="Times New Roman"/>
                <w:b/>
                <w:sz w:val="24"/>
                <w:szCs w:val="24"/>
              </w:rPr>
              <w:t>transversales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» = </w:t>
            </w:r>
            <w:r w:rsidRPr="00BC201F">
              <w:rPr>
                <w:rFonts w:ascii="Times New Roman" w:hAnsi="Times New Roman" w:cs="Times New Roman"/>
                <w:b/>
                <w:sz w:val="24"/>
                <w:szCs w:val="24"/>
              </w:rPr>
              <w:t>cross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C201F">
              <w:rPr>
                <w:rFonts w:ascii="Times New Roman" w:hAnsi="Times New Roman" w:cs="Times New Roman"/>
                <w:b/>
                <w:sz w:val="24"/>
                <w:szCs w:val="24"/>
              </w:rPr>
              <w:t>sectional</w:t>
            </w:r>
            <w:proofErr w:type="spellEnd"/>
            <w:r w:rsidRPr="00BC2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201F">
              <w:rPr>
                <w:rFonts w:ascii="Times New Roman" w:hAnsi="Times New Roman" w:cs="Times New Roman"/>
                <w:b/>
                <w:sz w:val="24"/>
                <w:szCs w:val="24"/>
              </w:rPr>
              <w:t>study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C201F" w:rsidRDefault="00BC201F" w:rsidP="00B2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FF" w:rsidRDefault="00291BFF" w:rsidP="00B2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Dans une pop° à risque, on prend un échantillon représentatif et recherche pour chaque individu si maladie présente ou non.</w:t>
            </w:r>
          </w:p>
          <w:p w:rsidR="00291BFF" w:rsidRDefault="00291BFF" w:rsidP="00B2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FF" w:rsidRDefault="00291BFF" w:rsidP="00B2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Facteurs influençant la prévalence : durée de la maladie (très utile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maladies chroniques), «</w:t>
            </w:r>
            <w:r w:rsidRPr="00BC201F">
              <w:rPr>
                <w:rFonts w:ascii="Times New Roman" w:hAnsi="Times New Roman" w:cs="Times New Roman"/>
                <w:b/>
                <w:sz w:val="24"/>
                <w:szCs w:val="24"/>
              </w:rPr>
              <w:t> vitesse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» d’apparition de nouveaux cas (</w:t>
            </w:r>
            <w:r w:rsidR="0009604B">
              <w:rPr>
                <w:rFonts w:ascii="Times New Roman" w:hAnsi="Times New Roman" w:cs="Times New Roman"/>
                <w:sz w:val="24"/>
                <w:szCs w:val="24"/>
              </w:rPr>
              <w:t>≈</w:t>
            </w:r>
            <w:r w:rsidR="0009604B" w:rsidRPr="00BC201F">
              <w:rPr>
                <w:rFonts w:ascii="Times New Roman" w:hAnsi="Times New Roman" w:cs="Times New Roman"/>
                <w:b/>
                <w:sz w:val="24"/>
                <w:szCs w:val="24"/>
              </w:rPr>
              <w:t>notion d’incidence</w:t>
            </w:r>
            <w:r w:rsidR="000960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71" w:type="dxa"/>
          </w:tcPr>
          <w:p w:rsidR="008276B6" w:rsidRDefault="00B30E46" w:rsidP="00B2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C201F">
              <w:rPr>
                <w:rFonts w:ascii="Times New Roman" w:hAnsi="Times New Roman" w:cs="Times New Roman"/>
                <w:b/>
                <w:sz w:val="24"/>
                <w:szCs w:val="24"/>
              </w:rPr>
              <w:t>’incidence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ou </w:t>
            </w:r>
            <w:r w:rsidRPr="00BC201F">
              <w:rPr>
                <w:rFonts w:ascii="Times New Roman" w:hAnsi="Times New Roman" w:cs="Times New Roman"/>
                <w:b/>
                <w:sz w:val="24"/>
                <w:szCs w:val="24"/>
              </w:rPr>
              <w:t>taux d’incidence</w:t>
            </w:r>
            <w:r w:rsidR="00B0276F">
              <w:rPr>
                <w:rFonts w:ascii="Times New Roman" w:hAnsi="Times New Roman" w:cs="Times New Roman"/>
                <w:sz w:val="24"/>
                <w:szCs w:val="24"/>
              </w:rPr>
              <w:t xml:space="preserve"> = rapport entre un </w:t>
            </w:r>
            <w:proofErr w:type="spellStart"/>
            <w:r w:rsidR="00B0276F">
              <w:rPr>
                <w:rFonts w:ascii="Times New Roman" w:hAnsi="Times New Roman" w:cs="Times New Roman"/>
                <w:sz w:val="24"/>
                <w:szCs w:val="24"/>
              </w:rPr>
              <w:t>nbre</w:t>
            </w:r>
            <w:proofErr w:type="spellEnd"/>
            <w:r w:rsidR="00B0276F">
              <w:rPr>
                <w:rFonts w:ascii="Times New Roman" w:hAnsi="Times New Roman" w:cs="Times New Roman"/>
                <w:sz w:val="24"/>
                <w:szCs w:val="24"/>
              </w:rPr>
              <w:t xml:space="preserve"> d’évènements apparus dans un groupe sur une période de temps donnée, le tout sur le temps total t d’exposition du groupe (</w:t>
            </w:r>
            <w:r w:rsidR="00B0276F" w:rsidRPr="00BC201F">
              <w:rPr>
                <w:rFonts w:ascii="Times New Roman" w:hAnsi="Times New Roman" w:cs="Times New Roman"/>
                <w:b/>
                <w:sz w:val="24"/>
                <w:szCs w:val="24"/>
              </w:rPr>
              <w:t>≠probabilité</w:t>
            </w:r>
            <w:r w:rsidR="00B0276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22AB7" w:rsidRDefault="00B22AB7" w:rsidP="00B2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AB7" w:rsidRDefault="00B22AB7" w:rsidP="00B2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Exprimé en </w:t>
            </w:r>
            <w:r w:rsidRPr="00BC201F">
              <w:rPr>
                <w:rFonts w:ascii="Times New Roman" w:hAnsi="Times New Roman" w:cs="Times New Roman"/>
                <w:b/>
                <w:sz w:val="24"/>
                <w:szCs w:val="24"/>
              </w:rPr>
              <w:t>nombre d’évènements par unité de personne-temps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2AB7" w:rsidRDefault="00B22AB7" w:rsidP="00B2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AB7" w:rsidRDefault="00B22AB7" w:rsidP="00B2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Quantifie la production de </w:t>
            </w:r>
            <w:r w:rsidRPr="00BC201F">
              <w:rPr>
                <w:rFonts w:ascii="Times New Roman" w:hAnsi="Times New Roman" w:cs="Times New Roman"/>
                <w:b/>
                <w:sz w:val="24"/>
                <w:szCs w:val="24"/>
              </w:rPr>
              <w:t>nouveaux cas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(m) de maladie dans la pop sur une période donnée. Sous entend une pop initialement non malade.</w:t>
            </w:r>
          </w:p>
          <w:p w:rsidR="00B22AB7" w:rsidRDefault="00B22AB7" w:rsidP="00B2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AB7" w:rsidRDefault="00B22AB7" w:rsidP="00B2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mesure par </w:t>
            </w:r>
            <w:r w:rsidRPr="00BC201F">
              <w:rPr>
                <w:rFonts w:ascii="Times New Roman" w:hAnsi="Times New Roman" w:cs="Times New Roman"/>
                <w:b/>
                <w:sz w:val="24"/>
                <w:szCs w:val="24"/>
              </w:rPr>
              <w:t>études de cohorte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dites </w:t>
            </w:r>
            <w:r w:rsidRPr="00BC201F">
              <w:rPr>
                <w:rFonts w:ascii="Times New Roman" w:hAnsi="Times New Roman" w:cs="Times New Roman"/>
                <w:b/>
                <w:sz w:val="24"/>
                <w:szCs w:val="24"/>
              </w:rPr>
              <w:t>études longitudinales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On a initialement des individus non malades puis on les suit pour voir l’apparition de l’évènement étudié.</w:t>
            </w:r>
          </w:p>
          <w:p w:rsidR="00B22AB7" w:rsidRDefault="00B22AB7" w:rsidP="00B2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287" w:rsidRDefault="00C36287" w:rsidP="00B2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Intérêt pour ma</w:t>
            </w:r>
            <w:r w:rsidR="00FD4845">
              <w:rPr>
                <w:rFonts w:ascii="Times New Roman" w:hAnsi="Times New Roman" w:cs="Times New Roman"/>
                <w:sz w:val="24"/>
                <w:szCs w:val="24"/>
              </w:rPr>
              <w:t xml:space="preserve">ladies de type </w:t>
            </w:r>
            <w:r w:rsidR="00FD4845" w:rsidRPr="00BC201F">
              <w:rPr>
                <w:rFonts w:ascii="Times New Roman" w:hAnsi="Times New Roman" w:cs="Times New Roman"/>
                <w:b/>
                <w:sz w:val="24"/>
                <w:szCs w:val="24"/>
              </w:rPr>
              <w:t>épidémies aigües</w:t>
            </w:r>
            <w:r w:rsidR="00FD4845">
              <w:rPr>
                <w:rFonts w:ascii="Times New Roman" w:hAnsi="Times New Roman" w:cs="Times New Roman"/>
                <w:sz w:val="24"/>
                <w:szCs w:val="24"/>
              </w:rPr>
              <w:t xml:space="preserve"> (grippe)</w:t>
            </w:r>
          </w:p>
          <w:p w:rsidR="00B22AB7" w:rsidRDefault="00B22AB7" w:rsidP="00B2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AB7" w:rsidRDefault="00B22AB7" w:rsidP="00B2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anchor distT="0" distB="0" distL="114935" distR="114935" simplePos="0" relativeHeight="251658240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146050</wp:posOffset>
                  </wp:positionV>
                  <wp:extent cx="1373505" cy="946150"/>
                  <wp:effectExtent l="19050" t="0" r="0" b="0"/>
                  <wp:wrapTight wrapText="bothSides">
                    <wp:wrapPolygon edited="0">
                      <wp:start x="-300" y="0"/>
                      <wp:lineTo x="-300" y="21310"/>
                      <wp:lineTo x="21570" y="21310"/>
                      <wp:lineTo x="21570" y="0"/>
                      <wp:lineTo x="-30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505" cy="946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91BFF" w:rsidRDefault="00291BFF" w:rsidP="00B2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AB7" w:rsidRDefault="00B22AB7" w:rsidP="00B2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AB7" w:rsidRPr="00BC201F" w:rsidRDefault="00B22AB7" w:rsidP="000B5B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1BFF" w:rsidRDefault="00B22AB7" w:rsidP="000B5B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01F">
        <w:rPr>
          <w:rFonts w:ascii="Times New Roman" w:hAnsi="Times New Roman" w:cs="Times New Roman"/>
          <w:b/>
          <w:sz w:val="24"/>
          <w:szCs w:val="24"/>
          <w:u w:val="single"/>
        </w:rPr>
        <w:t>Rapport prévalence/incidence</w:t>
      </w:r>
      <w:r>
        <w:rPr>
          <w:rFonts w:ascii="Times New Roman" w:hAnsi="Times New Roman" w:cs="Times New Roman"/>
          <w:sz w:val="24"/>
          <w:szCs w:val="24"/>
        </w:rPr>
        <w:t> : la « </w:t>
      </w:r>
      <w:r w:rsidRPr="00B22AB7">
        <w:rPr>
          <w:rFonts w:ascii="Times New Roman" w:hAnsi="Times New Roman" w:cs="Times New Roman"/>
          <w:b/>
          <w:sz w:val="24"/>
          <w:szCs w:val="24"/>
        </w:rPr>
        <w:t>marmite de la prévalence</w:t>
      </w:r>
      <w:r>
        <w:rPr>
          <w:rFonts w:ascii="Times New Roman" w:hAnsi="Times New Roman" w:cs="Times New Roman"/>
          <w:sz w:val="24"/>
          <w:szCs w:val="24"/>
        </w:rPr>
        <w:t> » (</w:t>
      </w:r>
      <w:r w:rsidRPr="00B22AB7">
        <w:rPr>
          <w:rFonts w:ascii="Times New Roman" w:hAnsi="Times New Roman" w:cs="Times New Roman"/>
          <w:b/>
          <w:sz w:val="24"/>
          <w:szCs w:val="24"/>
        </w:rPr>
        <w:t>Morton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36287" w:rsidRDefault="00C36287" w:rsidP="000B5B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prévalence est associée à une marmite dans laquelle vont s’ajouter de </w:t>
      </w:r>
      <w:proofErr w:type="spellStart"/>
      <w:r>
        <w:rPr>
          <w:rFonts w:ascii="Times New Roman" w:hAnsi="Times New Roman" w:cs="Times New Roman"/>
          <w:sz w:val="24"/>
          <w:szCs w:val="24"/>
        </w:rPr>
        <w:t>nveaux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cas (incidence) tandis que patients </w:t>
      </w:r>
      <w:proofErr w:type="spellStart"/>
      <w:r>
        <w:rPr>
          <w:rFonts w:ascii="Times New Roman" w:hAnsi="Times New Roman" w:cs="Times New Roman"/>
          <w:sz w:val="24"/>
          <w:szCs w:val="24"/>
        </w:rPr>
        <w:t>dcd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 guéris vont en sortir (durée de la maladie) </w:t>
      </w:r>
    </w:p>
    <w:p w:rsidR="00FE4F9D" w:rsidRDefault="00FE4F9D" w:rsidP="000B5B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F9D" w:rsidRDefault="00FE4F9D" w:rsidP="000B5B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</w:t>
      </w:r>
      <w:r w:rsidRPr="00BC201F">
        <w:rPr>
          <w:rFonts w:ascii="Times New Roman" w:hAnsi="Times New Roman" w:cs="Times New Roman"/>
          <w:b/>
          <w:sz w:val="24"/>
          <w:szCs w:val="24"/>
        </w:rPr>
        <w:t>pop stable : Prévalence = Incidence x durée moyenne de la maladie.</w:t>
      </w:r>
    </w:p>
    <w:p w:rsidR="00BC201F" w:rsidRDefault="00BC201F" w:rsidP="000B5B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201F" w:rsidRDefault="00BC201F" w:rsidP="000B5B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201F" w:rsidRDefault="00BC201F" w:rsidP="000B5B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774" w:rsidRDefault="00267774" w:rsidP="000B5B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01F" w:rsidRPr="00BC201F" w:rsidRDefault="00267774" w:rsidP="00BC201F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C201F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Mesures d’effet </w:t>
      </w:r>
    </w:p>
    <w:p w:rsidR="00BC201F" w:rsidRDefault="00BC201F" w:rsidP="00BC201F">
      <w:pPr>
        <w:pStyle w:val="Paragraphedeliste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95A6B" w:rsidRPr="00BC201F" w:rsidRDefault="00BC201F" w:rsidP="00BC201F">
      <w:pPr>
        <w:pStyle w:val="Paragraphedeliste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7774" w:rsidRPr="00BC201F">
        <w:rPr>
          <w:rFonts w:ascii="Times New Roman" w:hAnsi="Times New Roman" w:cs="Times New Roman"/>
          <w:sz w:val="24"/>
          <w:szCs w:val="24"/>
        </w:rPr>
        <w:t xml:space="preserve">Elle a pour but de mesurer la </w:t>
      </w:r>
      <w:r w:rsidR="00267774" w:rsidRPr="00BC201F">
        <w:rPr>
          <w:rFonts w:ascii="Times New Roman" w:hAnsi="Times New Roman" w:cs="Times New Roman"/>
          <w:b/>
          <w:sz w:val="24"/>
          <w:szCs w:val="24"/>
        </w:rPr>
        <w:t xml:space="preserve">force d’association </w:t>
      </w:r>
      <w:r w:rsidR="00267774" w:rsidRPr="00BC201F">
        <w:rPr>
          <w:rFonts w:ascii="Times New Roman" w:hAnsi="Times New Roman" w:cs="Times New Roman"/>
          <w:sz w:val="24"/>
          <w:szCs w:val="24"/>
        </w:rPr>
        <w:t xml:space="preserve">entre un facteur et un état. </w:t>
      </w:r>
      <w:r w:rsidR="009D16E2" w:rsidRPr="00BC201F">
        <w:rPr>
          <w:rFonts w:ascii="Times New Roman" w:hAnsi="Times New Roman" w:cs="Times New Roman"/>
          <w:sz w:val="24"/>
          <w:szCs w:val="24"/>
        </w:rPr>
        <w:t>Le facteur d’exposition = facteur pronostique et la mesure de risque d’association entre un facteur prono</w:t>
      </w:r>
      <w:r>
        <w:rPr>
          <w:rFonts w:ascii="Times New Roman" w:hAnsi="Times New Roman" w:cs="Times New Roman"/>
          <w:sz w:val="24"/>
          <w:szCs w:val="24"/>
        </w:rPr>
        <w:t>stique</w:t>
      </w:r>
      <w:r w:rsidR="009D16E2" w:rsidRPr="00BC201F">
        <w:rPr>
          <w:rFonts w:ascii="Times New Roman" w:hAnsi="Times New Roman" w:cs="Times New Roman"/>
          <w:sz w:val="24"/>
          <w:szCs w:val="24"/>
        </w:rPr>
        <w:t xml:space="preserve"> et un état = </w:t>
      </w:r>
      <w:r w:rsidR="009D16E2" w:rsidRPr="00BC201F">
        <w:rPr>
          <w:rFonts w:ascii="Times New Roman" w:hAnsi="Times New Roman" w:cs="Times New Roman"/>
          <w:b/>
          <w:sz w:val="24"/>
          <w:szCs w:val="24"/>
        </w:rPr>
        <w:t>mesure d’effet</w:t>
      </w:r>
      <w:r w:rsidR="009D16E2" w:rsidRPr="00BC201F">
        <w:rPr>
          <w:rFonts w:ascii="Times New Roman" w:hAnsi="Times New Roman" w:cs="Times New Roman"/>
          <w:sz w:val="24"/>
          <w:szCs w:val="24"/>
        </w:rPr>
        <w:t>.</w:t>
      </w:r>
    </w:p>
    <w:p w:rsidR="00D95A6B" w:rsidRPr="00267774" w:rsidRDefault="009D16E2" w:rsidP="002677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D95A6B" w:rsidTr="00D95A6B">
        <w:tc>
          <w:tcPr>
            <w:tcW w:w="4606" w:type="dxa"/>
          </w:tcPr>
          <w:p w:rsidR="00D95A6B" w:rsidRPr="00BC201F" w:rsidRDefault="00D95A6B" w:rsidP="00D9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1F">
              <w:rPr>
                <w:rFonts w:ascii="Times New Roman" w:hAnsi="Times New Roman" w:cs="Times New Roman"/>
                <w:b/>
                <w:sz w:val="24"/>
                <w:szCs w:val="24"/>
              </w:rPr>
              <w:t>Epidémiologie</w:t>
            </w:r>
          </w:p>
        </w:tc>
        <w:tc>
          <w:tcPr>
            <w:tcW w:w="4606" w:type="dxa"/>
          </w:tcPr>
          <w:p w:rsidR="00D95A6B" w:rsidRPr="00BC201F" w:rsidRDefault="00D95A6B" w:rsidP="00D9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1F">
              <w:rPr>
                <w:rFonts w:ascii="Times New Roman" w:hAnsi="Times New Roman" w:cs="Times New Roman"/>
                <w:b/>
                <w:sz w:val="24"/>
                <w:szCs w:val="24"/>
              </w:rPr>
              <w:t>Epidémiologie clinique</w:t>
            </w:r>
          </w:p>
        </w:tc>
      </w:tr>
      <w:tr w:rsidR="00D95A6B" w:rsidTr="00D95A6B">
        <w:tc>
          <w:tcPr>
            <w:tcW w:w="4606" w:type="dxa"/>
          </w:tcPr>
          <w:p w:rsidR="00D95A6B" w:rsidRDefault="00D95A6B" w:rsidP="0026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But = comparaison de plusieurs groupes </w:t>
            </w:r>
            <w:r w:rsidR="00865CF4" w:rsidRPr="00BC201F">
              <w:rPr>
                <w:rFonts w:ascii="Times New Roman" w:hAnsi="Times New Roman" w:cs="Times New Roman"/>
                <w:b/>
                <w:sz w:val="24"/>
                <w:szCs w:val="24"/>
              </w:rPr>
              <w:t>SAINS</w:t>
            </w:r>
            <w:r w:rsidR="0086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différant par des « </w:t>
            </w:r>
            <w:r w:rsidRPr="00BC201F">
              <w:rPr>
                <w:rFonts w:ascii="Times New Roman" w:hAnsi="Times New Roman" w:cs="Times New Roman"/>
                <w:b/>
                <w:sz w:val="24"/>
                <w:szCs w:val="24"/>
              </w:rPr>
              <w:t>facteurs d’exposition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»</w:t>
            </w:r>
            <w:r w:rsidR="008F6DA1">
              <w:rPr>
                <w:rFonts w:ascii="Times New Roman" w:hAnsi="Times New Roman" w:cs="Times New Roman"/>
                <w:sz w:val="24"/>
                <w:szCs w:val="24"/>
              </w:rPr>
              <w:t xml:space="preserve"> dits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acteurs de risqu</w:t>
            </w:r>
            <w:r w:rsidR="00BC201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F6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(ex habitudes alimentaires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6" w:type="dxa"/>
          </w:tcPr>
          <w:p w:rsidR="00D95A6B" w:rsidRDefault="00865CF4" w:rsidP="0026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But = comparaison de plusieurs groupes </w:t>
            </w:r>
            <w:r w:rsidRPr="00BC201F">
              <w:rPr>
                <w:rFonts w:ascii="Times New Roman" w:hAnsi="Times New Roman" w:cs="Times New Roman"/>
                <w:b/>
                <w:sz w:val="24"/>
                <w:szCs w:val="24"/>
              </w:rPr>
              <w:t>MALADES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différant par des « </w:t>
            </w:r>
            <w:r w:rsidRPr="00BC201F">
              <w:rPr>
                <w:rFonts w:ascii="Times New Roman" w:hAnsi="Times New Roman" w:cs="Times New Roman"/>
                <w:b/>
                <w:sz w:val="24"/>
                <w:szCs w:val="24"/>
              </w:rPr>
              <w:t>facteurs d’exposition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»</w:t>
            </w:r>
            <w:r w:rsidR="008F6DA1">
              <w:rPr>
                <w:rFonts w:ascii="Times New Roman" w:hAnsi="Times New Roman" w:cs="Times New Roman"/>
                <w:sz w:val="24"/>
                <w:szCs w:val="24"/>
              </w:rPr>
              <w:t xml:space="preserve"> dits facteurs pronostiques. (facteurs liés à la maladie, au malade et aux traitements).</w:t>
            </w:r>
          </w:p>
        </w:tc>
      </w:tr>
    </w:tbl>
    <w:p w:rsidR="00267774" w:rsidRDefault="00267774" w:rsidP="00267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32E9" w:rsidRDefault="009F32E9" w:rsidP="002677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32E9">
        <w:rPr>
          <w:rFonts w:ascii="Times New Roman" w:hAnsi="Times New Roman" w:cs="Times New Roman"/>
          <w:b/>
          <w:sz w:val="24"/>
          <w:szCs w:val="24"/>
        </w:rPr>
        <w:t>/!\ : un facteur de risque peut ou non être un facteur pronostique. Ex : IDM + important chez les hommes que chez les femmes, mais de beaucoup plus mauvais pronostic chez la femme que chez l’homme !</w:t>
      </w:r>
    </w:p>
    <w:p w:rsidR="006418B9" w:rsidRDefault="006418B9" w:rsidP="002677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9889" w:type="dxa"/>
        <w:tblLook w:val="04A0"/>
      </w:tblPr>
      <w:tblGrid>
        <w:gridCol w:w="5239"/>
        <w:gridCol w:w="4650"/>
      </w:tblGrid>
      <w:tr w:rsidR="00557244" w:rsidTr="004958B0">
        <w:tc>
          <w:tcPr>
            <w:tcW w:w="5239" w:type="dxa"/>
          </w:tcPr>
          <w:p w:rsidR="00557244" w:rsidRPr="004958B0" w:rsidRDefault="00557244" w:rsidP="0064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B0">
              <w:rPr>
                <w:rFonts w:ascii="Times New Roman" w:hAnsi="Times New Roman" w:cs="Times New Roman"/>
                <w:b/>
                <w:sz w:val="24"/>
                <w:szCs w:val="24"/>
              </w:rPr>
              <w:t>Risque attribuable</w:t>
            </w:r>
          </w:p>
        </w:tc>
        <w:tc>
          <w:tcPr>
            <w:tcW w:w="4650" w:type="dxa"/>
          </w:tcPr>
          <w:p w:rsidR="00557244" w:rsidRDefault="00557244" w:rsidP="0049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Risque relatif</w:t>
            </w:r>
          </w:p>
        </w:tc>
      </w:tr>
      <w:tr w:rsidR="00557244" w:rsidTr="004958B0">
        <w:tc>
          <w:tcPr>
            <w:tcW w:w="5239" w:type="dxa"/>
          </w:tcPr>
          <w:p w:rsidR="00557244" w:rsidRDefault="00557244" w:rsidP="0026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871F19">
              <w:rPr>
                <w:rFonts w:ascii="Times New Roman" w:hAnsi="Times New Roman" w:cs="Times New Roman"/>
                <w:b/>
                <w:sz w:val="24"/>
                <w:szCs w:val="24"/>
              </w:rPr>
              <w:t>différence des risques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Correspond à un risque additionnel du fait de l’exposition au facteur. </w:t>
            </w:r>
          </w:p>
          <w:p w:rsidR="00557244" w:rsidRPr="00BD0C1D" w:rsidRDefault="00557244" w:rsidP="00BD0C1D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0C1D">
              <w:rPr>
                <w:rFonts w:ascii="Times New Roman" w:hAnsi="Times New Roman" w:cs="Times New Roman"/>
                <w:sz w:val="24"/>
                <w:szCs w:val="24"/>
              </w:rPr>
              <w:t xml:space="preserve">Suppose que l’exposition à un </w:t>
            </w:r>
            <w:r w:rsidR="00A23E4A">
              <w:rPr>
                <w:rFonts w:ascii="Times New Roman" w:hAnsi="Times New Roman" w:cs="Times New Roman"/>
                <w:b/>
                <w:sz w:val="24"/>
                <w:szCs w:val="24"/>
              </w:rPr>
              <w:t>effet addi</w:t>
            </w:r>
            <w:r w:rsidRPr="00A23E4A">
              <w:rPr>
                <w:rFonts w:ascii="Times New Roman" w:hAnsi="Times New Roman" w:cs="Times New Roman"/>
                <w:b/>
                <w:sz w:val="24"/>
                <w:szCs w:val="24"/>
              </w:rPr>
              <w:t>tif</w:t>
            </w:r>
            <w:r w:rsidRPr="00BD0C1D">
              <w:rPr>
                <w:rFonts w:ascii="Times New Roman" w:hAnsi="Times New Roman" w:cs="Times New Roman"/>
                <w:sz w:val="24"/>
                <w:szCs w:val="24"/>
              </w:rPr>
              <w:t xml:space="preserve"> sur le risque, suppose aussi l’exposition causale.</w:t>
            </w:r>
          </w:p>
          <w:p w:rsidR="00557244" w:rsidRDefault="00871F19" w:rsidP="00BD0C1D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Parfois exprimé en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terme</w:t>
            </w:r>
            <w:r w:rsidR="00557244" w:rsidRPr="00BD0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244" w:rsidRPr="00871F19">
              <w:rPr>
                <w:rFonts w:ascii="Times New Roman" w:hAnsi="Times New Roman" w:cs="Times New Roman"/>
                <w:b/>
                <w:sz w:val="24"/>
                <w:szCs w:val="24"/>
              </w:rPr>
              <w:t>d’incidence</w:t>
            </w:r>
            <w:proofErr w:type="gramEnd"/>
            <w:r w:rsidR="00557244" w:rsidRPr="00BD0C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7244" w:rsidRDefault="00557244" w:rsidP="00BD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44" w:rsidRDefault="00557244" w:rsidP="00BD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anchor distT="0" distB="0" distL="114935" distR="114935" simplePos="0" relativeHeight="251663360" behindDoc="1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5080</wp:posOffset>
                  </wp:positionV>
                  <wp:extent cx="1918335" cy="457200"/>
                  <wp:effectExtent l="19050" t="0" r="5715" b="0"/>
                  <wp:wrapTight wrapText="bothSides">
                    <wp:wrapPolygon edited="0">
                      <wp:start x="-214" y="0"/>
                      <wp:lineTo x="-214" y="20700"/>
                      <wp:lineTo x="21664" y="20700"/>
                      <wp:lineTo x="21664" y="0"/>
                      <wp:lineTo x="-214" y="0"/>
                    </wp:wrapPolygon>
                  </wp:wrapTight>
                  <wp:docPr id="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33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Mesuré par </w:t>
            </w:r>
            <w:r w:rsidRPr="00871F19">
              <w:rPr>
                <w:rFonts w:ascii="Times New Roman" w:hAnsi="Times New Roman" w:cs="Times New Roman"/>
                <w:b/>
                <w:sz w:val="24"/>
                <w:szCs w:val="24"/>
              </w:rPr>
              <w:t>études de cohorte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souvent de type appariée (exposée-non exposée = cas/témoins) </w:t>
            </w:r>
          </w:p>
          <w:p w:rsidR="00557244" w:rsidRDefault="00557244" w:rsidP="00BD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44" w:rsidRDefault="00557244" w:rsidP="00BD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Utilisé dans </w:t>
            </w:r>
            <w:r w:rsidRPr="00871F19">
              <w:rPr>
                <w:rFonts w:ascii="Times New Roman" w:hAnsi="Times New Roman" w:cs="Times New Roman"/>
                <w:b/>
                <w:sz w:val="24"/>
                <w:szCs w:val="24"/>
              </w:rPr>
              <w:t>essais cliniques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pour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nveau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traitement, </w:t>
            </w:r>
            <w:r w:rsidRPr="00871F19">
              <w:rPr>
                <w:rFonts w:ascii="Times New Roman" w:hAnsi="Times New Roman" w:cs="Times New Roman"/>
                <w:b/>
                <w:sz w:val="24"/>
                <w:szCs w:val="24"/>
              </w:rPr>
              <w:t>comparaison placebo et TTT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On va faire la différence entre les deux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groupe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7244" w:rsidRDefault="00557244" w:rsidP="00BD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supposant qu’il y a une diminution du risque chez les individus traités, on calcule la Réduction absolue du risque (=ARR)</w:t>
            </w:r>
          </w:p>
          <w:p w:rsidR="00557244" w:rsidRDefault="00557244" w:rsidP="00BD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44" w:rsidRDefault="00557244" w:rsidP="00BD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anchor distT="0" distB="0" distL="114935" distR="114935" simplePos="0" relativeHeight="251664384" behindDoc="1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64770</wp:posOffset>
                  </wp:positionV>
                  <wp:extent cx="3170555" cy="372110"/>
                  <wp:effectExtent l="19050" t="0" r="0" b="0"/>
                  <wp:wrapTight wrapText="bothSides">
                    <wp:wrapPolygon edited="0">
                      <wp:start x="-130" y="0"/>
                      <wp:lineTo x="-130" y="21010"/>
                      <wp:lineTo x="21544" y="21010"/>
                      <wp:lineTo x="21544" y="0"/>
                      <wp:lineTo x="-130" y="0"/>
                    </wp:wrapPolygon>
                  </wp:wrapTight>
                  <wp:docPr id="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555" cy="372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 en déduire le nombre de malades à traiter pour éviter un évènement : </w:t>
            </w:r>
          </w:p>
          <w:p w:rsidR="00557244" w:rsidRDefault="00557244" w:rsidP="00BD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anchor distT="0" distB="0" distL="114935" distR="114935" simplePos="0" relativeHeight="251665408" behindDoc="1" locked="0" layoutInCell="1" allowOverlap="1">
                  <wp:simplePos x="0" y="0"/>
                  <wp:positionH relativeFrom="column">
                    <wp:posOffset>1022350</wp:posOffset>
                  </wp:positionH>
                  <wp:positionV relativeFrom="paragraph">
                    <wp:posOffset>454025</wp:posOffset>
                  </wp:positionV>
                  <wp:extent cx="1320165" cy="478155"/>
                  <wp:effectExtent l="19050" t="0" r="0" b="0"/>
                  <wp:wrapTight wrapText="bothSides">
                    <wp:wrapPolygon edited="0">
                      <wp:start x="-312" y="0"/>
                      <wp:lineTo x="-312" y="20653"/>
                      <wp:lineTo x="21506" y="20653"/>
                      <wp:lineTo x="21506" y="0"/>
                      <wp:lineTo x="-312" y="0"/>
                    </wp:wrapPolygon>
                  </wp:wrapTight>
                  <wp:docPr id="7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478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57244" w:rsidRDefault="00557244" w:rsidP="00BD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44" w:rsidRPr="00BD0C1D" w:rsidRDefault="00557244" w:rsidP="00BD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:rsidR="00557244" w:rsidRDefault="00557244" w:rsidP="0026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contrairement au risque attribuable, on se dit ici que l’exposition multiplie le risque RR fois par rapport au risque de bas (</w:t>
            </w:r>
            <w:r w:rsidRPr="00A23E4A">
              <w:rPr>
                <w:rFonts w:ascii="Times New Roman" w:hAnsi="Times New Roman" w:cs="Times New Roman"/>
                <w:b/>
                <w:sz w:val="24"/>
                <w:szCs w:val="24"/>
              </w:rPr>
              <w:t>avec RR&gt;0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7244" w:rsidRDefault="00557244" w:rsidP="00AE1120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Suppose que l’exposition a </w:t>
            </w:r>
            <w:r w:rsidRPr="00A23E4A">
              <w:rPr>
                <w:rFonts w:ascii="Times New Roman" w:hAnsi="Times New Roman" w:cs="Times New Roman"/>
                <w:b/>
                <w:sz w:val="24"/>
                <w:szCs w:val="24"/>
              </w:rPr>
              <w:t>un effet multiplicatif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sur le risque. </w:t>
            </w:r>
          </w:p>
          <w:p w:rsidR="00557244" w:rsidRDefault="00557244" w:rsidP="00AE1120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Exprime l’effet de l’exposition comme une fraction du risque chez les sujets non exposés. </w:t>
            </w:r>
          </w:p>
          <w:p w:rsidR="00557244" w:rsidRDefault="00557244" w:rsidP="00AE1120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Parfois exprimé comme rapport de taux d’incidence.</w:t>
            </w:r>
          </w:p>
          <w:p w:rsidR="00557244" w:rsidRDefault="00557244" w:rsidP="007B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44" w:rsidRDefault="00557244" w:rsidP="007B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mesure également par </w:t>
            </w:r>
            <w:r w:rsidRPr="00871F19">
              <w:rPr>
                <w:rFonts w:ascii="Times New Roman" w:hAnsi="Times New Roman" w:cs="Times New Roman"/>
                <w:b/>
                <w:sz w:val="24"/>
                <w:szCs w:val="24"/>
              </w:rPr>
              <w:t>études de cohorte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 comparant un groupe exposé au supposé facteur de risque et un autre groupe ne l’étant pas. </w:t>
            </w:r>
          </w:p>
          <w:p w:rsidR="00557244" w:rsidRDefault="00557244" w:rsidP="007B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44" w:rsidRDefault="00557244" w:rsidP="007B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Mais ne donne aucune info sur l’importance du risque absolu,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qu’on ne sait pas si le risque de bas</w:t>
            </w:r>
            <w:r w:rsidR="00DD042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est faible ou déjà important sans exposition.</w:t>
            </w:r>
          </w:p>
          <w:p w:rsidR="003E726B" w:rsidRDefault="003E726B" w:rsidP="007B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26B" w:rsidRDefault="003E726B" w:rsidP="007B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Interprétation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</w:p>
          <w:p w:rsidR="003E726B" w:rsidRDefault="003E726B" w:rsidP="007B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19">
              <w:rPr>
                <w:rFonts w:ascii="Times New Roman" w:hAnsi="Times New Roman" w:cs="Times New Roman"/>
                <w:b/>
                <w:sz w:val="24"/>
                <w:szCs w:val="24"/>
              </w:rPr>
              <w:t>RR&gt;1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risque chez exposés supérieur à celui des non exposés (association possiblement causale)</w:t>
            </w:r>
          </w:p>
          <w:p w:rsidR="003E726B" w:rsidRDefault="003E726B" w:rsidP="007B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19">
              <w:rPr>
                <w:rFonts w:ascii="Times New Roman" w:hAnsi="Times New Roman" w:cs="Times New Roman"/>
                <w:b/>
                <w:sz w:val="24"/>
                <w:szCs w:val="24"/>
              </w:rPr>
              <w:t>RR=1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 risque chez exposés = risque chez non exposés (pas d’association)</w:t>
            </w:r>
          </w:p>
          <w:p w:rsidR="00D5202A" w:rsidRPr="00871F19" w:rsidRDefault="00D5202A" w:rsidP="00D5202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1F19">
              <w:rPr>
                <w:rFonts w:ascii="Times New Roman" w:hAnsi="Times New Roman" w:cs="Times New Roman"/>
                <w:b/>
                <w:sz w:val="24"/>
                <w:szCs w:val="24"/>
              </w:rPr>
              <w:t>RR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&lt;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oMath>
            <w:r w:rsidRPr="00871F1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 </w:t>
            </w:r>
            <w:proofErr w:type="gramStart"/>
            <w:r w:rsidRPr="00871F1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0556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risque</w:t>
            </w:r>
            <w:proofErr w:type="gramEnd"/>
            <w:r w:rsidR="000556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chez exposés inférieur au risque chez non exposés (association négative, possiblement protectrice) </w:t>
            </w:r>
          </w:p>
        </w:tc>
      </w:tr>
    </w:tbl>
    <w:p w:rsidR="006418B9" w:rsidRDefault="006418B9" w:rsidP="002677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0705" w:rsidRDefault="00400705" w:rsidP="0026777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0705">
        <w:rPr>
          <w:rFonts w:ascii="Times New Roman" w:hAnsi="Times New Roman" w:cs="Times New Roman"/>
          <w:b/>
          <w:sz w:val="24"/>
          <w:szCs w:val="24"/>
          <w:u w:val="single"/>
        </w:rPr>
        <w:t>Comparaison RA/RR</w:t>
      </w:r>
    </w:p>
    <w:p w:rsidR="00871F19" w:rsidRDefault="00871F19" w:rsidP="0026777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331D" w:rsidRPr="00871F19" w:rsidRDefault="00871F19" w:rsidP="002677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331D">
        <w:rPr>
          <w:rFonts w:ascii="Times New Roman" w:hAnsi="Times New Roman" w:cs="Times New Roman"/>
          <w:sz w:val="24"/>
          <w:szCs w:val="24"/>
        </w:rPr>
        <w:t xml:space="preserve">Lorsqu’on décide calculer un Risque Attribuable ou un Risque </w:t>
      </w:r>
      <w:proofErr w:type="gramStart"/>
      <w:r w:rsidR="0007331D">
        <w:rPr>
          <w:rFonts w:ascii="Times New Roman" w:hAnsi="Times New Roman" w:cs="Times New Roman"/>
          <w:sz w:val="24"/>
          <w:szCs w:val="24"/>
        </w:rPr>
        <w:t>Relatif ,</w:t>
      </w:r>
      <w:proofErr w:type="gramEnd"/>
      <w:r w:rsidR="0007331D">
        <w:rPr>
          <w:rFonts w:ascii="Times New Roman" w:hAnsi="Times New Roman" w:cs="Times New Roman"/>
          <w:sz w:val="24"/>
          <w:szCs w:val="24"/>
        </w:rPr>
        <w:t xml:space="preserve"> il n’y a aucun moyen de savoir si on a raison ou tort de faire ce choix. </w:t>
      </w:r>
      <w:r w:rsidR="002D2F3C">
        <w:rPr>
          <w:rFonts w:ascii="Times New Roman" w:hAnsi="Times New Roman" w:cs="Times New Roman"/>
          <w:sz w:val="24"/>
          <w:szCs w:val="24"/>
        </w:rPr>
        <w:t>On sait toutefois que le RA prend en compte le risque absolu</w:t>
      </w:r>
      <w:r w:rsidR="009B04D4">
        <w:rPr>
          <w:rFonts w:ascii="Times New Roman" w:hAnsi="Times New Roman" w:cs="Times New Roman"/>
          <w:sz w:val="24"/>
          <w:szCs w:val="24"/>
        </w:rPr>
        <w:t xml:space="preserve">, ce que le RR ne fait pas </w:t>
      </w:r>
      <w:r w:rsidR="009B04D4" w:rsidRPr="00871F19">
        <w:rPr>
          <w:rFonts w:ascii="Times New Roman" w:hAnsi="Times New Roman" w:cs="Times New Roman"/>
          <w:i/>
          <w:sz w:val="20"/>
          <w:szCs w:val="20"/>
        </w:rPr>
        <w:t>(voir exempl</w:t>
      </w:r>
      <w:r w:rsidRPr="00871F19">
        <w:rPr>
          <w:rFonts w:ascii="Times New Roman" w:hAnsi="Times New Roman" w:cs="Times New Roman"/>
          <w:i/>
          <w:sz w:val="20"/>
          <w:szCs w:val="20"/>
        </w:rPr>
        <w:t>e du cancer broncho-</w:t>
      </w:r>
      <w:proofErr w:type="spellStart"/>
      <w:r w:rsidRPr="00871F19">
        <w:rPr>
          <w:rFonts w:ascii="Times New Roman" w:hAnsi="Times New Roman" w:cs="Times New Roman"/>
          <w:i/>
          <w:sz w:val="20"/>
          <w:szCs w:val="20"/>
        </w:rPr>
        <w:t>pulmo</w:t>
      </w:r>
      <w:proofErr w:type="spellEnd"/>
      <w:r w:rsidRPr="00871F19">
        <w:rPr>
          <w:rFonts w:ascii="Times New Roman" w:hAnsi="Times New Roman" w:cs="Times New Roman"/>
          <w:i/>
          <w:sz w:val="20"/>
          <w:szCs w:val="20"/>
        </w:rPr>
        <w:t xml:space="preserve"> dans ronéo</w:t>
      </w:r>
      <w:r w:rsidR="009B04D4" w:rsidRPr="00871F19">
        <w:rPr>
          <w:rFonts w:ascii="Times New Roman" w:hAnsi="Times New Roman" w:cs="Times New Roman"/>
          <w:i/>
          <w:sz w:val="20"/>
          <w:szCs w:val="20"/>
        </w:rPr>
        <w:t>)</w:t>
      </w:r>
      <w:r w:rsidR="009B04D4" w:rsidRPr="00871F19">
        <w:rPr>
          <w:rFonts w:ascii="Times New Roman" w:hAnsi="Times New Roman" w:cs="Times New Roman"/>
          <w:sz w:val="24"/>
          <w:szCs w:val="24"/>
        </w:rPr>
        <w:t>.</w:t>
      </w:r>
    </w:p>
    <w:p w:rsidR="00E36B69" w:rsidRDefault="00E36B69" w:rsidP="00267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B69" w:rsidRDefault="00E36B69" w:rsidP="0026777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36B69">
        <w:rPr>
          <w:rFonts w:ascii="Times New Roman" w:hAnsi="Times New Roman" w:cs="Times New Roman"/>
          <w:sz w:val="24"/>
          <w:szCs w:val="24"/>
          <w:u w:val="single"/>
        </w:rPr>
        <w:t>Cas particulier des études cas-témoins</w:t>
      </w:r>
    </w:p>
    <w:p w:rsidR="00E36B69" w:rsidRDefault="00E36B69" w:rsidP="0026777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82504" w:rsidRDefault="000A5CB2" w:rsidP="002677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2504">
        <w:rPr>
          <w:rFonts w:ascii="Times New Roman" w:hAnsi="Times New Roman" w:cs="Times New Roman"/>
          <w:sz w:val="24"/>
          <w:szCs w:val="24"/>
        </w:rPr>
        <w:t xml:space="preserve">Le </w:t>
      </w:r>
      <w:r w:rsidR="00082504" w:rsidRPr="00871F19">
        <w:rPr>
          <w:rFonts w:ascii="Times New Roman" w:hAnsi="Times New Roman" w:cs="Times New Roman"/>
          <w:b/>
          <w:sz w:val="24"/>
          <w:szCs w:val="24"/>
        </w:rPr>
        <w:t>risque absolu</w:t>
      </w:r>
      <w:r w:rsidR="00082504">
        <w:rPr>
          <w:rFonts w:ascii="Times New Roman" w:hAnsi="Times New Roman" w:cs="Times New Roman"/>
          <w:sz w:val="24"/>
          <w:szCs w:val="24"/>
        </w:rPr>
        <w:t xml:space="preserve"> n’est </w:t>
      </w:r>
      <w:r w:rsidR="00082504" w:rsidRPr="00871F19">
        <w:rPr>
          <w:rFonts w:ascii="Times New Roman" w:hAnsi="Times New Roman" w:cs="Times New Roman"/>
          <w:b/>
          <w:sz w:val="24"/>
          <w:szCs w:val="24"/>
        </w:rPr>
        <w:t>pas mesurable</w:t>
      </w:r>
      <w:r w:rsidR="00082504">
        <w:rPr>
          <w:rFonts w:ascii="Times New Roman" w:hAnsi="Times New Roman" w:cs="Times New Roman"/>
          <w:sz w:val="24"/>
          <w:szCs w:val="24"/>
        </w:rPr>
        <w:t xml:space="preserve"> dans les études cas-témoins étant donné que dès le début, on fixe un nombre de cas et de témoins. </w:t>
      </w:r>
      <w:r>
        <w:rPr>
          <w:rFonts w:ascii="Times New Roman" w:hAnsi="Times New Roman" w:cs="Times New Roman"/>
          <w:sz w:val="24"/>
          <w:szCs w:val="24"/>
        </w:rPr>
        <w:t>Unique mesure possible = rapports de cotes = ODDS ratio.</w:t>
      </w:r>
    </w:p>
    <w:p w:rsidR="000A5CB2" w:rsidRDefault="000A5CB2" w:rsidP="00267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838" w:rsidRPr="00DD5872" w:rsidRDefault="000A5CB2" w:rsidP="0026777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71F19">
        <w:rPr>
          <w:rFonts w:ascii="Times New Roman" w:hAnsi="Times New Roman" w:cs="Times New Roman"/>
          <w:b/>
          <w:sz w:val="24"/>
          <w:szCs w:val="24"/>
        </w:rPr>
        <w:t>Odds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3541E5">
        <w:rPr>
          <w:rFonts w:ascii="Times New Roman" w:hAnsi="Times New Roman" w:cs="Times New Roman"/>
          <w:sz w:val="24"/>
          <w:szCs w:val="24"/>
          <w:u w:val="single"/>
        </w:rPr>
        <w:t>probabilité de succès</w:t>
      </w:r>
      <w:r w:rsidR="003541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41E5" w:rsidRPr="003541E5">
        <w:rPr>
          <w:rFonts w:ascii="Times New Roman" w:hAnsi="Times New Roman" w:cs="Times New Roman"/>
          <w:sz w:val="24"/>
          <w:szCs w:val="24"/>
        </w:rPr>
        <w:t xml:space="preserve">= </w:t>
      </w:r>
      <w:r w:rsidR="003541E5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DD5872" w:rsidRPr="002E1F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D5872" w:rsidRPr="00DD5872">
        <w:rPr>
          <w:rFonts w:ascii="Times New Roman" w:hAnsi="Times New Roman" w:cs="Times New Roman"/>
          <w:sz w:val="24"/>
          <w:szCs w:val="24"/>
        </w:rPr>
        <w:t>= rapport entre probabilité de succès et probabilité d’échec</w:t>
      </w:r>
    </w:p>
    <w:p w:rsidR="003541E5" w:rsidRDefault="003541E5" w:rsidP="00267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1E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Probabilité d’</w:t>
      </w:r>
      <w:proofErr w:type="spellStart"/>
      <w:r>
        <w:rPr>
          <w:rFonts w:ascii="Times New Roman" w:hAnsi="Times New Roman" w:cs="Times New Roman"/>
          <w:sz w:val="24"/>
          <w:szCs w:val="24"/>
        </w:rPr>
        <w:t>echec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1-P</w:t>
      </w:r>
    </w:p>
    <w:p w:rsidR="00981838" w:rsidRDefault="00981838" w:rsidP="00267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838" w:rsidRDefault="00981838" w:rsidP="00981838">
      <w:pPr>
        <w:rPr>
          <w:rFonts w:ascii="Times New Roman" w:hAnsi="Times New Roman" w:cs="Times New Roman"/>
          <w:sz w:val="24"/>
          <w:szCs w:val="24"/>
        </w:rPr>
      </w:pPr>
      <w:r w:rsidRPr="00871F19">
        <w:rPr>
          <w:rFonts w:ascii="Times New Roman" w:hAnsi="Times New Roman" w:cs="Times New Roman"/>
          <w:b/>
          <w:sz w:val="24"/>
          <w:szCs w:val="24"/>
        </w:rPr>
        <w:t>L’</w:t>
      </w:r>
      <w:proofErr w:type="spellStart"/>
      <w:r w:rsidRPr="00871F19">
        <w:rPr>
          <w:rFonts w:ascii="Times New Roman" w:hAnsi="Times New Roman" w:cs="Times New Roman"/>
          <w:b/>
          <w:sz w:val="24"/>
          <w:szCs w:val="24"/>
        </w:rPr>
        <w:t>odds</w:t>
      </w:r>
      <w:proofErr w:type="spellEnd"/>
      <w:r w:rsidR="008F46D5" w:rsidRPr="00871F19">
        <w:rPr>
          <w:rFonts w:ascii="Times New Roman" w:hAnsi="Times New Roman" w:cs="Times New Roman"/>
          <w:b/>
          <w:sz w:val="24"/>
          <w:szCs w:val="24"/>
        </w:rPr>
        <w:t xml:space="preserve"> ratio</w:t>
      </w:r>
      <w:r w:rsidR="008F46D5">
        <w:rPr>
          <w:rFonts w:ascii="Times New Roman" w:hAnsi="Times New Roman" w:cs="Times New Roman"/>
          <w:sz w:val="24"/>
          <w:szCs w:val="24"/>
        </w:rPr>
        <w:t xml:space="preserve"> = rapport entre 2 </w:t>
      </w:r>
      <w:proofErr w:type="spellStart"/>
      <w:r w:rsidR="008F46D5">
        <w:rPr>
          <w:rFonts w:ascii="Times New Roman" w:hAnsi="Times New Roman" w:cs="Times New Roman"/>
          <w:sz w:val="24"/>
          <w:szCs w:val="24"/>
        </w:rPr>
        <w:t>Odds</w:t>
      </w:r>
      <w:proofErr w:type="spellEnd"/>
      <w:r w:rsidR="008F46D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F46D5" w:rsidRDefault="008F46D5" w:rsidP="00981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20955</wp:posOffset>
            </wp:positionV>
            <wp:extent cx="2206625" cy="1413510"/>
            <wp:effectExtent l="19050" t="0" r="3175" b="0"/>
            <wp:wrapTopAndBottom/>
            <wp:docPr id="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1413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935" distR="114935" simplePos="0" relativeHeight="251666432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191135</wp:posOffset>
            </wp:positionV>
            <wp:extent cx="2192020" cy="1594485"/>
            <wp:effectExtent l="19050" t="0" r="0" b="0"/>
            <wp:wrapTight wrapText="bothSides">
              <wp:wrapPolygon edited="0">
                <wp:start x="-188" y="0"/>
                <wp:lineTo x="-188" y="21419"/>
                <wp:lineTo x="21587" y="21419"/>
                <wp:lineTo x="21587" y="0"/>
                <wp:lineTo x="-188" y="0"/>
              </wp:wrapPolygon>
            </wp:wrapTight>
            <wp:docPr id="8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1594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46D5" w:rsidRDefault="008F46D5" w:rsidP="00981838">
      <w:pPr>
        <w:rPr>
          <w:rFonts w:ascii="Times New Roman" w:hAnsi="Times New Roman" w:cs="Times New Roman"/>
          <w:sz w:val="24"/>
          <w:szCs w:val="24"/>
        </w:rPr>
      </w:pPr>
    </w:p>
    <w:p w:rsidR="00F76DD1" w:rsidRDefault="008140D1" w:rsidP="00981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Très utilisée</w:t>
      </w:r>
      <w:r w:rsidR="00F76DD1">
        <w:rPr>
          <w:rFonts w:ascii="Times New Roman" w:hAnsi="Times New Roman" w:cs="Times New Roman"/>
          <w:sz w:val="24"/>
          <w:szCs w:val="24"/>
        </w:rPr>
        <w:t xml:space="preserve"> pour les malades rares ou à devenir rare, </w:t>
      </w:r>
      <w:r>
        <w:rPr>
          <w:rFonts w:ascii="Times New Roman" w:hAnsi="Times New Roman" w:cs="Times New Roman"/>
          <w:sz w:val="24"/>
          <w:szCs w:val="24"/>
        </w:rPr>
        <w:t xml:space="preserve">l’ODDS ratio peut être utilisé pour approximer le risque relatif. </w:t>
      </w:r>
    </w:p>
    <w:p w:rsidR="00F76DD1" w:rsidRDefault="00F76DD1" w:rsidP="00981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</w:t>
      </w:r>
      <w:proofErr w:type="spellStart"/>
      <w:r>
        <w:rPr>
          <w:rFonts w:ascii="Times New Roman" w:hAnsi="Times New Roman" w:cs="Times New Roman"/>
          <w:sz w:val="24"/>
          <w:szCs w:val="24"/>
        </w:rPr>
        <w:t>Odds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ratio est aussi utilisé dans les </w:t>
      </w:r>
      <w:proofErr w:type="spellStart"/>
      <w:r w:rsidRPr="00871F19">
        <w:rPr>
          <w:rFonts w:ascii="Times New Roman" w:hAnsi="Times New Roman" w:cs="Times New Roman"/>
          <w:b/>
          <w:sz w:val="24"/>
          <w:szCs w:val="24"/>
        </w:rPr>
        <w:t>métanalyses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(voir </w:t>
      </w:r>
      <w:proofErr w:type="spellStart"/>
      <w:r>
        <w:rPr>
          <w:rFonts w:ascii="Times New Roman" w:hAnsi="Times New Roman" w:cs="Times New Roman"/>
          <w:sz w:val="24"/>
          <w:szCs w:val="24"/>
        </w:rPr>
        <w:t>exple</w:t>
      </w:r>
      <w:proofErr w:type="spellEnd"/>
      <w:r>
        <w:rPr>
          <w:rFonts w:ascii="Times New Roman" w:hAnsi="Times New Roman" w:cs="Times New Roman"/>
          <w:sz w:val="24"/>
          <w:szCs w:val="24"/>
        </w:rPr>
        <w:t> dans ronéo).</w:t>
      </w:r>
    </w:p>
    <w:p w:rsidR="00CC3C86" w:rsidRPr="00CC3C86" w:rsidRDefault="00CC3C86" w:rsidP="009818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3C86">
        <w:rPr>
          <w:rFonts w:ascii="Times New Roman" w:hAnsi="Times New Roman" w:cs="Times New Roman"/>
          <w:b/>
          <w:sz w:val="24"/>
          <w:szCs w:val="24"/>
          <w:u w:val="single"/>
        </w:rPr>
        <w:t>III/ Interprétation</w:t>
      </w:r>
    </w:p>
    <w:p w:rsidR="008F46D5" w:rsidRDefault="00CC3C86" w:rsidP="00981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L’ensemble de ces mesures ont un intérêt : </w:t>
      </w:r>
    </w:p>
    <w:p w:rsidR="00CC3C86" w:rsidRDefault="00CC3C86" w:rsidP="00CC3C8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Pour la connaissance pronostique qui traduit un « risque » évolutif et l’anticipation d’une durée de survie. </w:t>
      </w:r>
    </w:p>
    <w:p w:rsidR="00AF3781" w:rsidRPr="00CC3C86" w:rsidRDefault="00AF3781" w:rsidP="00CC3C8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la prise en charge médicale en fonction du « risque évolutif », on parle de « médecine personnalisée ».</w:t>
      </w:r>
    </w:p>
    <w:p w:rsidR="008F46D5" w:rsidRPr="00871F19" w:rsidRDefault="008F46D5" w:rsidP="00981838">
      <w:pPr>
        <w:rPr>
          <w:rFonts w:ascii="Times New Roman" w:hAnsi="Times New Roman" w:cs="Times New Roman"/>
          <w:b/>
          <w:sz w:val="24"/>
          <w:szCs w:val="24"/>
        </w:rPr>
      </w:pPr>
    </w:p>
    <w:p w:rsidR="008F46D5" w:rsidRDefault="008F46D5" w:rsidP="00981838">
      <w:pPr>
        <w:rPr>
          <w:rFonts w:ascii="Times New Roman" w:hAnsi="Times New Roman" w:cs="Times New Roman"/>
          <w:sz w:val="24"/>
          <w:szCs w:val="24"/>
        </w:rPr>
      </w:pPr>
    </w:p>
    <w:p w:rsidR="008F46D5" w:rsidRPr="003541E5" w:rsidRDefault="008F46D5" w:rsidP="00981838">
      <w:pPr>
        <w:rPr>
          <w:rFonts w:ascii="Times New Roman" w:hAnsi="Times New Roman" w:cs="Times New Roman"/>
          <w:sz w:val="24"/>
          <w:szCs w:val="24"/>
        </w:rPr>
      </w:pPr>
    </w:p>
    <w:sectPr w:rsidR="008F46D5" w:rsidRPr="003541E5" w:rsidSect="00E037D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CF4" w:rsidRDefault="00245CF4" w:rsidP="00C220A2">
      <w:pPr>
        <w:spacing w:after="0" w:line="240" w:lineRule="auto"/>
      </w:pPr>
      <w:r>
        <w:separator/>
      </w:r>
    </w:p>
  </w:endnote>
  <w:endnote w:type="continuationSeparator" w:id="0">
    <w:p w:rsidR="00245CF4" w:rsidRDefault="00245CF4" w:rsidP="00C2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46335"/>
      <w:docPartObj>
        <w:docPartGallery w:val="Page Numbers (Bottom of Page)"/>
        <w:docPartUnique/>
      </w:docPartObj>
    </w:sdtPr>
    <w:sdtContent>
      <w:p w:rsidR="00C220A2" w:rsidRDefault="00C220A2">
        <w:pPr>
          <w:pStyle w:val="Pieddepage"/>
          <w:jc w:val="right"/>
        </w:pPr>
        <w:fldSimple w:instr=" PAGE   \* MERGEFORMAT ">
          <w:r>
            <w:rPr>
              <w:noProof/>
            </w:rPr>
            <w:t>1</w:t>
          </w:r>
        </w:fldSimple>
        <w:r>
          <w:t>/4</w:t>
        </w:r>
      </w:p>
      <w:p w:rsidR="00C220A2" w:rsidRDefault="00C220A2">
        <w:pPr>
          <w:pStyle w:val="Pieddepage"/>
          <w:jc w:val="right"/>
        </w:pPr>
      </w:p>
    </w:sdtContent>
  </w:sdt>
  <w:p w:rsidR="00C220A2" w:rsidRDefault="00C220A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CF4" w:rsidRDefault="00245CF4" w:rsidP="00C220A2">
      <w:pPr>
        <w:spacing w:after="0" w:line="240" w:lineRule="auto"/>
      </w:pPr>
      <w:r>
        <w:separator/>
      </w:r>
    </w:p>
  </w:footnote>
  <w:footnote w:type="continuationSeparator" w:id="0">
    <w:p w:rsidR="00245CF4" w:rsidRDefault="00245CF4" w:rsidP="00C22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A0EBC"/>
    <w:multiLevelType w:val="hybridMultilevel"/>
    <w:tmpl w:val="2C5C1356"/>
    <w:lvl w:ilvl="0" w:tplc="0E7E540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31396"/>
    <w:multiLevelType w:val="hybridMultilevel"/>
    <w:tmpl w:val="B372C7B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44E"/>
    <w:rsid w:val="000366B3"/>
    <w:rsid w:val="00055674"/>
    <w:rsid w:val="0007331D"/>
    <w:rsid w:val="00082504"/>
    <w:rsid w:val="0009604B"/>
    <w:rsid w:val="000A5CB2"/>
    <w:rsid w:val="000B5B81"/>
    <w:rsid w:val="00100398"/>
    <w:rsid w:val="00245CF4"/>
    <w:rsid w:val="00267774"/>
    <w:rsid w:val="00291BFF"/>
    <w:rsid w:val="002D2F3C"/>
    <w:rsid w:val="002E1F59"/>
    <w:rsid w:val="002E4155"/>
    <w:rsid w:val="00337C95"/>
    <w:rsid w:val="003541E5"/>
    <w:rsid w:val="00386410"/>
    <w:rsid w:val="003E726B"/>
    <w:rsid w:val="00400705"/>
    <w:rsid w:val="004958B0"/>
    <w:rsid w:val="00557244"/>
    <w:rsid w:val="005B24F4"/>
    <w:rsid w:val="005B499D"/>
    <w:rsid w:val="006418B9"/>
    <w:rsid w:val="007259B5"/>
    <w:rsid w:val="0077704D"/>
    <w:rsid w:val="00792B7F"/>
    <w:rsid w:val="007B34DC"/>
    <w:rsid w:val="00806645"/>
    <w:rsid w:val="008115C1"/>
    <w:rsid w:val="008140D1"/>
    <w:rsid w:val="008276B6"/>
    <w:rsid w:val="00865CF4"/>
    <w:rsid w:val="00871F19"/>
    <w:rsid w:val="00891B50"/>
    <w:rsid w:val="008F46D5"/>
    <w:rsid w:val="008F6DA1"/>
    <w:rsid w:val="00902F99"/>
    <w:rsid w:val="00981838"/>
    <w:rsid w:val="00985D3E"/>
    <w:rsid w:val="009B04D4"/>
    <w:rsid w:val="009D16E2"/>
    <w:rsid w:val="009F32E9"/>
    <w:rsid w:val="00A23E4A"/>
    <w:rsid w:val="00A368D6"/>
    <w:rsid w:val="00AE1120"/>
    <w:rsid w:val="00AF3781"/>
    <w:rsid w:val="00B0276F"/>
    <w:rsid w:val="00B22AB7"/>
    <w:rsid w:val="00B30E46"/>
    <w:rsid w:val="00B6046E"/>
    <w:rsid w:val="00BC201F"/>
    <w:rsid w:val="00BC6C2E"/>
    <w:rsid w:val="00BC7F08"/>
    <w:rsid w:val="00BD0C1D"/>
    <w:rsid w:val="00C17C46"/>
    <w:rsid w:val="00C220A2"/>
    <w:rsid w:val="00C36287"/>
    <w:rsid w:val="00C47AD3"/>
    <w:rsid w:val="00CC3C86"/>
    <w:rsid w:val="00CF034F"/>
    <w:rsid w:val="00D5202A"/>
    <w:rsid w:val="00D95A6B"/>
    <w:rsid w:val="00DD042F"/>
    <w:rsid w:val="00DD2181"/>
    <w:rsid w:val="00DD5872"/>
    <w:rsid w:val="00E037D5"/>
    <w:rsid w:val="00E3044E"/>
    <w:rsid w:val="00E36B69"/>
    <w:rsid w:val="00E76D49"/>
    <w:rsid w:val="00F331DD"/>
    <w:rsid w:val="00F34E21"/>
    <w:rsid w:val="00F568B0"/>
    <w:rsid w:val="00F76DD1"/>
    <w:rsid w:val="00FD4845"/>
    <w:rsid w:val="00FE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7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B2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0039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5202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02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22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220A2"/>
  </w:style>
  <w:style w:type="paragraph" w:styleId="Pieddepage">
    <w:name w:val="footer"/>
    <w:basedOn w:val="Normal"/>
    <w:link w:val="PieddepageCar"/>
    <w:uiPriority w:val="99"/>
    <w:unhideWhenUsed/>
    <w:rsid w:val="00C22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20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988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Maguette</dc:creator>
  <cp:lastModifiedBy>Maguette</cp:lastModifiedBy>
  <cp:revision>69</cp:revision>
  <dcterms:created xsi:type="dcterms:W3CDTF">2014-03-16T14:34:00Z</dcterms:created>
  <dcterms:modified xsi:type="dcterms:W3CDTF">2014-03-16T21:08:00Z</dcterms:modified>
</cp:coreProperties>
</file>