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28" w:rsidRDefault="00D70941" w:rsidP="00D70941">
      <w:pPr>
        <w:autoSpaceDE w:val="0"/>
        <w:autoSpaceDN w:val="0"/>
        <w:adjustRightInd w:val="0"/>
        <w:spacing w:after="0"/>
        <w:rPr>
          <w:rFonts w:ascii="Times New Roman" w:hAnsi="Times New Roman" w:cs="Times New Roman"/>
        </w:rPr>
      </w:pPr>
      <w:r>
        <w:rPr>
          <w:rFonts w:ascii="Times New Roman" w:hAnsi="Times New Roman" w:cs="Times New Roman"/>
        </w:rPr>
        <w:t>UE 2 CANCEROLOGIE</w:t>
      </w:r>
      <w:r w:rsidR="00FA3A28" w:rsidRPr="00D70941">
        <w:rPr>
          <w:rFonts w:ascii="Times New Roman" w:hAnsi="Times New Roman" w:cs="Times New Roman"/>
        </w:rPr>
        <w:t xml:space="preserve">                             FICHE</w:t>
      </w:r>
      <w:r w:rsidR="003E63D5" w:rsidRPr="00D70941">
        <w:rPr>
          <w:rFonts w:ascii="Times New Roman" w:hAnsi="Times New Roman" w:cs="Times New Roman"/>
        </w:rPr>
        <w:t xml:space="preserve"> COURS 12</w:t>
      </w:r>
    </w:p>
    <w:p w:rsidR="00D70941" w:rsidRPr="00D70941" w:rsidRDefault="00D70941" w:rsidP="00D70941">
      <w:pPr>
        <w:autoSpaceDE w:val="0"/>
        <w:autoSpaceDN w:val="0"/>
        <w:adjustRightInd w:val="0"/>
        <w:spacing w:after="0"/>
        <w:rPr>
          <w:rFonts w:ascii="Times New Roman" w:hAnsi="Times New Roman" w:cs="Times New Roman"/>
        </w:rPr>
      </w:pPr>
    </w:p>
    <w:p w:rsidR="00D70941" w:rsidRDefault="003E63D5" w:rsidP="00D70941">
      <w:pPr>
        <w:autoSpaceDE w:val="0"/>
        <w:autoSpaceDN w:val="0"/>
        <w:adjustRightInd w:val="0"/>
        <w:spacing w:after="0"/>
        <w:jc w:val="center"/>
        <w:rPr>
          <w:rFonts w:ascii="Times New Roman" w:hAnsi="Times New Roman" w:cs="Times New Roman"/>
          <w:b/>
          <w:u w:val="single"/>
        </w:rPr>
      </w:pPr>
      <w:r w:rsidRPr="00D70941">
        <w:rPr>
          <w:rFonts w:ascii="Times New Roman" w:hAnsi="Times New Roman" w:cs="Times New Roman"/>
          <w:b/>
          <w:u w:val="single"/>
        </w:rPr>
        <w:t xml:space="preserve">MECANISMES D’ACTION DES MEDICAMENTS ANTICANCEREUX ET DES TRAITEMENTS CIBLES- </w:t>
      </w:r>
    </w:p>
    <w:p w:rsidR="003E63D5" w:rsidRPr="00D70941" w:rsidRDefault="003E63D5" w:rsidP="00D70941">
      <w:pPr>
        <w:autoSpaceDE w:val="0"/>
        <w:autoSpaceDN w:val="0"/>
        <w:adjustRightInd w:val="0"/>
        <w:spacing w:after="0"/>
        <w:jc w:val="center"/>
        <w:rPr>
          <w:rFonts w:ascii="Times New Roman" w:hAnsi="Times New Roman" w:cs="Times New Roman"/>
          <w:b/>
          <w:u w:val="single"/>
        </w:rPr>
      </w:pPr>
      <w:r w:rsidRPr="00D70941">
        <w:rPr>
          <w:rFonts w:ascii="Times New Roman" w:hAnsi="Times New Roman" w:cs="Times New Roman"/>
          <w:b/>
          <w:u w:val="single"/>
        </w:rPr>
        <w:t>PRINCIPES ET STRATEGIES DU TRAITEMENT DES CANCERS</w:t>
      </w:r>
    </w:p>
    <w:p w:rsidR="003E63D5" w:rsidRPr="00D70941" w:rsidRDefault="003E63D5" w:rsidP="00FA3A28">
      <w:pPr>
        <w:autoSpaceDE w:val="0"/>
        <w:autoSpaceDN w:val="0"/>
        <w:adjustRightInd w:val="0"/>
        <w:spacing w:after="0"/>
        <w:jc w:val="center"/>
        <w:rPr>
          <w:rFonts w:ascii="Times New Roman" w:hAnsi="Times New Roman" w:cs="Times New Roman"/>
          <w:b/>
          <w:bCs/>
          <w:u w:val="single"/>
        </w:rPr>
      </w:pPr>
    </w:p>
    <w:p w:rsidR="00FA3A28" w:rsidRPr="00575455" w:rsidRDefault="00182C5F" w:rsidP="00FA3A28">
      <w:pPr>
        <w:pStyle w:val="Paragraphedeliste"/>
        <w:numPr>
          <w:ilvl w:val="0"/>
          <w:numId w:val="1"/>
        </w:numPr>
        <w:autoSpaceDE w:val="0"/>
        <w:autoSpaceDN w:val="0"/>
        <w:adjustRightInd w:val="0"/>
        <w:spacing w:after="0"/>
        <w:rPr>
          <w:rFonts w:ascii="Times New Roman" w:hAnsi="Times New Roman" w:cs="Times New Roman"/>
          <w:bCs/>
        </w:rPr>
      </w:pPr>
      <w:r>
        <w:rPr>
          <w:rFonts w:ascii="Times New Roman" w:hAnsi="Times New Roman" w:cs="Times New Roman"/>
          <w:b/>
          <w:bCs/>
          <w:u w:val="single"/>
        </w:rPr>
        <w:t>Introduction</w:t>
      </w:r>
      <w:r w:rsidR="00FA3A28" w:rsidRPr="00575455">
        <w:rPr>
          <w:rFonts w:ascii="Times New Roman" w:hAnsi="Times New Roman" w:cs="Times New Roman"/>
          <w:b/>
          <w:bCs/>
          <w:u w:val="single"/>
        </w:rPr>
        <w:t xml:space="preserve"> </w:t>
      </w:r>
    </w:p>
    <w:p w:rsidR="00FA3A28" w:rsidRPr="00575455" w:rsidRDefault="00FA3A28" w:rsidP="00FA3A28">
      <w:pPr>
        <w:autoSpaceDE w:val="0"/>
        <w:autoSpaceDN w:val="0"/>
        <w:adjustRightInd w:val="0"/>
        <w:spacing w:after="0"/>
        <w:ind w:left="360"/>
        <w:rPr>
          <w:rFonts w:ascii="Times New Roman" w:hAnsi="Times New Roman" w:cs="Times New Roman"/>
          <w:bCs/>
        </w:rPr>
      </w:pPr>
    </w:p>
    <w:p w:rsidR="00FA3A28" w:rsidRPr="00F03851" w:rsidRDefault="00FA3A28" w:rsidP="002D57CF">
      <w:pPr>
        <w:jc w:val="both"/>
        <w:rPr>
          <w:rFonts w:ascii="Times New Roman" w:hAnsi="Times New Roman" w:cs="Times New Roman"/>
          <w:sz w:val="20"/>
          <w:szCs w:val="20"/>
        </w:rPr>
      </w:pPr>
      <w:r w:rsidRPr="00F03851">
        <w:rPr>
          <w:sz w:val="20"/>
          <w:szCs w:val="20"/>
        </w:rPr>
        <w:t xml:space="preserve"> </w:t>
      </w:r>
      <w:r w:rsidRPr="00F03851">
        <w:rPr>
          <w:rFonts w:ascii="Times New Roman" w:hAnsi="Times New Roman" w:cs="Times New Roman"/>
          <w:sz w:val="20"/>
          <w:szCs w:val="20"/>
        </w:rPr>
        <w:t xml:space="preserve">Le cancer se développe via des cellules qui ont acquis </w:t>
      </w:r>
      <w:r w:rsidRPr="00F03851">
        <w:rPr>
          <w:rFonts w:ascii="Times New Roman" w:hAnsi="Times New Roman" w:cs="Times New Roman"/>
          <w:b/>
          <w:sz w:val="20"/>
          <w:szCs w:val="20"/>
        </w:rPr>
        <w:t>une accumulation de mutations génétiques</w:t>
      </w:r>
      <w:r w:rsidRPr="00F03851">
        <w:rPr>
          <w:rFonts w:ascii="Times New Roman" w:hAnsi="Times New Roman" w:cs="Times New Roman"/>
          <w:sz w:val="20"/>
          <w:szCs w:val="20"/>
        </w:rPr>
        <w:t xml:space="preserve">. </w:t>
      </w:r>
    </w:p>
    <w:p w:rsidR="00FA3A28" w:rsidRPr="00F03851" w:rsidRDefault="00FA3A28" w:rsidP="002D57CF">
      <w:pPr>
        <w:autoSpaceDE w:val="0"/>
        <w:autoSpaceDN w:val="0"/>
        <w:adjustRightInd w:val="0"/>
        <w:spacing w:after="0" w:line="240" w:lineRule="auto"/>
        <w:jc w:val="both"/>
        <w:rPr>
          <w:rFonts w:ascii="Times New Roman" w:hAnsi="Times New Roman" w:cs="Times New Roman"/>
          <w:bCs/>
          <w:sz w:val="20"/>
          <w:szCs w:val="20"/>
        </w:rPr>
      </w:pPr>
      <w:r w:rsidRPr="00F03851">
        <w:rPr>
          <w:rFonts w:ascii="Times New Roman" w:hAnsi="Times New Roman" w:cs="Times New Roman"/>
          <w:b/>
          <w:bCs/>
          <w:sz w:val="20"/>
          <w:szCs w:val="20"/>
        </w:rPr>
        <w:t>L’addiction tumorale</w:t>
      </w:r>
      <w:r w:rsidRPr="00F03851">
        <w:rPr>
          <w:rFonts w:ascii="Times New Roman" w:hAnsi="Times New Roman" w:cs="Times New Roman"/>
          <w:bCs/>
          <w:sz w:val="20"/>
          <w:szCs w:val="20"/>
        </w:rPr>
        <w:t xml:space="preserve"> à des anomalies moléculaires acquises </w:t>
      </w:r>
      <w:r w:rsidRPr="00F03851">
        <w:rPr>
          <w:rFonts w:ascii="Times New Roman" w:hAnsi="Times New Roman" w:cs="Times New Roman"/>
          <w:b/>
          <w:bCs/>
          <w:sz w:val="20"/>
          <w:szCs w:val="20"/>
        </w:rPr>
        <w:t>et l’instabilité génétique</w:t>
      </w:r>
      <w:r w:rsidRPr="00F03851">
        <w:rPr>
          <w:rFonts w:ascii="Times New Roman" w:hAnsi="Times New Roman" w:cs="Times New Roman"/>
          <w:bCs/>
          <w:sz w:val="20"/>
          <w:szCs w:val="20"/>
        </w:rPr>
        <w:t xml:space="preserve"> ont été démontrées dans certains cancers (Leucémies myéloïdes chroniques, Lymphome de </w:t>
      </w:r>
      <w:proofErr w:type="spellStart"/>
      <w:r w:rsidRPr="00F03851">
        <w:rPr>
          <w:rFonts w:ascii="Times New Roman" w:hAnsi="Times New Roman" w:cs="Times New Roman"/>
          <w:bCs/>
          <w:sz w:val="20"/>
          <w:szCs w:val="20"/>
        </w:rPr>
        <w:t>Burkitt</w:t>
      </w:r>
      <w:proofErr w:type="spellEnd"/>
      <w:r w:rsidRPr="00F03851">
        <w:rPr>
          <w:rFonts w:ascii="Times New Roman" w:hAnsi="Times New Roman" w:cs="Times New Roman"/>
          <w:bCs/>
          <w:sz w:val="20"/>
          <w:szCs w:val="20"/>
        </w:rPr>
        <w:t xml:space="preserve">). </w:t>
      </w:r>
    </w:p>
    <w:p w:rsidR="00FA3A28" w:rsidRPr="00F03851" w:rsidRDefault="00FA3A28" w:rsidP="002D57CF">
      <w:pPr>
        <w:autoSpaceDE w:val="0"/>
        <w:autoSpaceDN w:val="0"/>
        <w:adjustRightInd w:val="0"/>
        <w:spacing w:after="0" w:line="240" w:lineRule="auto"/>
        <w:jc w:val="both"/>
        <w:rPr>
          <w:rFonts w:ascii="Times New Roman" w:hAnsi="Times New Roman" w:cs="Times New Roman"/>
          <w:bCs/>
          <w:sz w:val="20"/>
          <w:szCs w:val="20"/>
        </w:rPr>
      </w:pPr>
      <w:r w:rsidRPr="00F03851">
        <w:rPr>
          <w:rFonts w:ascii="Times New Roman" w:hAnsi="Times New Roman" w:cs="Times New Roman"/>
          <w:bCs/>
          <w:sz w:val="20"/>
          <w:szCs w:val="20"/>
        </w:rPr>
        <w:t>L’instabilité génétique va être responsable de la résistance thérapeutique et va entraîner d’autres évènements addictifs.</w:t>
      </w:r>
    </w:p>
    <w:p w:rsidR="00FA3A28" w:rsidRPr="00F03851" w:rsidRDefault="00FA3A28" w:rsidP="002D57CF">
      <w:pPr>
        <w:autoSpaceDE w:val="0"/>
        <w:autoSpaceDN w:val="0"/>
        <w:adjustRightInd w:val="0"/>
        <w:spacing w:after="0" w:line="240" w:lineRule="auto"/>
        <w:jc w:val="both"/>
        <w:rPr>
          <w:rFonts w:ascii="Times New Roman" w:hAnsi="Times New Roman" w:cs="Times New Roman"/>
          <w:sz w:val="20"/>
          <w:szCs w:val="20"/>
        </w:rPr>
      </w:pPr>
      <w:r w:rsidRPr="00F03851">
        <w:rPr>
          <w:rFonts w:ascii="Times New Roman" w:hAnsi="Times New Roman" w:cs="Times New Roman"/>
          <w:sz w:val="20"/>
          <w:szCs w:val="20"/>
        </w:rPr>
        <w:t>Les principes et stratégie du traitement vont être d’e</w:t>
      </w:r>
      <w:r w:rsidRPr="00F03851">
        <w:rPr>
          <w:rFonts w:ascii="Times New Roman" w:hAnsi="Times New Roman" w:cs="Times New Roman"/>
          <w:bCs/>
          <w:sz w:val="20"/>
          <w:szCs w:val="20"/>
        </w:rPr>
        <w:t>nlever l’ensemble des cellules tumorales avant  invasion</w:t>
      </w:r>
      <w:r w:rsidRPr="00F03851">
        <w:rPr>
          <w:rFonts w:ascii="Times New Roman" w:hAnsi="Times New Roman" w:cs="Times New Roman"/>
          <w:sz w:val="20"/>
          <w:szCs w:val="20"/>
        </w:rPr>
        <w:t>, d</w:t>
      </w:r>
      <w:r w:rsidRPr="00F03851">
        <w:rPr>
          <w:rFonts w:ascii="Times New Roman" w:hAnsi="Times New Roman" w:cs="Times New Roman"/>
          <w:bCs/>
          <w:sz w:val="20"/>
          <w:szCs w:val="20"/>
        </w:rPr>
        <w:t xml:space="preserve">’interférer avec la croissance tumorale et </w:t>
      </w:r>
      <w:r w:rsidRPr="00F03851">
        <w:rPr>
          <w:rFonts w:ascii="Times New Roman" w:hAnsi="Times New Roman" w:cs="Times New Roman"/>
          <w:sz w:val="20"/>
          <w:szCs w:val="20"/>
        </w:rPr>
        <w:t>d’</w:t>
      </w:r>
      <w:r w:rsidRPr="00F03851">
        <w:rPr>
          <w:rFonts w:ascii="Times New Roman" w:hAnsi="Times New Roman" w:cs="Times New Roman"/>
          <w:bCs/>
          <w:sz w:val="20"/>
          <w:szCs w:val="20"/>
        </w:rPr>
        <w:t>induire la mort cellulaire par apoptose ou nécrose </w:t>
      </w:r>
      <w:r w:rsidRPr="00F03851">
        <w:rPr>
          <w:rFonts w:ascii="Times New Roman" w:hAnsi="Times New Roman" w:cs="Times New Roman"/>
          <w:sz w:val="20"/>
          <w:szCs w:val="20"/>
        </w:rPr>
        <w:t xml:space="preserve">: </w:t>
      </w:r>
      <w:r w:rsidRPr="00F03851">
        <w:rPr>
          <w:rFonts w:ascii="Times New Roman" w:hAnsi="Times New Roman" w:cs="Times New Roman"/>
          <w:bCs/>
          <w:sz w:val="20"/>
          <w:szCs w:val="20"/>
        </w:rPr>
        <w:t>en agissant à l’intérieur des cellules</w:t>
      </w:r>
      <w:r w:rsidRPr="00F03851">
        <w:rPr>
          <w:rFonts w:ascii="Times New Roman" w:hAnsi="Times New Roman" w:cs="Times New Roman"/>
          <w:sz w:val="20"/>
          <w:szCs w:val="20"/>
        </w:rPr>
        <w:t xml:space="preserve">, </w:t>
      </w:r>
      <w:r w:rsidRPr="00F03851">
        <w:rPr>
          <w:rFonts w:ascii="Times New Roman" w:hAnsi="Times New Roman" w:cs="Times New Roman"/>
          <w:bCs/>
          <w:sz w:val="20"/>
          <w:szCs w:val="20"/>
        </w:rPr>
        <w:t>à la surface des cellules</w:t>
      </w:r>
      <w:r w:rsidRPr="00F03851">
        <w:rPr>
          <w:rFonts w:ascii="Times New Roman" w:hAnsi="Times New Roman" w:cs="Times New Roman"/>
          <w:sz w:val="20"/>
          <w:szCs w:val="20"/>
        </w:rPr>
        <w:t>, p</w:t>
      </w:r>
      <w:r w:rsidRPr="00F03851">
        <w:rPr>
          <w:rFonts w:ascii="Times New Roman" w:hAnsi="Times New Roman" w:cs="Times New Roman"/>
          <w:bCs/>
          <w:sz w:val="20"/>
          <w:szCs w:val="20"/>
        </w:rPr>
        <w:t>ar restauration de l’immunité anti-tumorale</w:t>
      </w:r>
      <w:r w:rsidRPr="00F03851">
        <w:rPr>
          <w:rFonts w:ascii="Times New Roman" w:hAnsi="Times New Roman" w:cs="Times New Roman"/>
          <w:sz w:val="20"/>
          <w:szCs w:val="20"/>
        </w:rPr>
        <w:t>, e</w:t>
      </w:r>
      <w:r w:rsidRPr="00F03851">
        <w:rPr>
          <w:rFonts w:ascii="Times New Roman" w:hAnsi="Times New Roman" w:cs="Times New Roman"/>
          <w:bCs/>
          <w:sz w:val="20"/>
          <w:szCs w:val="20"/>
        </w:rPr>
        <w:t>n agissant sur le microenvironnement tumoral.</w:t>
      </w:r>
    </w:p>
    <w:p w:rsidR="00FA3A28" w:rsidRPr="00F03851" w:rsidRDefault="00FA3A28" w:rsidP="002D57CF">
      <w:pPr>
        <w:autoSpaceDE w:val="0"/>
        <w:autoSpaceDN w:val="0"/>
        <w:adjustRightInd w:val="0"/>
        <w:spacing w:after="0" w:line="240" w:lineRule="auto"/>
        <w:jc w:val="both"/>
        <w:rPr>
          <w:rFonts w:ascii="Times New Roman" w:hAnsi="Times New Roman" w:cs="Times New Roman"/>
          <w:sz w:val="20"/>
          <w:szCs w:val="20"/>
        </w:rPr>
      </w:pPr>
    </w:p>
    <w:p w:rsidR="00FA3A28" w:rsidRPr="00F03851" w:rsidRDefault="00FA3A28" w:rsidP="002D57CF">
      <w:pPr>
        <w:autoSpaceDE w:val="0"/>
        <w:autoSpaceDN w:val="0"/>
        <w:adjustRightInd w:val="0"/>
        <w:spacing w:after="0" w:line="240" w:lineRule="auto"/>
        <w:jc w:val="both"/>
        <w:rPr>
          <w:rFonts w:ascii="Times New Roman" w:hAnsi="Times New Roman" w:cs="Times New Roman"/>
          <w:sz w:val="20"/>
          <w:szCs w:val="20"/>
        </w:rPr>
      </w:pPr>
      <w:r w:rsidRPr="00F03851">
        <w:rPr>
          <w:rFonts w:ascii="Times New Roman" w:hAnsi="Times New Roman" w:cs="Times New Roman"/>
          <w:bCs/>
          <w:sz w:val="20"/>
          <w:szCs w:val="20"/>
        </w:rPr>
        <w:t xml:space="preserve">Les traitements anticancéreux vont être constitué par associations thérapeutiques: Chirurgie, Radiothérapie, médicaments et/ou par combinaisons: chimiothérapie classique, traitements ciblés. </w:t>
      </w:r>
      <w:r w:rsidRPr="00F03851">
        <w:rPr>
          <w:rFonts w:ascii="Times New Roman" w:hAnsi="Times New Roman" w:cs="Times New Roman"/>
          <w:sz w:val="20"/>
          <w:szCs w:val="20"/>
        </w:rPr>
        <w:t>Le traitement doit être pesé en termes de risque et de récidive.</w:t>
      </w:r>
    </w:p>
    <w:p w:rsidR="00FA3A28" w:rsidRPr="00F03851" w:rsidRDefault="00FA3A28" w:rsidP="002D57CF">
      <w:pPr>
        <w:autoSpaceDE w:val="0"/>
        <w:autoSpaceDN w:val="0"/>
        <w:adjustRightInd w:val="0"/>
        <w:spacing w:after="0" w:line="240" w:lineRule="auto"/>
        <w:jc w:val="both"/>
        <w:rPr>
          <w:rFonts w:ascii="Times New Roman" w:hAnsi="Times New Roman" w:cs="Times New Roman"/>
          <w:bCs/>
          <w:sz w:val="20"/>
          <w:szCs w:val="20"/>
        </w:rPr>
      </w:pPr>
    </w:p>
    <w:p w:rsidR="00FA3A28" w:rsidRPr="00F03851" w:rsidRDefault="00FA3A28" w:rsidP="002D57CF">
      <w:pPr>
        <w:autoSpaceDE w:val="0"/>
        <w:autoSpaceDN w:val="0"/>
        <w:adjustRightInd w:val="0"/>
        <w:spacing w:after="0" w:line="240" w:lineRule="auto"/>
        <w:jc w:val="both"/>
        <w:rPr>
          <w:rFonts w:ascii="Times New Roman" w:hAnsi="Times New Roman" w:cs="Times New Roman"/>
          <w:bCs/>
          <w:sz w:val="20"/>
          <w:szCs w:val="20"/>
        </w:rPr>
      </w:pPr>
      <w:r w:rsidRPr="00F03851">
        <w:rPr>
          <w:rFonts w:ascii="Times New Roman" w:hAnsi="Times New Roman" w:cs="Times New Roman"/>
          <w:bCs/>
          <w:sz w:val="20"/>
          <w:szCs w:val="20"/>
        </w:rPr>
        <w:t>Les traitements anticancéreux peuvent être :</w:t>
      </w:r>
    </w:p>
    <w:p w:rsidR="00FA3A28" w:rsidRPr="00F03851" w:rsidRDefault="00FA3A28" w:rsidP="002D57CF">
      <w:pPr>
        <w:autoSpaceDE w:val="0"/>
        <w:autoSpaceDN w:val="0"/>
        <w:adjustRightInd w:val="0"/>
        <w:spacing w:after="0" w:line="240" w:lineRule="auto"/>
        <w:jc w:val="both"/>
        <w:rPr>
          <w:rFonts w:ascii="Times New Roman" w:hAnsi="Times New Roman" w:cs="Times New Roman"/>
          <w:iCs/>
          <w:sz w:val="20"/>
          <w:szCs w:val="20"/>
        </w:rPr>
      </w:pPr>
      <w:r w:rsidRPr="00F03851">
        <w:rPr>
          <w:rFonts w:ascii="Times New Roman" w:hAnsi="Times New Roman" w:cs="Times New Roman"/>
          <w:sz w:val="20"/>
          <w:szCs w:val="20"/>
        </w:rPr>
        <w:t xml:space="preserve">• </w:t>
      </w:r>
      <w:r w:rsidRPr="00F03851">
        <w:rPr>
          <w:rFonts w:ascii="Times New Roman" w:hAnsi="Times New Roman" w:cs="Times New Roman"/>
          <w:bCs/>
          <w:sz w:val="20"/>
          <w:szCs w:val="20"/>
        </w:rPr>
        <w:t xml:space="preserve">curatifs (adjuvant,  </w:t>
      </w:r>
      <w:proofErr w:type="spellStart"/>
      <w:r w:rsidRPr="00F03851">
        <w:rPr>
          <w:rFonts w:ascii="Times New Roman" w:hAnsi="Times New Roman" w:cs="Times New Roman"/>
          <w:bCs/>
          <w:sz w:val="20"/>
          <w:szCs w:val="20"/>
        </w:rPr>
        <w:t>néoadjuvant</w:t>
      </w:r>
      <w:proofErr w:type="spellEnd"/>
      <w:r w:rsidRPr="00F03851">
        <w:rPr>
          <w:rFonts w:ascii="Times New Roman" w:hAnsi="Times New Roman" w:cs="Times New Roman"/>
          <w:bCs/>
          <w:sz w:val="20"/>
          <w:szCs w:val="20"/>
        </w:rPr>
        <w:t>,),</w:t>
      </w:r>
      <w:r w:rsidRPr="00F03851">
        <w:rPr>
          <w:rFonts w:ascii="Times New Roman" w:hAnsi="Times New Roman" w:cs="Times New Roman"/>
          <w:sz w:val="20"/>
          <w:szCs w:val="20"/>
        </w:rPr>
        <w:t xml:space="preserve"> </w:t>
      </w:r>
      <w:proofErr w:type="spellStart"/>
      <w:r w:rsidRPr="00F03851">
        <w:rPr>
          <w:rFonts w:ascii="Times New Roman" w:hAnsi="Times New Roman" w:cs="Times New Roman"/>
          <w:bCs/>
          <w:sz w:val="20"/>
          <w:szCs w:val="20"/>
        </w:rPr>
        <w:t>maintient</w:t>
      </w:r>
      <w:proofErr w:type="spellEnd"/>
      <w:r w:rsidRPr="00F03851">
        <w:rPr>
          <w:rFonts w:ascii="Times New Roman" w:hAnsi="Times New Roman" w:cs="Times New Roman"/>
          <w:bCs/>
          <w:sz w:val="20"/>
          <w:szCs w:val="20"/>
        </w:rPr>
        <w:t xml:space="preserve"> de la qualité et de la durée de vie, soulagement des symptômes (traitement)</w:t>
      </w:r>
      <w:r w:rsidRPr="00F03851">
        <w:rPr>
          <w:rFonts w:ascii="Times New Roman" w:hAnsi="Times New Roman" w:cs="Times New Roman"/>
          <w:sz w:val="20"/>
          <w:szCs w:val="20"/>
        </w:rPr>
        <w:t xml:space="preserve">, </w:t>
      </w:r>
      <w:r w:rsidRPr="00F03851">
        <w:rPr>
          <w:rFonts w:ascii="Times New Roman" w:hAnsi="Times New Roman" w:cs="Times New Roman"/>
          <w:bCs/>
          <w:sz w:val="20"/>
          <w:szCs w:val="20"/>
        </w:rPr>
        <w:t xml:space="preserve">essais cliniques de nouveaux traitements : </w:t>
      </w:r>
      <w:r w:rsidRPr="00F03851">
        <w:rPr>
          <w:rFonts w:ascii="Times New Roman" w:hAnsi="Times New Roman" w:cs="Times New Roman"/>
          <w:iCs/>
          <w:sz w:val="20"/>
          <w:szCs w:val="20"/>
        </w:rPr>
        <w:t>A discuter avec le patient et sa famille</w:t>
      </w:r>
    </w:p>
    <w:p w:rsidR="00FA3A28" w:rsidRPr="00F03851" w:rsidRDefault="00FA3A28" w:rsidP="002D57CF">
      <w:pPr>
        <w:autoSpaceDE w:val="0"/>
        <w:autoSpaceDN w:val="0"/>
        <w:adjustRightInd w:val="0"/>
        <w:spacing w:after="0" w:line="240" w:lineRule="auto"/>
        <w:jc w:val="both"/>
        <w:rPr>
          <w:rFonts w:ascii="Times New Roman" w:hAnsi="Times New Roman" w:cs="Times New Roman"/>
          <w:iCs/>
          <w:sz w:val="20"/>
          <w:szCs w:val="20"/>
        </w:rPr>
      </w:pPr>
    </w:p>
    <w:p w:rsidR="00FA3A28" w:rsidRPr="00F03851" w:rsidRDefault="00FA3A28" w:rsidP="002D57CF">
      <w:pPr>
        <w:jc w:val="both"/>
        <w:rPr>
          <w:rFonts w:ascii="Times New Roman" w:hAnsi="Times New Roman" w:cs="Times New Roman"/>
          <w:sz w:val="20"/>
          <w:szCs w:val="20"/>
        </w:rPr>
      </w:pPr>
      <w:r w:rsidRPr="00F03851">
        <w:rPr>
          <w:rFonts w:ascii="Times New Roman" w:hAnsi="Times New Roman" w:cs="Times New Roman"/>
          <w:sz w:val="20"/>
          <w:szCs w:val="20"/>
        </w:rPr>
        <w:t xml:space="preserve">L’efficacité du traitement se mesure en termes de réponses thérapeutiques : </w:t>
      </w:r>
    </w:p>
    <w:p w:rsidR="00FA3A28" w:rsidRPr="00F03851" w:rsidRDefault="00FA3A28" w:rsidP="002D57CF">
      <w:pPr>
        <w:autoSpaceDE w:val="0"/>
        <w:autoSpaceDN w:val="0"/>
        <w:adjustRightInd w:val="0"/>
        <w:spacing w:after="0" w:line="240" w:lineRule="auto"/>
        <w:jc w:val="both"/>
        <w:rPr>
          <w:rFonts w:ascii="Times New Roman" w:hAnsi="Times New Roman" w:cs="Times New Roman"/>
          <w:bCs/>
          <w:sz w:val="20"/>
          <w:szCs w:val="20"/>
        </w:rPr>
      </w:pPr>
      <w:r w:rsidRPr="00F03851">
        <w:rPr>
          <w:rFonts w:ascii="Times New Roman" w:hAnsi="Times New Roman" w:cs="Times New Roman"/>
          <w:bCs/>
          <w:sz w:val="20"/>
          <w:szCs w:val="20"/>
        </w:rPr>
        <w:t>1. Réponse complète (CR): disparition complète de toutes les manifestations tumorales</w:t>
      </w:r>
    </w:p>
    <w:p w:rsidR="00FA3A28" w:rsidRPr="00F03851" w:rsidRDefault="00FA3A28" w:rsidP="002D57CF">
      <w:pPr>
        <w:autoSpaceDE w:val="0"/>
        <w:autoSpaceDN w:val="0"/>
        <w:adjustRightInd w:val="0"/>
        <w:spacing w:after="0" w:line="240" w:lineRule="auto"/>
        <w:jc w:val="both"/>
        <w:rPr>
          <w:rFonts w:ascii="Times New Roman" w:hAnsi="Times New Roman" w:cs="Times New Roman"/>
          <w:bCs/>
          <w:sz w:val="20"/>
          <w:szCs w:val="20"/>
        </w:rPr>
      </w:pPr>
      <w:r w:rsidRPr="00F03851">
        <w:rPr>
          <w:rFonts w:ascii="Times New Roman" w:hAnsi="Times New Roman" w:cs="Times New Roman"/>
          <w:bCs/>
          <w:sz w:val="20"/>
          <w:szCs w:val="20"/>
        </w:rPr>
        <w:t>2. Réponse partielle (PR). Diminution &gt;50% de la taille tumorale sans progression d’autre localisation, ni nouvelle tumeur</w:t>
      </w:r>
    </w:p>
    <w:p w:rsidR="00FA3A28" w:rsidRPr="00F03851" w:rsidRDefault="00FA3A28" w:rsidP="002D57CF">
      <w:pPr>
        <w:autoSpaceDE w:val="0"/>
        <w:autoSpaceDN w:val="0"/>
        <w:adjustRightInd w:val="0"/>
        <w:spacing w:after="0" w:line="240" w:lineRule="auto"/>
        <w:jc w:val="both"/>
        <w:rPr>
          <w:rFonts w:ascii="Times New Roman" w:hAnsi="Times New Roman" w:cs="Times New Roman"/>
          <w:bCs/>
          <w:sz w:val="20"/>
          <w:szCs w:val="20"/>
        </w:rPr>
      </w:pPr>
      <w:r w:rsidRPr="00F03851">
        <w:rPr>
          <w:rFonts w:ascii="Times New Roman" w:hAnsi="Times New Roman" w:cs="Times New Roman"/>
          <w:bCs/>
          <w:sz w:val="20"/>
          <w:szCs w:val="20"/>
        </w:rPr>
        <w:t>3. Maladie stable: pas d’augmentation de la masse tumorale ou diminution &lt; 25%</w:t>
      </w:r>
    </w:p>
    <w:p w:rsidR="00FA3A28" w:rsidRPr="00F03851" w:rsidRDefault="00FA3A28" w:rsidP="002D57CF">
      <w:pPr>
        <w:autoSpaceDE w:val="0"/>
        <w:autoSpaceDN w:val="0"/>
        <w:adjustRightInd w:val="0"/>
        <w:spacing w:after="0" w:line="240" w:lineRule="auto"/>
        <w:jc w:val="both"/>
        <w:rPr>
          <w:rFonts w:ascii="Times New Roman" w:hAnsi="Times New Roman" w:cs="Times New Roman"/>
          <w:bCs/>
          <w:sz w:val="20"/>
          <w:szCs w:val="20"/>
        </w:rPr>
      </w:pPr>
      <w:r w:rsidRPr="00F03851">
        <w:rPr>
          <w:rFonts w:ascii="Times New Roman" w:hAnsi="Times New Roman" w:cs="Times New Roman"/>
          <w:bCs/>
          <w:sz w:val="20"/>
          <w:szCs w:val="20"/>
        </w:rPr>
        <w:t>4. Progression- Augmentation de la masse tumorale &gt;25%, nouvelles lésions ou décès lié à la maladie</w:t>
      </w:r>
    </w:p>
    <w:p w:rsidR="00FA3A28" w:rsidRPr="00F03851" w:rsidRDefault="00FA3A28" w:rsidP="002D57CF">
      <w:pPr>
        <w:autoSpaceDE w:val="0"/>
        <w:autoSpaceDN w:val="0"/>
        <w:adjustRightInd w:val="0"/>
        <w:spacing w:after="0" w:line="240" w:lineRule="auto"/>
        <w:jc w:val="both"/>
        <w:rPr>
          <w:rFonts w:ascii="Times New Roman" w:hAnsi="Times New Roman" w:cs="Times New Roman"/>
          <w:bCs/>
          <w:sz w:val="20"/>
          <w:szCs w:val="20"/>
        </w:rPr>
      </w:pPr>
      <w:r w:rsidRPr="00F03851">
        <w:rPr>
          <w:rFonts w:ascii="Times New Roman" w:hAnsi="Times New Roman" w:cs="Times New Roman"/>
          <w:bCs/>
          <w:sz w:val="20"/>
          <w:szCs w:val="20"/>
        </w:rPr>
        <w:t>Le temps d’apparition des tumeurs est variable en fonction des tissus, il peut être de plusieurs dizaines d’années. Une tumeur est détectable à l’imagerie lorsqu’elle mesure environ 1cm de diamètre.</w:t>
      </w:r>
    </w:p>
    <w:p w:rsidR="00FA3A28" w:rsidRPr="00F03851" w:rsidRDefault="00FA3A28" w:rsidP="00FA3A28">
      <w:pPr>
        <w:autoSpaceDE w:val="0"/>
        <w:autoSpaceDN w:val="0"/>
        <w:adjustRightInd w:val="0"/>
        <w:spacing w:after="0" w:line="240" w:lineRule="auto"/>
        <w:rPr>
          <w:rFonts w:ascii="Times New Roman" w:hAnsi="Times New Roman" w:cs="Times New Roman"/>
          <w:bCs/>
          <w:sz w:val="20"/>
          <w:szCs w:val="20"/>
        </w:rPr>
      </w:pPr>
    </w:p>
    <w:p w:rsidR="00FA3A28" w:rsidRPr="00182C5F" w:rsidRDefault="00FA3A28" w:rsidP="00FA3A28">
      <w:pPr>
        <w:pStyle w:val="Paragraphedeliste"/>
        <w:numPr>
          <w:ilvl w:val="0"/>
          <w:numId w:val="1"/>
        </w:numPr>
        <w:autoSpaceDE w:val="0"/>
        <w:autoSpaceDN w:val="0"/>
        <w:adjustRightInd w:val="0"/>
        <w:spacing w:after="0" w:line="240" w:lineRule="auto"/>
        <w:rPr>
          <w:rFonts w:ascii="Times New Roman" w:hAnsi="Times New Roman" w:cs="Times New Roman"/>
          <w:b/>
          <w:bCs/>
          <w:u w:val="single"/>
        </w:rPr>
      </w:pPr>
      <w:r w:rsidRPr="00182C5F">
        <w:rPr>
          <w:rFonts w:ascii="Times New Roman" w:hAnsi="Times New Roman" w:cs="Times New Roman"/>
          <w:b/>
          <w:bCs/>
          <w:u w:val="single"/>
        </w:rPr>
        <w:t xml:space="preserve">Les médicaments anticancéreux </w:t>
      </w:r>
    </w:p>
    <w:p w:rsidR="00FA3A28" w:rsidRPr="00F03851" w:rsidRDefault="00FA3A28" w:rsidP="00FA3A28">
      <w:pPr>
        <w:pStyle w:val="Paragraphedeliste"/>
        <w:autoSpaceDE w:val="0"/>
        <w:autoSpaceDN w:val="0"/>
        <w:adjustRightInd w:val="0"/>
        <w:spacing w:after="0" w:line="240" w:lineRule="auto"/>
        <w:ind w:left="1080"/>
        <w:rPr>
          <w:rFonts w:ascii="Times New Roman" w:hAnsi="Times New Roman" w:cs="Times New Roman"/>
          <w:b/>
          <w:bCs/>
          <w:sz w:val="20"/>
          <w:szCs w:val="20"/>
          <w:u w:val="single"/>
        </w:rPr>
      </w:pPr>
    </w:p>
    <w:p w:rsidR="00FA3A28" w:rsidRPr="00F03851" w:rsidRDefault="00FA3A28" w:rsidP="002D57CF">
      <w:pPr>
        <w:autoSpaceDE w:val="0"/>
        <w:autoSpaceDN w:val="0"/>
        <w:adjustRightInd w:val="0"/>
        <w:spacing w:after="0" w:line="240" w:lineRule="auto"/>
        <w:jc w:val="both"/>
        <w:rPr>
          <w:rFonts w:ascii="Times New Roman" w:hAnsi="Times New Roman" w:cs="Times New Roman"/>
          <w:bCs/>
          <w:sz w:val="20"/>
          <w:szCs w:val="20"/>
        </w:rPr>
      </w:pPr>
      <w:r w:rsidRPr="00F03851">
        <w:rPr>
          <w:rFonts w:ascii="Times New Roman" w:hAnsi="Times New Roman" w:cs="Times New Roman"/>
          <w:bCs/>
          <w:sz w:val="20"/>
          <w:szCs w:val="20"/>
        </w:rPr>
        <w:t xml:space="preserve">Les dommages cellulaires provoqués par la chimiothérapie cytotoxique sont : le blocage de la synthèse des précurseurs de l’ADN, l’interaction directe avec l’ADN, l’inhibition de la synthèse de l’ADN, l’interférence avec la transcription, l’inhibition de la synthèse des protéines. </w:t>
      </w:r>
      <w:r w:rsidRPr="00F03851">
        <w:rPr>
          <w:rFonts w:ascii="Times New Roman" w:hAnsi="Times New Roman" w:cs="Times New Roman"/>
          <w:b/>
          <w:bCs/>
          <w:sz w:val="20"/>
          <w:szCs w:val="20"/>
        </w:rPr>
        <w:t xml:space="preserve">L’effet global est la mort cellulaire </w:t>
      </w:r>
      <w:r w:rsidRPr="00F03851">
        <w:rPr>
          <w:rFonts w:ascii="Times New Roman" w:hAnsi="Times New Roman" w:cs="Times New Roman"/>
          <w:bCs/>
          <w:sz w:val="20"/>
          <w:szCs w:val="20"/>
        </w:rPr>
        <w:t>par</w:t>
      </w:r>
      <w:r w:rsidRPr="00F03851">
        <w:rPr>
          <w:rFonts w:ascii="Times New Roman" w:hAnsi="Times New Roman" w:cs="Times New Roman"/>
          <w:b/>
          <w:bCs/>
          <w:sz w:val="20"/>
          <w:szCs w:val="20"/>
        </w:rPr>
        <w:t xml:space="preserve"> apoptose ou nécrose.</w:t>
      </w:r>
    </w:p>
    <w:p w:rsidR="00FA3A28" w:rsidRPr="00F03851" w:rsidRDefault="00FA3A28" w:rsidP="002D57CF">
      <w:pPr>
        <w:autoSpaceDE w:val="0"/>
        <w:autoSpaceDN w:val="0"/>
        <w:adjustRightInd w:val="0"/>
        <w:spacing w:after="0" w:line="240" w:lineRule="auto"/>
        <w:jc w:val="both"/>
        <w:rPr>
          <w:rFonts w:ascii="Times New Roman" w:hAnsi="Times New Roman" w:cs="Times New Roman"/>
          <w:b/>
          <w:bCs/>
          <w:sz w:val="20"/>
          <w:szCs w:val="20"/>
        </w:rPr>
      </w:pPr>
      <w:r w:rsidRPr="00F03851">
        <w:rPr>
          <w:rFonts w:ascii="Times New Roman" w:hAnsi="Times New Roman" w:cs="Times New Roman"/>
          <w:bCs/>
          <w:sz w:val="20"/>
          <w:szCs w:val="20"/>
        </w:rPr>
        <w:t xml:space="preserve">La spécificité des traitements anticancéreux est que les </w:t>
      </w:r>
      <w:r w:rsidRPr="00F03851">
        <w:rPr>
          <w:rFonts w:ascii="Times New Roman" w:hAnsi="Times New Roman" w:cs="Times New Roman"/>
          <w:b/>
          <w:bCs/>
          <w:sz w:val="20"/>
          <w:szCs w:val="20"/>
        </w:rPr>
        <w:t>cytotoxiques</w:t>
      </w:r>
      <w:r w:rsidRPr="00F03851">
        <w:rPr>
          <w:rFonts w:ascii="Times New Roman" w:hAnsi="Times New Roman" w:cs="Times New Roman"/>
          <w:bCs/>
          <w:sz w:val="20"/>
          <w:szCs w:val="20"/>
        </w:rPr>
        <w:t xml:space="preserve"> ne distinguent pas les cellules cancéreuses des cellules normales. Les cellules cancéreuses sont plus fréquemment impliquées dans la multiplication cellulaire et sont plus sensibles aux effets toxiques des cytotoxiques. </w:t>
      </w:r>
      <w:r w:rsidRPr="00F03851">
        <w:rPr>
          <w:rFonts w:ascii="Times New Roman" w:hAnsi="Times New Roman" w:cs="Times New Roman"/>
          <w:b/>
          <w:bCs/>
          <w:sz w:val="20"/>
          <w:szCs w:val="20"/>
        </w:rPr>
        <w:t>La moelle osseuse, l’épithélium digestif, les follicules pileux, les cellules germinales</w:t>
      </w:r>
      <w:r w:rsidRPr="00F03851">
        <w:rPr>
          <w:rFonts w:ascii="Times New Roman" w:hAnsi="Times New Roman" w:cs="Times New Roman"/>
          <w:bCs/>
          <w:sz w:val="20"/>
          <w:szCs w:val="20"/>
        </w:rPr>
        <w:t xml:space="preserve"> sont les plus sensibles aux effets toxiques.</w:t>
      </w:r>
    </w:p>
    <w:p w:rsidR="00FA3A28" w:rsidRPr="00F03851" w:rsidRDefault="00FA3A28" w:rsidP="002D57CF">
      <w:pPr>
        <w:autoSpaceDE w:val="0"/>
        <w:autoSpaceDN w:val="0"/>
        <w:adjustRightInd w:val="0"/>
        <w:spacing w:after="0" w:line="240" w:lineRule="auto"/>
        <w:jc w:val="both"/>
        <w:rPr>
          <w:rFonts w:ascii="Times New Roman" w:hAnsi="Times New Roman" w:cs="Times New Roman"/>
          <w:bCs/>
          <w:sz w:val="20"/>
          <w:szCs w:val="20"/>
        </w:rPr>
      </w:pPr>
      <w:r w:rsidRPr="00F03851">
        <w:rPr>
          <w:rFonts w:ascii="Times New Roman" w:hAnsi="Times New Roman" w:cs="Times New Roman"/>
          <w:b/>
          <w:bCs/>
          <w:sz w:val="20"/>
          <w:szCs w:val="20"/>
        </w:rPr>
        <w:t>La résistance au traitement</w:t>
      </w:r>
      <w:r w:rsidRPr="00F03851">
        <w:rPr>
          <w:rFonts w:ascii="Times New Roman" w:hAnsi="Times New Roman" w:cs="Times New Roman"/>
          <w:bCs/>
          <w:sz w:val="20"/>
          <w:szCs w:val="20"/>
        </w:rPr>
        <w:t xml:space="preserve"> peut être </w:t>
      </w:r>
      <w:r w:rsidRPr="00F03851">
        <w:rPr>
          <w:rFonts w:ascii="Times New Roman" w:hAnsi="Times New Roman" w:cs="Times New Roman"/>
          <w:b/>
          <w:bCs/>
          <w:sz w:val="20"/>
          <w:szCs w:val="20"/>
        </w:rPr>
        <w:t>innée</w:t>
      </w:r>
      <w:r w:rsidRPr="00F03851">
        <w:rPr>
          <w:rFonts w:ascii="Times New Roman" w:hAnsi="Times New Roman" w:cs="Times New Roman"/>
          <w:bCs/>
          <w:sz w:val="20"/>
          <w:szCs w:val="20"/>
        </w:rPr>
        <w:t xml:space="preserve"> ou </w:t>
      </w:r>
      <w:r w:rsidRPr="00F03851">
        <w:rPr>
          <w:rFonts w:ascii="Times New Roman" w:hAnsi="Times New Roman" w:cs="Times New Roman"/>
          <w:b/>
          <w:bCs/>
          <w:sz w:val="20"/>
          <w:szCs w:val="20"/>
        </w:rPr>
        <w:t>acquise</w:t>
      </w:r>
      <w:r w:rsidRPr="00F03851">
        <w:rPr>
          <w:rFonts w:ascii="Times New Roman" w:hAnsi="Times New Roman" w:cs="Times New Roman"/>
          <w:bCs/>
          <w:sz w:val="20"/>
          <w:szCs w:val="20"/>
        </w:rPr>
        <w:t xml:space="preserve"> =&gt; adaptation du génome tumoral.</w:t>
      </w:r>
    </w:p>
    <w:p w:rsidR="00E645C0" w:rsidRPr="00F03851" w:rsidRDefault="00E645C0" w:rsidP="002D57CF">
      <w:pPr>
        <w:autoSpaceDE w:val="0"/>
        <w:autoSpaceDN w:val="0"/>
        <w:adjustRightInd w:val="0"/>
        <w:spacing w:after="0" w:line="240" w:lineRule="auto"/>
        <w:jc w:val="both"/>
        <w:rPr>
          <w:rFonts w:ascii="Times New Roman" w:hAnsi="Times New Roman" w:cs="Times New Roman"/>
          <w:bCs/>
          <w:sz w:val="20"/>
          <w:szCs w:val="20"/>
        </w:rPr>
      </w:pPr>
    </w:p>
    <w:p w:rsidR="00E645C0" w:rsidRPr="00F03851" w:rsidRDefault="00E645C0" w:rsidP="002D57CF">
      <w:pPr>
        <w:autoSpaceDE w:val="0"/>
        <w:autoSpaceDN w:val="0"/>
        <w:adjustRightInd w:val="0"/>
        <w:spacing w:after="0" w:line="240" w:lineRule="auto"/>
        <w:jc w:val="both"/>
        <w:rPr>
          <w:rFonts w:ascii="Times New Roman" w:hAnsi="Times New Roman" w:cs="Times New Roman"/>
          <w:sz w:val="20"/>
          <w:szCs w:val="20"/>
        </w:rPr>
      </w:pPr>
      <w:r w:rsidRPr="00F03851">
        <w:rPr>
          <w:rFonts w:ascii="Times New Roman" w:hAnsi="Times New Roman" w:cs="Times New Roman"/>
          <w:sz w:val="20"/>
          <w:szCs w:val="20"/>
        </w:rPr>
        <w:t>Problèmes généraux avec les anticancéreux :</w:t>
      </w:r>
    </w:p>
    <w:p w:rsidR="00E645C0" w:rsidRPr="00F03851" w:rsidRDefault="00E645C0" w:rsidP="002D57CF">
      <w:pPr>
        <w:autoSpaceDE w:val="0"/>
        <w:autoSpaceDN w:val="0"/>
        <w:adjustRightInd w:val="0"/>
        <w:spacing w:after="0" w:line="240" w:lineRule="auto"/>
        <w:jc w:val="both"/>
        <w:rPr>
          <w:rFonts w:ascii="Times New Roman" w:hAnsi="Times New Roman" w:cs="Times New Roman"/>
          <w:sz w:val="20"/>
          <w:szCs w:val="20"/>
        </w:rPr>
      </w:pPr>
      <w:r w:rsidRPr="00F03851">
        <w:rPr>
          <w:rFonts w:ascii="Times New Roman" w:hAnsi="Times New Roman" w:cs="Times New Roman"/>
          <w:sz w:val="20"/>
          <w:szCs w:val="20"/>
        </w:rPr>
        <w:t>• Ils sont pour l’essentiel antiprolifératifs et endommagent l’ADN et initient l’apoptose</w:t>
      </w:r>
    </w:p>
    <w:p w:rsidR="00E645C0" w:rsidRPr="00F03851" w:rsidRDefault="00E645C0" w:rsidP="002D57CF">
      <w:pPr>
        <w:autoSpaceDE w:val="0"/>
        <w:autoSpaceDN w:val="0"/>
        <w:adjustRightInd w:val="0"/>
        <w:spacing w:after="0" w:line="240" w:lineRule="auto"/>
        <w:jc w:val="both"/>
        <w:rPr>
          <w:rFonts w:ascii="Times New Roman" w:hAnsi="Times New Roman" w:cs="Times New Roman"/>
          <w:sz w:val="20"/>
          <w:szCs w:val="20"/>
        </w:rPr>
      </w:pPr>
      <w:r w:rsidRPr="00F03851">
        <w:rPr>
          <w:rFonts w:ascii="Times New Roman" w:hAnsi="Times New Roman" w:cs="Times New Roman"/>
          <w:sz w:val="20"/>
          <w:szCs w:val="20"/>
        </w:rPr>
        <w:t>• Ils agissent préférentiellement sur les cellules qui prolifèrent rapidement</w:t>
      </w:r>
    </w:p>
    <w:p w:rsidR="00E645C0" w:rsidRPr="00F03851" w:rsidRDefault="00E645C0" w:rsidP="002D57CF">
      <w:pPr>
        <w:autoSpaceDE w:val="0"/>
        <w:autoSpaceDN w:val="0"/>
        <w:adjustRightInd w:val="0"/>
        <w:spacing w:after="0" w:line="240" w:lineRule="auto"/>
        <w:jc w:val="both"/>
        <w:rPr>
          <w:rFonts w:ascii="Times New Roman" w:hAnsi="Times New Roman" w:cs="Times New Roman"/>
          <w:sz w:val="20"/>
          <w:szCs w:val="20"/>
        </w:rPr>
      </w:pPr>
      <w:r w:rsidRPr="00F03851">
        <w:rPr>
          <w:rFonts w:ascii="Times New Roman" w:hAnsi="Times New Roman" w:cs="Times New Roman"/>
          <w:sz w:val="20"/>
          <w:szCs w:val="20"/>
        </w:rPr>
        <w:t>• Cela est responsable de toxicités sévères</w:t>
      </w:r>
    </w:p>
    <w:p w:rsidR="00FA3A28" w:rsidRDefault="00E645C0" w:rsidP="002D57CF">
      <w:pPr>
        <w:jc w:val="both"/>
        <w:rPr>
          <w:rFonts w:ascii="Times New Roman" w:hAnsi="Times New Roman" w:cs="Times New Roman"/>
          <w:sz w:val="20"/>
          <w:szCs w:val="20"/>
        </w:rPr>
      </w:pPr>
      <w:r w:rsidRPr="00F03851">
        <w:rPr>
          <w:rFonts w:ascii="Times New Roman" w:hAnsi="Times New Roman" w:cs="Times New Roman"/>
          <w:sz w:val="20"/>
          <w:szCs w:val="20"/>
        </w:rPr>
        <w:t>• Ils ont en commun de nombreuses toxicités</w:t>
      </w:r>
    </w:p>
    <w:p w:rsidR="00F03851" w:rsidRDefault="00F03851">
      <w:pPr>
        <w:rPr>
          <w:rFonts w:ascii="Times New Roman" w:hAnsi="Times New Roman" w:cs="Times New Roman"/>
          <w:sz w:val="20"/>
          <w:szCs w:val="20"/>
        </w:rPr>
      </w:pPr>
    </w:p>
    <w:p w:rsidR="00D70941" w:rsidRPr="00F03851" w:rsidRDefault="00D70941">
      <w:pPr>
        <w:rPr>
          <w:rFonts w:ascii="Times New Roman" w:hAnsi="Times New Roman" w:cs="Times New Roman"/>
          <w:b/>
        </w:rPr>
      </w:pPr>
      <w:bookmarkStart w:id="0" w:name="_GoBack"/>
      <w:bookmarkEnd w:id="0"/>
    </w:p>
    <w:tbl>
      <w:tblPr>
        <w:tblStyle w:val="Grilledutableau"/>
        <w:tblW w:w="0" w:type="auto"/>
        <w:tblLook w:val="04A0" w:firstRow="1" w:lastRow="0" w:firstColumn="1" w:lastColumn="0" w:noHBand="0" w:noVBand="1"/>
      </w:tblPr>
      <w:tblGrid>
        <w:gridCol w:w="1809"/>
        <w:gridCol w:w="2083"/>
        <w:gridCol w:w="1836"/>
        <w:gridCol w:w="1646"/>
        <w:gridCol w:w="1914"/>
      </w:tblGrid>
      <w:tr w:rsidR="001D26B9" w:rsidRPr="00E645C0" w:rsidTr="001D26B9">
        <w:trPr>
          <w:trHeight w:val="425"/>
        </w:trPr>
        <w:tc>
          <w:tcPr>
            <w:tcW w:w="1809" w:type="dxa"/>
          </w:tcPr>
          <w:p w:rsidR="00FA3A28" w:rsidRPr="00E645C0" w:rsidRDefault="00FA3A28">
            <w:pPr>
              <w:rPr>
                <w:rFonts w:ascii="Times New Roman" w:hAnsi="Times New Roman" w:cs="Times New Roman"/>
                <w:sz w:val="20"/>
                <w:szCs w:val="20"/>
              </w:rPr>
            </w:pPr>
          </w:p>
        </w:tc>
        <w:tc>
          <w:tcPr>
            <w:tcW w:w="2083" w:type="dxa"/>
          </w:tcPr>
          <w:p w:rsidR="00FA3A28" w:rsidRPr="00E645C0" w:rsidRDefault="00FA3A28">
            <w:pPr>
              <w:rPr>
                <w:rFonts w:ascii="Times New Roman" w:hAnsi="Times New Roman" w:cs="Times New Roman"/>
                <w:sz w:val="20"/>
                <w:szCs w:val="20"/>
              </w:rPr>
            </w:pPr>
            <w:r w:rsidRPr="00E645C0">
              <w:rPr>
                <w:rFonts w:ascii="Times New Roman" w:hAnsi="Times New Roman" w:cs="Times New Roman"/>
                <w:sz w:val="20"/>
                <w:szCs w:val="20"/>
              </w:rPr>
              <w:t xml:space="preserve">Médicament </w:t>
            </w:r>
          </w:p>
        </w:tc>
        <w:tc>
          <w:tcPr>
            <w:tcW w:w="1836" w:type="dxa"/>
          </w:tcPr>
          <w:p w:rsidR="00FA3A28" w:rsidRPr="00E645C0" w:rsidRDefault="00FA3A28">
            <w:pPr>
              <w:rPr>
                <w:rFonts w:ascii="Times New Roman" w:hAnsi="Times New Roman" w:cs="Times New Roman"/>
                <w:sz w:val="20"/>
                <w:szCs w:val="20"/>
              </w:rPr>
            </w:pPr>
            <w:r w:rsidRPr="00E645C0">
              <w:rPr>
                <w:rFonts w:ascii="Times New Roman" w:hAnsi="Times New Roman" w:cs="Times New Roman"/>
                <w:sz w:val="20"/>
                <w:szCs w:val="20"/>
              </w:rPr>
              <w:t xml:space="preserve">Toxicités associées </w:t>
            </w:r>
          </w:p>
        </w:tc>
        <w:tc>
          <w:tcPr>
            <w:tcW w:w="1646" w:type="dxa"/>
          </w:tcPr>
          <w:p w:rsidR="00FA3A28" w:rsidRPr="00E645C0" w:rsidRDefault="00FA3A28">
            <w:pPr>
              <w:rPr>
                <w:rFonts w:ascii="Times New Roman" w:hAnsi="Times New Roman" w:cs="Times New Roman"/>
                <w:sz w:val="20"/>
                <w:szCs w:val="20"/>
              </w:rPr>
            </w:pPr>
            <w:r w:rsidRPr="00E645C0">
              <w:rPr>
                <w:rFonts w:ascii="Times New Roman" w:hAnsi="Times New Roman" w:cs="Times New Roman"/>
                <w:sz w:val="20"/>
                <w:szCs w:val="20"/>
              </w:rPr>
              <w:t xml:space="preserve">Type de cancer </w:t>
            </w:r>
          </w:p>
        </w:tc>
        <w:tc>
          <w:tcPr>
            <w:tcW w:w="1914" w:type="dxa"/>
          </w:tcPr>
          <w:p w:rsidR="00FA3A28" w:rsidRPr="00E645C0" w:rsidRDefault="00FA3A28">
            <w:pPr>
              <w:rPr>
                <w:rFonts w:ascii="Times New Roman" w:hAnsi="Times New Roman" w:cs="Times New Roman"/>
                <w:sz w:val="20"/>
                <w:szCs w:val="20"/>
              </w:rPr>
            </w:pPr>
            <w:r w:rsidRPr="00E645C0">
              <w:rPr>
                <w:rFonts w:ascii="Times New Roman" w:hAnsi="Times New Roman" w:cs="Times New Roman"/>
                <w:sz w:val="20"/>
                <w:szCs w:val="20"/>
              </w:rPr>
              <w:t xml:space="preserve">Mode de fonctionnement </w:t>
            </w:r>
          </w:p>
        </w:tc>
      </w:tr>
      <w:tr w:rsidR="00E645C0" w:rsidRPr="00E645C0" w:rsidTr="001D26B9">
        <w:trPr>
          <w:trHeight w:val="3494"/>
        </w:trPr>
        <w:tc>
          <w:tcPr>
            <w:tcW w:w="1809" w:type="dxa"/>
          </w:tcPr>
          <w:p w:rsidR="00FA3A28" w:rsidRPr="00E645C0" w:rsidRDefault="00FA3A28">
            <w:pPr>
              <w:rPr>
                <w:rFonts w:ascii="Times New Roman" w:hAnsi="Times New Roman" w:cs="Times New Roman"/>
                <w:b/>
                <w:sz w:val="20"/>
                <w:szCs w:val="20"/>
              </w:rPr>
            </w:pPr>
            <w:proofErr w:type="spellStart"/>
            <w:r w:rsidRPr="00E645C0">
              <w:rPr>
                <w:rFonts w:ascii="Times New Roman" w:hAnsi="Times New Roman" w:cs="Times New Roman"/>
                <w:b/>
                <w:sz w:val="20"/>
                <w:szCs w:val="20"/>
              </w:rPr>
              <w:t>Anthracyclines</w:t>
            </w:r>
            <w:proofErr w:type="spellEnd"/>
            <w:r w:rsidRPr="00E645C0">
              <w:rPr>
                <w:rFonts w:ascii="Times New Roman" w:hAnsi="Times New Roman" w:cs="Times New Roman"/>
                <w:b/>
                <w:sz w:val="20"/>
                <w:szCs w:val="20"/>
              </w:rPr>
              <w:t xml:space="preserve"> </w:t>
            </w:r>
          </w:p>
          <w:p w:rsidR="00FA3A28" w:rsidRPr="00E645C0" w:rsidRDefault="00FA3A28">
            <w:pPr>
              <w:rPr>
                <w:rFonts w:ascii="Times New Roman" w:hAnsi="Times New Roman" w:cs="Times New Roman"/>
                <w:sz w:val="20"/>
                <w:szCs w:val="20"/>
              </w:rPr>
            </w:pPr>
          </w:p>
          <w:p w:rsidR="00FA3A28" w:rsidRPr="00E645C0" w:rsidRDefault="00FA3A28">
            <w:pPr>
              <w:rPr>
                <w:rFonts w:ascii="Times New Roman" w:hAnsi="Times New Roman" w:cs="Times New Roman"/>
                <w:sz w:val="20"/>
                <w:szCs w:val="20"/>
              </w:rPr>
            </w:pPr>
            <w:r w:rsidRPr="00E645C0">
              <w:rPr>
                <w:rFonts w:ascii="Times New Roman" w:hAnsi="Times New Roman" w:cs="Times New Roman"/>
                <w:sz w:val="20"/>
                <w:szCs w:val="20"/>
              </w:rPr>
              <w:t xml:space="preserve">Dans la majorité des cas ce sont des antibiotiques </w:t>
            </w:r>
          </w:p>
        </w:tc>
        <w:tc>
          <w:tcPr>
            <w:tcW w:w="2083" w:type="dxa"/>
          </w:tcPr>
          <w:p w:rsidR="00FA3A28" w:rsidRPr="00E645C0" w:rsidRDefault="00FA3A28">
            <w:pPr>
              <w:rPr>
                <w:rFonts w:ascii="Times New Roman" w:hAnsi="Times New Roman" w:cs="Times New Roman"/>
                <w:sz w:val="20"/>
                <w:szCs w:val="20"/>
              </w:rPr>
            </w:pPr>
            <w:proofErr w:type="spellStart"/>
            <w:r w:rsidRPr="00E645C0">
              <w:rPr>
                <w:rFonts w:ascii="Times New Roman" w:hAnsi="Times New Roman" w:cs="Times New Roman"/>
                <w:b/>
                <w:sz w:val="20"/>
                <w:szCs w:val="20"/>
              </w:rPr>
              <w:t>Doxorubicine</w:t>
            </w:r>
            <w:proofErr w:type="spellEnd"/>
          </w:p>
        </w:tc>
        <w:tc>
          <w:tcPr>
            <w:tcW w:w="1836" w:type="dxa"/>
          </w:tcPr>
          <w:p w:rsidR="00FA3A28" w:rsidRPr="00E645C0" w:rsidRDefault="00FA3A28" w:rsidP="00FA3A28">
            <w:pPr>
              <w:autoSpaceDE w:val="0"/>
              <w:autoSpaceDN w:val="0"/>
              <w:adjustRightInd w:val="0"/>
              <w:rPr>
                <w:rFonts w:ascii="Times New Roman" w:hAnsi="Times New Roman" w:cs="Times New Roman"/>
                <w:bCs/>
                <w:sz w:val="20"/>
                <w:szCs w:val="20"/>
              </w:rPr>
            </w:pPr>
            <w:r w:rsidRPr="00E645C0">
              <w:rPr>
                <w:rFonts w:ascii="Times New Roman" w:hAnsi="Times New Roman" w:cs="Times New Roman"/>
                <w:b/>
                <w:bCs/>
                <w:sz w:val="20"/>
                <w:szCs w:val="20"/>
              </w:rPr>
              <w:t>Toxicité cardiaque</w:t>
            </w:r>
            <w:r w:rsidRPr="00E645C0">
              <w:rPr>
                <w:rFonts w:ascii="Times New Roman" w:hAnsi="Times New Roman" w:cs="Times New Roman"/>
                <w:bCs/>
                <w:sz w:val="20"/>
                <w:szCs w:val="20"/>
              </w:rPr>
              <w:t xml:space="preserve">- </w:t>
            </w:r>
            <w:r w:rsidRPr="00E645C0">
              <w:rPr>
                <w:rFonts w:ascii="Times New Roman" w:hAnsi="Times New Roman" w:cs="Times New Roman"/>
                <w:b/>
                <w:bCs/>
                <w:sz w:val="20"/>
                <w:szCs w:val="20"/>
              </w:rPr>
              <w:t>cardiomyopathie dilatée</w:t>
            </w:r>
            <w:r w:rsidRPr="00E645C0">
              <w:rPr>
                <w:rFonts w:ascii="Times New Roman" w:hAnsi="Times New Roman" w:cs="Times New Roman"/>
                <w:bCs/>
                <w:sz w:val="20"/>
                <w:szCs w:val="20"/>
              </w:rPr>
              <w:t>- toxicité</w:t>
            </w:r>
          </w:p>
          <w:p w:rsidR="00FA3A28" w:rsidRPr="00E645C0" w:rsidRDefault="00FA3A28" w:rsidP="00FA3A28">
            <w:pPr>
              <w:autoSpaceDE w:val="0"/>
              <w:autoSpaceDN w:val="0"/>
              <w:adjustRightInd w:val="0"/>
              <w:rPr>
                <w:rFonts w:ascii="Times New Roman" w:hAnsi="Times New Roman" w:cs="Times New Roman"/>
                <w:b/>
                <w:bCs/>
                <w:sz w:val="20"/>
                <w:szCs w:val="20"/>
              </w:rPr>
            </w:pPr>
            <w:r w:rsidRPr="00E645C0">
              <w:rPr>
                <w:rFonts w:ascii="Times New Roman" w:hAnsi="Times New Roman" w:cs="Times New Roman"/>
                <w:bCs/>
                <w:sz w:val="20"/>
                <w:szCs w:val="20"/>
              </w:rPr>
              <w:t>cumulative : à force de prendre le traitemen</w:t>
            </w:r>
            <w:r w:rsidRPr="00E645C0">
              <w:rPr>
                <w:rFonts w:ascii="Times New Roman" w:hAnsi="Times New Roman" w:cs="Times New Roman"/>
                <w:b/>
                <w:bCs/>
                <w:sz w:val="20"/>
                <w:szCs w:val="20"/>
              </w:rPr>
              <w:t>t</w:t>
            </w:r>
          </w:p>
          <w:p w:rsidR="00FA3A28" w:rsidRPr="00E645C0" w:rsidRDefault="00FA3A28" w:rsidP="00FA3A28">
            <w:pPr>
              <w:autoSpaceDE w:val="0"/>
              <w:autoSpaceDN w:val="0"/>
              <w:adjustRightInd w:val="0"/>
              <w:rPr>
                <w:rFonts w:ascii="Times New Roman" w:hAnsi="Times New Roman" w:cs="Times New Roman"/>
                <w:b/>
                <w:bCs/>
                <w:sz w:val="20"/>
                <w:szCs w:val="20"/>
              </w:rPr>
            </w:pPr>
            <w:r w:rsidRPr="00E645C0">
              <w:rPr>
                <w:rFonts w:ascii="Times New Roman" w:hAnsi="Times New Roman" w:cs="Times New Roman"/>
                <w:b/>
                <w:bCs/>
                <w:sz w:val="20"/>
                <w:szCs w:val="20"/>
              </w:rPr>
              <w:t>Alopécie</w:t>
            </w:r>
          </w:p>
          <w:p w:rsidR="00FA3A28" w:rsidRPr="00E645C0" w:rsidRDefault="00FA3A28" w:rsidP="00FA3A28">
            <w:pPr>
              <w:rPr>
                <w:rFonts w:ascii="Times New Roman" w:hAnsi="Times New Roman" w:cs="Times New Roman"/>
                <w:sz w:val="20"/>
                <w:szCs w:val="20"/>
              </w:rPr>
            </w:pPr>
            <w:r w:rsidRPr="00E645C0">
              <w:rPr>
                <w:rFonts w:ascii="Times New Roman" w:hAnsi="Times New Roman" w:cs="Times New Roman"/>
                <w:b/>
                <w:bCs/>
                <w:sz w:val="20"/>
                <w:szCs w:val="20"/>
              </w:rPr>
              <w:t>Causticité</w:t>
            </w:r>
          </w:p>
        </w:tc>
        <w:tc>
          <w:tcPr>
            <w:tcW w:w="1646" w:type="dxa"/>
          </w:tcPr>
          <w:p w:rsidR="00FA3A28" w:rsidRPr="00E645C0" w:rsidRDefault="00FA3A28">
            <w:pPr>
              <w:rPr>
                <w:rFonts w:ascii="Times New Roman" w:hAnsi="Times New Roman" w:cs="Times New Roman"/>
                <w:sz w:val="20"/>
                <w:szCs w:val="20"/>
              </w:rPr>
            </w:pPr>
            <w:proofErr w:type="spellStart"/>
            <w:r w:rsidRPr="00E645C0">
              <w:rPr>
                <w:rFonts w:ascii="Times New Roman" w:hAnsi="Times New Roman" w:cs="Times New Roman"/>
                <w:b/>
                <w:sz w:val="20"/>
                <w:szCs w:val="20"/>
                <w:lang w:val="en-US"/>
              </w:rPr>
              <w:t>Lymphome</w:t>
            </w:r>
            <w:proofErr w:type="spellEnd"/>
            <w:r w:rsidRPr="00E645C0">
              <w:rPr>
                <w:rFonts w:ascii="Times New Roman" w:hAnsi="Times New Roman" w:cs="Times New Roman"/>
                <w:b/>
                <w:sz w:val="20"/>
                <w:szCs w:val="20"/>
                <w:lang w:val="en-US"/>
              </w:rPr>
              <w:t xml:space="preserve"> </w:t>
            </w:r>
            <w:proofErr w:type="spellStart"/>
            <w:r w:rsidRPr="00E645C0">
              <w:rPr>
                <w:rFonts w:ascii="Times New Roman" w:hAnsi="Times New Roman" w:cs="Times New Roman"/>
                <w:b/>
                <w:sz w:val="20"/>
                <w:szCs w:val="20"/>
                <w:lang w:val="en-US"/>
              </w:rPr>
              <w:t>Hodgkinien</w:t>
            </w:r>
            <w:proofErr w:type="spellEnd"/>
          </w:p>
        </w:tc>
        <w:tc>
          <w:tcPr>
            <w:tcW w:w="1914" w:type="dxa"/>
          </w:tcPr>
          <w:p w:rsidR="00FA3A28" w:rsidRPr="00E645C0" w:rsidRDefault="00FA3A28" w:rsidP="00FA3A28">
            <w:pPr>
              <w:autoSpaceDE w:val="0"/>
              <w:autoSpaceDN w:val="0"/>
              <w:adjustRightInd w:val="0"/>
              <w:spacing w:before="240"/>
              <w:rPr>
                <w:rFonts w:ascii="Times New Roman" w:hAnsi="Times New Roman" w:cs="Times New Roman"/>
                <w:sz w:val="20"/>
                <w:szCs w:val="20"/>
              </w:rPr>
            </w:pPr>
            <w:r w:rsidRPr="00E645C0">
              <w:rPr>
                <w:rFonts w:ascii="Times New Roman" w:hAnsi="Times New Roman" w:cs="Times New Roman"/>
                <w:b/>
                <w:sz w:val="20"/>
                <w:szCs w:val="20"/>
              </w:rPr>
              <w:t xml:space="preserve">Agents </w:t>
            </w:r>
            <w:proofErr w:type="spellStart"/>
            <w:r w:rsidRPr="00E645C0">
              <w:rPr>
                <w:rFonts w:ascii="Times New Roman" w:hAnsi="Times New Roman" w:cs="Times New Roman"/>
                <w:b/>
                <w:sz w:val="20"/>
                <w:szCs w:val="20"/>
              </w:rPr>
              <w:t>intercalants</w:t>
            </w:r>
            <w:proofErr w:type="spellEnd"/>
            <w:r w:rsidRPr="00E645C0">
              <w:rPr>
                <w:rFonts w:ascii="Times New Roman" w:hAnsi="Times New Roman" w:cs="Times New Roman"/>
                <w:sz w:val="20"/>
                <w:szCs w:val="20"/>
              </w:rPr>
              <w:t xml:space="preserve">. Ils vont s’intercaler dans la double hélice de l’ADN et interagir avec la </w:t>
            </w:r>
            <w:proofErr w:type="spellStart"/>
            <w:r w:rsidRPr="00E645C0">
              <w:rPr>
                <w:rFonts w:ascii="Times New Roman" w:hAnsi="Times New Roman" w:cs="Times New Roman"/>
                <w:b/>
                <w:sz w:val="20"/>
                <w:szCs w:val="20"/>
              </w:rPr>
              <w:t>topoisomérase</w:t>
            </w:r>
            <w:proofErr w:type="spellEnd"/>
            <w:r w:rsidRPr="00E645C0">
              <w:rPr>
                <w:rFonts w:ascii="Times New Roman" w:hAnsi="Times New Roman" w:cs="Times New Roman"/>
                <w:b/>
                <w:sz w:val="20"/>
                <w:szCs w:val="20"/>
              </w:rPr>
              <w:t xml:space="preserve"> II </w:t>
            </w:r>
            <w:r w:rsidRPr="00E645C0">
              <w:rPr>
                <w:rFonts w:ascii="Times New Roman" w:hAnsi="Times New Roman" w:cs="Times New Roman"/>
                <w:sz w:val="20"/>
                <w:szCs w:val="20"/>
              </w:rPr>
              <w:t>et  bloque la réplication de l’ADN et génère la production de radicaux libres et conduit à la mort cellulaire par apoptose.</w:t>
            </w:r>
          </w:p>
        </w:tc>
      </w:tr>
      <w:tr w:rsidR="001D26B9" w:rsidRPr="00E645C0" w:rsidTr="001D26B9">
        <w:tc>
          <w:tcPr>
            <w:tcW w:w="1809" w:type="dxa"/>
          </w:tcPr>
          <w:p w:rsidR="00FA3A28" w:rsidRPr="00E645C0" w:rsidRDefault="00FA3A28" w:rsidP="00FA3A28">
            <w:pPr>
              <w:autoSpaceDE w:val="0"/>
              <w:autoSpaceDN w:val="0"/>
              <w:adjustRightInd w:val="0"/>
              <w:rPr>
                <w:rFonts w:ascii="Times New Roman" w:hAnsi="Times New Roman" w:cs="Times New Roman"/>
                <w:b/>
                <w:bCs/>
                <w:sz w:val="20"/>
                <w:szCs w:val="20"/>
              </w:rPr>
            </w:pPr>
            <w:r w:rsidRPr="00E645C0">
              <w:rPr>
                <w:rFonts w:ascii="Times New Roman" w:hAnsi="Times New Roman" w:cs="Times New Roman"/>
                <w:b/>
                <w:bCs/>
                <w:sz w:val="20"/>
                <w:szCs w:val="20"/>
              </w:rPr>
              <w:t xml:space="preserve">Agents </w:t>
            </w:r>
            <w:proofErr w:type="spellStart"/>
            <w:r w:rsidRPr="00E645C0">
              <w:rPr>
                <w:rFonts w:ascii="Times New Roman" w:hAnsi="Times New Roman" w:cs="Times New Roman"/>
                <w:b/>
                <w:bCs/>
                <w:sz w:val="20"/>
                <w:szCs w:val="20"/>
              </w:rPr>
              <w:t>alkylants</w:t>
            </w:r>
            <w:proofErr w:type="spellEnd"/>
            <w:r w:rsidRPr="00E645C0">
              <w:rPr>
                <w:rFonts w:ascii="Times New Roman" w:hAnsi="Times New Roman" w:cs="Times New Roman"/>
                <w:b/>
                <w:bCs/>
                <w:sz w:val="20"/>
                <w:szCs w:val="20"/>
              </w:rPr>
              <w:t xml:space="preserve"> </w:t>
            </w:r>
          </w:p>
          <w:p w:rsidR="00FA3A28" w:rsidRPr="00E645C0" w:rsidRDefault="00FA3A28" w:rsidP="00FA3A28">
            <w:pPr>
              <w:autoSpaceDE w:val="0"/>
              <w:autoSpaceDN w:val="0"/>
              <w:adjustRightInd w:val="0"/>
              <w:rPr>
                <w:rFonts w:ascii="Times New Roman" w:hAnsi="Times New Roman" w:cs="Times New Roman"/>
                <w:bCs/>
                <w:sz w:val="20"/>
                <w:szCs w:val="20"/>
              </w:rPr>
            </w:pPr>
            <w:r w:rsidRPr="00E645C0">
              <w:rPr>
                <w:rFonts w:ascii="Times New Roman" w:hAnsi="Times New Roman" w:cs="Times New Roman"/>
                <w:bCs/>
                <w:sz w:val="20"/>
                <w:szCs w:val="20"/>
              </w:rPr>
              <w:t>Par IV</w:t>
            </w:r>
          </w:p>
          <w:p w:rsidR="00FA3A28" w:rsidRPr="00E645C0" w:rsidRDefault="00FA3A28">
            <w:pPr>
              <w:rPr>
                <w:rFonts w:ascii="Times New Roman" w:hAnsi="Times New Roman" w:cs="Times New Roman"/>
                <w:sz w:val="20"/>
                <w:szCs w:val="20"/>
              </w:rPr>
            </w:pPr>
          </w:p>
        </w:tc>
        <w:tc>
          <w:tcPr>
            <w:tcW w:w="2083" w:type="dxa"/>
          </w:tcPr>
          <w:p w:rsidR="00FA3A28" w:rsidRPr="00E645C0" w:rsidRDefault="00FA3A28" w:rsidP="00FA3A28">
            <w:pPr>
              <w:autoSpaceDE w:val="0"/>
              <w:autoSpaceDN w:val="0"/>
              <w:adjustRightInd w:val="0"/>
              <w:rPr>
                <w:rFonts w:ascii="Times New Roman" w:hAnsi="Times New Roman" w:cs="Times New Roman"/>
                <w:b/>
                <w:bCs/>
                <w:sz w:val="20"/>
                <w:szCs w:val="20"/>
              </w:rPr>
            </w:pPr>
            <w:proofErr w:type="spellStart"/>
            <w:r w:rsidRPr="00E645C0">
              <w:rPr>
                <w:rFonts w:ascii="Times New Roman" w:hAnsi="Times New Roman" w:cs="Times New Roman"/>
                <w:b/>
                <w:bCs/>
                <w:sz w:val="20"/>
                <w:szCs w:val="20"/>
              </w:rPr>
              <w:t>Cyclophosphamide</w:t>
            </w:r>
            <w:proofErr w:type="spellEnd"/>
            <w:r w:rsidRPr="00E645C0">
              <w:rPr>
                <w:rFonts w:ascii="Times New Roman" w:hAnsi="Times New Roman" w:cs="Times New Roman"/>
                <w:b/>
                <w:bCs/>
                <w:sz w:val="20"/>
                <w:szCs w:val="20"/>
              </w:rPr>
              <w:t xml:space="preserve"> </w:t>
            </w:r>
          </w:p>
          <w:p w:rsidR="00FA3A28" w:rsidRPr="00E645C0" w:rsidRDefault="00FA3A28" w:rsidP="00FA3A28">
            <w:pPr>
              <w:autoSpaceDE w:val="0"/>
              <w:autoSpaceDN w:val="0"/>
              <w:adjustRightInd w:val="0"/>
              <w:rPr>
                <w:rFonts w:ascii="Times New Roman" w:hAnsi="Times New Roman" w:cs="Times New Roman"/>
                <w:b/>
                <w:bCs/>
                <w:sz w:val="20"/>
                <w:szCs w:val="20"/>
              </w:rPr>
            </w:pPr>
          </w:p>
          <w:p w:rsidR="00FA3A28" w:rsidRPr="00E645C0" w:rsidRDefault="00FA3A28" w:rsidP="00FA3A28">
            <w:pPr>
              <w:autoSpaceDE w:val="0"/>
              <w:autoSpaceDN w:val="0"/>
              <w:adjustRightInd w:val="0"/>
              <w:rPr>
                <w:rFonts w:ascii="Times New Roman" w:hAnsi="Times New Roman" w:cs="Times New Roman"/>
                <w:b/>
                <w:bCs/>
                <w:sz w:val="20"/>
                <w:szCs w:val="20"/>
              </w:rPr>
            </w:pPr>
          </w:p>
          <w:p w:rsidR="00FA3A28" w:rsidRPr="00E645C0" w:rsidRDefault="00FA3A28">
            <w:pPr>
              <w:rPr>
                <w:rFonts w:ascii="Times New Roman" w:hAnsi="Times New Roman" w:cs="Times New Roman"/>
                <w:bCs/>
                <w:sz w:val="20"/>
                <w:szCs w:val="20"/>
              </w:rPr>
            </w:pPr>
            <w:r w:rsidRPr="00E645C0">
              <w:rPr>
                <w:rFonts w:ascii="Times New Roman" w:hAnsi="Times New Roman" w:cs="Times New Roman"/>
                <w:bCs/>
                <w:sz w:val="20"/>
                <w:szCs w:val="20"/>
              </w:rPr>
              <w:t xml:space="preserve">Un des métabolites du </w:t>
            </w:r>
            <w:proofErr w:type="spellStart"/>
            <w:r w:rsidRPr="00E645C0">
              <w:rPr>
                <w:rFonts w:ascii="Times New Roman" w:hAnsi="Times New Roman" w:cs="Times New Roman"/>
                <w:bCs/>
                <w:sz w:val="20"/>
                <w:szCs w:val="20"/>
              </w:rPr>
              <w:t>cyclophosphamide</w:t>
            </w:r>
            <w:proofErr w:type="spellEnd"/>
            <w:r w:rsidRPr="00E645C0">
              <w:rPr>
                <w:rFonts w:ascii="Times New Roman" w:hAnsi="Times New Roman" w:cs="Times New Roman"/>
                <w:bCs/>
                <w:sz w:val="20"/>
                <w:szCs w:val="20"/>
              </w:rPr>
              <w:t xml:space="preserve"> est l’</w:t>
            </w:r>
            <w:proofErr w:type="spellStart"/>
            <w:r w:rsidRPr="00E645C0">
              <w:rPr>
                <w:rFonts w:ascii="Times New Roman" w:hAnsi="Times New Roman" w:cs="Times New Roman"/>
                <w:b/>
                <w:bCs/>
                <w:sz w:val="20"/>
                <w:szCs w:val="20"/>
              </w:rPr>
              <w:t>acroléïne</w:t>
            </w:r>
            <w:proofErr w:type="spellEnd"/>
            <w:r w:rsidRPr="00E645C0">
              <w:rPr>
                <w:rFonts w:ascii="Times New Roman" w:hAnsi="Times New Roman" w:cs="Times New Roman"/>
                <w:bCs/>
                <w:sz w:val="20"/>
                <w:szCs w:val="20"/>
              </w:rPr>
              <w:t xml:space="preserve"> qui est très toxique pour l’épithélium urinaire et provoque des </w:t>
            </w:r>
            <w:r w:rsidRPr="00E645C0">
              <w:rPr>
                <w:rFonts w:ascii="Times New Roman" w:hAnsi="Times New Roman" w:cs="Times New Roman"/>
                <w:b/>
                <w:bCs/>
                <w:sz w:val="20"/>
                <w:szCs w:val="20"/>
              </w:rPr>
              <w:t>cystites hémorragiques</w:t>
            </w:r>
            <w:r w:rsidRPr="00E645C0">
              <w:rPr>
                <w:rFonts w:ascii="Times New Roman" w:hAnsi="Times New Roman" w:cs="Times New Roman"/>
                <w:bCs/>
                <w:sz w:val="20"/>
                <w:szCs w:val="20"/>
              </w:rPr>
              <w:t xml:space="preserve"> (douleurs, hématurie). Le </w:t>
            </w:r>
            <w:r w:rsidRPr="00E645C0">
              <w:rPr>
                <w:rFonts w:ascii="Times New Roman" w:hAnsi="Times New Roman" w:cs="Times New Roman"/>
                <w:b/>
                <w:bCs/>
                <w:sz w:val="20"/>
                <w:szCs w:val="20"/>
              </w:rPr>
              <w:t>MESNA</w:t>
            </w:r>
            <w:r w:rsidRPr="00E645C0">
              <w:rPr>
                <w:rFonts w:ascii="Times New Roman" w:hAnsi="Times New Roman" w:cs="Times New Roman"/>
                <w:bCs/>
                <w:sz w:val="20"/>
                <w:szCs w:val="20"/>
              </w:rPr>
              <w:t xml:space="preserve"> prévient et traite ces cystites.</w:t>
            </w:r>
          </w:p>
          <w:p w:rsidR="00FA3A28" w:rsidRPr="00E645C0" w:rsidRDefault="00FA3A28">
            <w:pPr>
              <w:rPr>
                <w:rFonts w:ascii="Times New Roman" w:hAnsi="Times New Roman" w:cs="Times New Roman"/>
                <w:bCs/>
                <w:sz w:val="20"/>
                <w:szCs w:val="20"/>
              </w:rPr>
            </w:pPr>
          </w:p>
          <w:p w:rsidR="00FA3A28" w:rsidRPr="00E645C0" w:rsidRDefault="00FA3A28">
            <w:pPr>
              <w:rPr>
                <w:rFonts w:ascii="Times New Roman" w:hAnsi="Times New Roman" w:cs="Times New Roman"/>
                <w:bCs/>
                <w:sz w:val="20"/>
                <w:szCs w:val="20"/>
              </w:rPr>
            </w:pPr>
          </w:p>
          <w:p w:rsidR="00FA3A28" w:rsidRPr="00E645C0" w:rsidRDefault="00FA3A28" w:rsidP="00FA3A28">
            <w:pPr>
              <w:autoSpaceDE w:val="0"/>
              <w:autoSpaceDN w:val="0"/>
              <w:adjustRightInd w:val="0"/>
              <w:rPr>
                <w:rFonts w:ascii="Times New Roman" w:hAnsi="Times New Roman" w:cs="Times New Roman"/>
                <w:b/>
                <w:bCs/>
                <w:sz w:val="20"/>
                <w:szCs w:val="20"/>
              </w:rPr>
            </w:pPr>
            <w:proofErr w:type="spellStart"/>
            <w:r w:rsidRPr="00E645C0">
              <w:rPr>
                <w:rFonts w:ascii="Times New Roman" w:hAnsi="Times New Roman" w:cs="Times New Roman"/>
                <w:b/>
                <w:bCs/>
                <w:sz w:val="20"/>
                <w:szCs w:val="20"/>
              </w:rPr>
              <w:t>Cisplatine</w:t>
            </w:r>
            <w:proofErr w:type="spellEnd"/>
          </w:p>
          <w:p w:rsidR="00FA3A28" w:rsidRPr="00E645C0" w:rsidRDefault="00FA3A28" w:rsidP="00FA3A28">
            <w:pPr>
              <w:autoSpaceDE w:val="0"/>
              <w:autoSpaceDN w:val="0"/>
              <w:adjustRightInd w:val="0"/>
              <w:rPr>
                <w:rFonts w:ascii="Times New Roman" w:hAnsi="Times New Roman" w:cs="Times New Roman"/>
                <w:bCs/>
                <w:sz w:val="20"/>
                <w:szCs w:val="20"/>
              </w:rPr>
            </w:pPr>
            <w:r w:rsidRPr="00E645C0">
              <w:rPr>
                <w:rFonts w:ascii="Times New Roman" w:hAnsi="Times New Roman" w:cs="Times New Roman"/>
                <w:bCs/>
                <w:sz w:val="20"/>
                <w:szCs w:val="20"/>
              </w:rPr>
              <w:t xml:space="preserve">Dérivé du platine </w:t>
            </w:r>
          </w:p>
          <w:p w:rsidR="00FA3A28" w:rsidRPr="00E645C0" w:rsidRDefault="00FA3A28" w:rsidP="00FA3A28">
            <w:pPr>
              <w:rPr>
                <w:rFonts w:ascii="Times New Roman" w:hAnsi="Times New Roman" w:cs="Times New Roman"/>
                <w:bCs/>
                <w:sz w:val="20"/>
                <w:szCs w:val="20"/>
              </w:rPr>
            </w:pPr>
            <w:r w:rsidRPr="00E645C0">
              <w:rPr>
                <w:rFonts w:ascii="Times New Roman" w:hAnsi="Times New Roman" w:cs="Times New Roman"/>
                <w:bCs/>
                <w:sz w:val="20"/>
                <w:szCs w:val="20"/>
              </w:rPr>
              <w:t xml:space="preserve">Même mécanisme d’action que le </w:t>
            </w:r>
            <w:proofErr w:type="spellStart"/>
            <w:r w:rsidRPr="00E645C0">
              <w:rPr>
                <w:rFonts w:ascii="Times New Roman" w:hAnsi="Times New Roman" w:cs="Times New Roman"/>
                <w:bCs/>
                <w:sz w:val="20"/>
                <w:szCs w:val="20"/>
              </w:rPr>
              <w:t>Cyclophosphamide</w:t>
            </w:r>
            <w:proofErr w:type="spellEnd"/>
          </w:p>
          <w:p w:rsidR="00FA3A28" w:rsidRPr="00E645C0" w:rsidRDefault="00FA3A28">
            <w:pPr>
              <w:rPr>
                <w:rFonts w:ascii="Times New Roman" w:hAnsi="Times New Roman" w:cs="Times New Roman"/>
                <w:bCs/>
                <w:sz w:val="20"/>
                <w:szCs w:val="20"/>
              </w:rPr>
            </w:pPr>
          </w:p>
          <w:p w:rsidR="00FA3A28" w:rsidRPr="00E645C0" w:rsidRDefault="00FA3A28">
            <w:pPr>
              <w:rPr>
                <w:rFonts w:ascii="Times New Roman" w:hAnsi="Times New Roman" w:cs="Times New Roman"/>
                <w:b/>
                <w:sz w:val="20"/>
                <w:szCs w:val="20"/>
              </w:rPr>
            </w:pPr>
            <w:proofErr w:type="spellStart"/>
            <w:r w:rsidRPr="00E645C0">
              <w:rPr>
                <w:rFonts w:ascii="Times New Roman" w:hAnsi="Times New Roman" w:cs="Times New Roman"/>
                <w:b/>
                <w:sz w:val="20"/>
                <w:szCs w:val="20"/>
              </w:rPr>
              <w:t>Oxaloplatine</w:t>
            </w:r>
            <w:proofErr w:type="spellEnd"/>
            <w:r w:rsidRPr="00E645C0">
              <w:rPr>
                <w:rFonts w:ascii="Times New Roman" w:hAnsi="Times New Roman" w:cs="Times New Roman"/>
                <w:b/>
                <w:sz w:val="20"/>
                <w:szCs w:val="20"/>
              </w:rPr>
              <w:t xml:space="preserve"> </w:t>
            </w:r>
          </w:p>
        </w:tc>
        <w:tc>
          <w:tcPr>
            <w:tcW w:w="1836" w:type="dxa"/>
          </w:tcPr>
          <w:p w:rsidR="00FA3A28" w:rsidRPr="00E645C0" w:rsidRDefault="00FA3A28" w:rsidP="00FA3A28">
            <w:pPr>
              <w:autoSpaceDE w:val="0"/>
              <w:autoSpaceDN w:val="0"/>
              <w:adjustRightInd w:val="0"/>
              <w:rPr>
                <w:rFonts w:ascii="Times New Roman" w:hAnsi="Times New Roman" w:cs="Times New Roman"/>
                <w:bCs/>
                <w:sz w:val="20"/>
                <w:szCs w:val="20"/>
              </w:rPr>
            </w:pPr>
            <w:r w:rsidRPr="00E645C0">
              <w:rPr>
                <w:rFonts w:ascii="Times New Roman" w:hAnsi="Times New Roman" w:cs="Times New Roman"/>
                <w:bCs/>
                <w:sz w:val="20"/>
                <w:szCs w:val="20"/>
              </w:rPr>
              <w:t>Nausées vomissements</w:t>
            </w:r>
          </w:p>
          <w:p w:rsidR="00FA3A28" w:rsidRPr="00E645C0" w:rsidRDefault="00FA3A28" w:rsidP="00FA3A28">
            <w:pPr>
              <w:autoSpaceDE w:val="0"/>
              <w:autoSpaceDN w:val="0"/>
              <w:adjustRightInd w:val="0"/>
              <w:rPr>
                <w:rFonts w:ascii="Times New Roman" w:hAnsi="Times New Roman" w:cs="Times New Roman"/>
                <w:bCs/>
                <w:sz w:val="20"/>
                <w:szCs w:val="20"/>
              </w:rPr>
            </w:pPr>
            <w:proofErr w:type="spellStart"/>
            <w:r w:rsidRPr="00E645C0">
              <w:rPr>
                <w:rFonts w:ascii="Times New Roman" w:hAnsi="Times New Roman" w:cs="Times New Roman"/>
                <w:bCs/>
                <w:sz w:val="20"/>
                <w:szCs w:val="20"/>
              </w:rPr>
              <w:t>Myélosuppression</w:t>
            </w:r>
            <w:proofErr w:type="spellEnd"/>
          </w:p>
          <w:p w:rsidR="00FA3A28" w:rsidRPr="00E645C0" w:rsidRDefault="00FA3A28" w:rsidP="00FA3A28">
            <w:pPr>
              <w:autoSpaceDE w:val="0"/>
              <w:autoSpaceDN w:val="0"/>
              <w:adjustRightInd w:val="0"/>
              <w:rPr>
                <w:rFonts w:ascii="Times New Roman" w:hAnsi="Times New Roman" w:cs="Times New Roman"/>
                <w:bCs/>
                <w:sz w:val="20"/>
                <w:szCs w:val="20"/>
              </w:rPr>
            </w:pPr>
            <w:r w:rsidRPr="00E645C0">
              <w:rPr>
                <w:rFonts w:ascii="Times New Roman" w:hAnsi="Times New Roman" w:cs="Times New Roman"/>
                <w:bCs/>
                <w:sz w:val="20"/>
                <w:szCs w:val="20"/>
              </w:rPr>
              <w:t>Alopécie</w:t>
            </w:r>
          </w:p>
          <w:p w:rsidR="00FA3A28" w:rsidRPr="00E645C0" w:rsidRDefault="00FA3A28" w:rsidP="00FA3A28">
            <w:pPr>
              <w:autoSpaceDE w:val="0"/>
              <w:autoSpaceDN w:val="0"/>
              <w:adjustRightInd w:val="0"/>
              <w:rPr>
                <w:rFonts w:ascii="Times New Roman" w:hAnsi="Times New Roman" w:cs="Times New Roman"/>
                <w:bCs/>
                <w:sz w:val="20"/>
                <w:szCs w:val="20"/>
              </w:rPr>
            </w:pPr>
            <w:r w:rsidRPr="00E645C0">
              <w:rPr>
                <w:rFonts w:ascii="Times New Roman" w:hAnsi="Times New Roman" w:cs="Times New Roman"/>
                <w:bCs/>
                <w:sz w:val="20"/>
                <w:szCs w:val="20"/>
              </w:rPr>
              <w:t>Stérilité infertilité</w:t>
            </w:r>
          </w:p>
          <w:p w:rsidR="00FA3A28" w:rsidRPr="00E645C0" w:rsidRDefault="00FA3A28" w:rsidP="00FA3A28">
            <w:pPr>
              <w:autoSpaceDE w:val="0"/>
              <w:autoSpaceDN w:val="0"/>
              <w:adjustRightInd w:val="0"/>
              <w:rPr>
                <w:rFonts w:ascii="Times New Roman" w:hAnsi="Times New Roman" w:cs="Times New Roman"/>
                <w:bCs/>
                <w:sz w:val="20"/>
                <w:szCs w:val="20"/>
              </w:rPr>
            </w:pPr>
            <w:r w:rsidRPr="00E645C0">
              <w:rPr>
                <w:rFonts w:ascii="Times New Roman" w:hAnsi="Times New Roman" w:cs="Times New Roman"/>
                <w:bCs/>
                <w:sz w:val="20"/>
                <w:szCs w:val="20"/>
              </w:rPr>
              <w:t>Second cancer; leucémie secondaire</w:t>
            </w:r>
          </w:p>
          <w:p w:rsidR="00FA3A28" w:rsidRPr="00E645C0" w:rsidRDefault="00FA3A28" w:rsidP="00FA3A28">
            <w:pPr>
              <w:autoSpaceDE w:val="0"/>
              <w:autoSpaceDN w:val="0"/>
              <w:adjustRightInd w:val="0"/>
              <w:rPr>
                <w:rFonts w:ascii="Times New Roman" w:hAnsi="Times New Roman" w:cs="Times New Roman"/>
                <w:bCs/>
                <w:sz w:val="20"/>
                <w:szCs w:val="20"/>
              </w:rPr>
            </w:pPr>
            <w:r w:rsidRPr="00E645C0">
              <w:rPr>
                <w:rFonts w:ascii="Times New Roman" w:hAnsi="Times New Roman" w:cs="Times New Roman"/>
                <w:bCs/>
                <w:sz w:val="20"/>
                <w:szCs w:val="20"/>
              </w:rPr>
              <w:t>Cystite hémorragique</w:t>
            </w:r>
          </w:p>
          <w:p w:rsidR="00FA3A28" w:rsidRPr="00E645C0" w:rsidRDefault="00FA3A28" w:rsidP="00FA3A28">
            <w:pPr>
              <w:autoSpaceDE w:val="0"/>
              <w:autoSpaceDN w:val="0"/>
              <w:adjustRightInd w:val="0"/>
              <w:rPr>
                <w:rFonts w:ascii="Times New Roman" w:hAnsi="Times New Roman" w:cs="Times New Roman"/>
                <w:bCs/>
                <w:sz w:val="20"/>
                <w:szCs w:val="20"/>
              </w:rPr>
            </w:pPr>
            <w:r w:rsidRPr="00E645C0">
              <w:rPr>
                <w:rFonts w:ascii="Times New Roman" w:hAnsi="Times New Roman" w:cs="Times New Roman"/>
                <w:bCs/>
                <w:sz w:val="20"/>
                <w:szCs w:val="20"/>
              </w:rPr>
              <w:t>Neurotoxique</w:t>
            </w:r>
          </w:p>
          <w:p w:rsidR="00FA3A28" w:rsidRPr="00E645C0" w:rsidRDefault="00FA3A28" w:rsidP="00FA3A28">
            <w:pPr>
              <w:autoSpaceDE w:val="0"/>
              <w:autoSpaceDN w:val="0"/>
              <w:adjustRightInd w:val="0"/>
              <w:rPr>
                <w:rFonts w:ascii="Times New Roman" w:hAnsi="Times New Roman" w:cs="Times New Roman"/>
                <w:bCs/>
                <w:sz w:val="20"/>
                <w:szCs w:val="20"/>
              </w:rPr>
            </w:pPr>
            <w:proofErr w:type="spellStart"/>
            <w:r w:rsidRPr="00E645C0">
              <w:rPr>
                <w:rFonts w:ascii="Times New Roman" w:hAnsi="Times New Roman" w:cs="Times New Roman"/>
                <w:bCs/>
                <w:sz w:val="20"/>
                <w:szCs w:val="20"/>
              </w:rPr>
              <w:t>Néphrotoxique</w:t>
            </w:r>
            <w:proofErr w:type="spellEnd"/>
            <w:r w:rsidRPr="00E645C0">
              <w:rPr>
                <w:rFonts w:ascii="Times New Roman" w:hAnsi="Times New Roman" w:cs="Times New Roman"/>
                <w:bCs/>
                <w:sz w:val="20"/>
                <w:szCs w:val="20"/>
              </w:rPr>
              <w:t xml:space="preserve"> </w:t>
            </w:r>
          </w:p>
          <w:p w:rsidR="00FA3A28" w:rsidRPr="00E645C0" w:rsidRDefault="00FA3A28" w:rsidP="00FA3A28">
            <w:pPr>
              <w:autoSpaceDE w:val="0"/>
              <w:autoSpaceDN w:val="0"/>
              <w:adjustRightInd w:val="0"/>
              <w:rPr>
                <w:rFonts w:ascii="Times New Roman" w:hAnsi="Times New Roman" w:cs="Times New Roman"/>
                <w:bCs/>
                <w:sz w:val="20"/>
                <w:szCs w:val="20"/>
              </w:rPr>
            </w:pPr>
            <w:r w:rsidRPr="00E645C0">
              <w:rPr>
                <w:rFonts w:ascii="Times New Roman" w:hAnsi="Times New Roman" w:cs="Times New Roman"/>
                <w:bCs/>
                <w:sz w:val="20"/>
                <w:szCs w:val="20"/>
              </w:rPr>
              <w:t>Déficit immunitaire</w:t>
            </w:r>
          </w:p>
          <w:p w:rsidR="00FA3A28" w:rsidRPr="001D26B9" w:rsidRDefault="00FA3A28" w:rsidP="001D26B9">
            <w:pPr>
              <w:autoSpaceDE w:val="0"/>
              <w:autoSpaceDN w:val="0"/>
              <w:adjustRightInd w:val="0"/>
              <w:rPr>
                <w:rFonts w:ascii="Times New Roman" w:hAnsi="Times New Roman" w:cs="Times New Roman"/>
                <w:bCs/>
                <w:sz w:val="20"/>
                <w:szCs w:val="20"/>
              </w:rPr>
            </w:pPr>
            <w:r w:rsidRPr="00E645C0">
              <w:rPr>
                <w:rFonts w:ascii="Times New Roman" w:hAnsi="Times New Roman" w:cs="Times New Roman"/>
                <w:bCs/>
                <w:sz w:val="20"/>
                <w:szCs w:val="20"/>
              </w:rPr>
              <w:t>SIADH</w:t>
            </w:r>
          </w:p>
          <w:p w:rsidR="00FA3A28" w:rsidRPr="00E645C0" w:rsidRDefault="00FA3A28" w:rsidP="00FA3A28">
            <w:pPr>
              <w:autoSpaceDE w:val="0"/>
              <w:autoSpaceDN w:val="0"/>
              <w:adjustRightInd w:val="0"/>
              <w:rPr>
                <w:rFonts w:ascii="Times New Roman" w:hAnsi="Times New Roman" w:cs="Times New Roman"/>
                <w:sz w:val="20"/>
                <w:szCs w:val="20"/>
              </w:rPr>
            </w:pPr>
          </w:p>
          <w:p w:rsidR="00FA3A28" w:rsidRPr="00E645C0" w:rsidRDefault="00FA3A28" w:rsidP="00FA3A28">
            <w:pPr>
              <w:autoSpaceDE w:val="0"/>
              <w:autoSpaceDN w:val="0"/>
              <w:adjustRightInd w:val="0"/>
              <w:rPr>
                <w:rFonts w:ascii="Times New Roman" w:hAnsi="Times New Roman" w:cs="Times New Roman"/>
                <w:bCs/>
                <w:sz w:val="20"/>
                <w:szCs w:val="20"/>
              </w:rPr>
            </w:pPr>
            <w:proofErr w:type="spellStart"/>
            <w:r w:rsidRPr="00E645C0">
              <w:rPr>
                <w:rFonts w:ascii="Times New Roman" w:hAnsi="Times New Roman" w:cs="Times New Roman"/>
                <w:b/>
                <w:bCs/>
                <w:sz w:val="20"/>
                <w:szCs w:val="20"/>
              </w:rPr>
              <w:t>Néphrotoxicité</w:t>
            </w:r>
            <w:proofErr w:type="spellEnd"/>
            <w:r w:rsidRPr="00E645C0">
              <w:rPr>
                <w:rFonts w:ascii="Times New Roman" w:hAnsi="Times New Roman" w:cs="Times New Roman"/>
                <w:bCs/>
                <w:sz w:val="20"/>
                <w:szCs w:val="20"/>
              </w:rPr>
              <w:t>- prévention</w:t>
            </w:r>
          </w:p>
          <w:p w:rsidR="00FA3A28" w:rsidRPr="00E645C0" w:rsidRDefault="00FA3A28" w:rsidP="00FA3A28">
            <w:pPr>
              <w:autoSpaceDE w:val="0"/>
              <w:autoSpaceDN w:val="0"/>
              <w:adjustRightInd w:val="0"/>
              <w:rPr>
                <w:rFonts w:ascii="Times New Roman" w:hAnsi="Times New Roman" w:cs="Times New Roman"/>
                <w:b/>
                <w:bCs/>
                <w:sz w:val="20"/>
                <w:szCs w:val="20"/>
              </w:rPr>
            </w:pPr>
            <w:r w:rsidRPr="00E645C0">
              <w:rPr>
                <w:rFonts w:ascii="Times New Roman" w:hAnsi="Times New Roman" w:cs="Times New Roman"/>
                <w:b/>
                <w:bCs/>
                <w:sz w:val="20"/>
                <w:szCs w:val="20"/>
              </w:rPr>
              <w:t xml:space="preserve">Toxicité hématologique et neurologique </w:t>
            </w:r>
          </w:p>
          <w:p w:rsidR="00FA3A28" w:rsidRPr="00E645C0" w:rsidRDefault="00FA3A28" w:rsidP="00FA3A28">
            <w:pPr>
              <w:rPr>
                <w:rFonts w:ascii="Times New Roman" w:hAnsi="Times New Roman" w:cs="Times New Roman"/>
                <w:sz w:val="20"/>
                <w:szCs w:val="20"/>
              </w:rPr>
            </w:pPr>
          </w:p>
          <w:p w:rsidR="00FA3A28" w:rsidRPr="00E645C0" w:rsidRDefault="00FA3A28" w:rsidP="00FA3A28">
            <w:pPr>
              <w:rPr>
                <w:rFonts w:ascii="Times New Roman" w:hAnsi="Times New Roman" w:cs="Times New Roman"/>
                <w:sz w:val="20"/>
                <w:szCs w:val="20"/>
              </w:rPr>
            </w:pPr>
          </w:p>
        </w:tc>
        <w:tc>
          <w:tcPr>
            <w:tcW w:w="1646" w:type="dxa"/>
          </w:tcPr>
          <w:p w:rsidR="00FA3A28" w:rsidRPr="00E645C0" w:rsidRDefault="00FA3A28" w:rsidP="00FA3A28">
            <w:pPr>
              <w:autoSpaceDE w:val="0"/>
              <w:autoSpaceDN w:val="0"/>
              <w:adjustRightInd w:val="0"/>
              <w:rPr>
                <w:rFonts w:ascii="Times New Roman" w:hAnsi="Times New Roman" w:cs="Times New Roman"/>
                <w:b/>
                <w:bCs/>
                <w:sz w:val="20"/>
                <w:szCs w:val="20"/>
              </w:rPr>
            </w:pPr>
            <w:r w:rsidRPr="00E645C0">
              <w:rPr>
                <w:rFonts w:ascii="Times New Roman" w:hAnsi="Times New Roman" w:cs="Times New Roman"/>
                <w:b/>
                <w:bCs/>
                <w:sz w:val="20"/>
                <w:szCs w:val="20"/>
              </w:rPr>
              <w:t>Lymphomes Non-    Hodgkiniens</w:t>
            </w:r>
          </w:p>
          <w:p w:rsidR="00FA3A28" w:rsidRPr="00E645C0" w:rsidRDefault="00FA3A28" w:rsidP="00FA3A28">
            <w:pPr>
              <w:autoSpaceDE w:val="0"/>
              <w:autoSpaceDN w:val="0"/>
              <w:adjustRightInd w:val="0"/>
              <w:rPr>
                <w:rFonts w:ascii="Times New Roman" w:hAnsi="Times New Roman" w:cs="Times New Roman"/>
                <w:b/>
                <w:bCs/>
                <w:sz w:val="20"/>
                <w:szCs w:val="20"/>
              </w:rPr>
            </w:pPr>
          </w:p>
          <w:p w:rsidR="00FA3A28" w:rsidRPr="00E645C0" w:rsidRDefault="00FA3A28" w:rsidP="00FA3A28">
            <w:pPr>
              <w:autoSpaceDE w:val="0"/>
              <w:autoSpaceDN w:val="0"/>
              <w:adjustRightInd w:val="0"/>
              <w:rPr>
                <w:rFonts w:ascii="Times New Roman" w:hAnsi="Times New Roman" w:cs="Times New Roman"/>
                <w:b/>
                <w:bCs/>
                <w:sz w:val="20"/>
                <w:szCs w:val="20"/>
              </w:rPr>
            </w:pPr>
            <w:r w:rsidRPr="00E645C0">
              <w:rPr>
                <w:rFonts w:ascii="Times New Roman" w:hAnsi="Times New Roman" w:cs="Times New Roman"/>
                <w:b/>
                <w:bCs/>
                <w:sz w:val="20"/>
                <w:szCs w:val="20"/>
              </w:rPr>
              <w:t>Cancers du sein</w:t>
            </w:r>
          </w:p>
          <w:p w:rsidR="00FA3A28" w:rsidRPr="00E645C0" w:rsidRDefault="00FA3A28" w:rsidP="00FA3A28">
            <w:pPr>
              <w:autoSpaceDE w:val="0"/>
              <w:autoSpaceDN w:val="0"/>
              <w:adjustRightInd w:val="0"/>
              <w:rPr>
                <w:rFonts w:ascii="Times New Roman" w:hAnsi="Times New Roman" w:cs="Times New Roman"/>
                <w:b/>
                <w:bCs/>
                <w:sz w:val="20"/>
                <w:szCs w:val="20"/>
              </w:rPr>
            </w:pPr>
          </w:p>
          <w:p w:rsidR="00FA3A28" w:rsidRPr="00E645C0" w:rsidRDefault="00FA3A28" w:rsidP="00FA3A28">
            <w:pPr>
              <w:autoSpaceDE w:val="0"/>
              <w:autoSpaceDN w:val="0"/>
              <w:adjustRightInd w:val="0"/>
              <w:rPr>
                <w:rFonts w:ascii="Times New Roman" w:hAnsi="Times New Roman" w:cs="Times New Roman"/>
                <w:b/>
                <w:bCs/>
                <w:sz w:val="20"/>
                <w:szCs w:val="20"/>
              </w:rPr>
            </w:pPr>
            <w:r w:rsidRPr="00E645C0">
              <w:rPr>
                <w:rFonts w:ascii="Times New Roman" w:hAnsi="Times New Roman" w:cs="Times New Roman"/>
                <w:b/>
                <w:bCs/>
                <w:sz w:val="20"/>
                <w:szCs w:val="20"/>
              </w:rPr>
              <w:t>Cancers de l’ovaire</w:t>
            </w:r>
          </w:p>
          <w:p w:rsidR="00FA3A28" w:rsidRPr="00E645C0" w:rsidRDefault="00FA3A28" w:rsidP="00FA3A28">
            <w:pPr>
              <w:autoSpaceDE w:val="0"/>
              <w:autoSpaceDN w:val="0"/>
              <w:adjustRightInd w:val="0"/>
              <w:rPr>
                <w:rFonts w:ascii="Times New Roman" w:hAnsi="Times New Roman" w:cs="Times New Roman"/>
                <w:b/>
                <w:bCs/>
                <w:sz w:val="20"/>
                <w:szCs w:val="20"/>
              </w:rPr>
            </w:pPr>
          </w:p>
          <w:p w:rsidR="00FA3A28" w:rsidRPr="00E645C0" w:rsidRDefault="00FA3A28" w:rsidP="00FA3A28">
            <w:pPr>
              <w:autoSpaceDE w:val="0"/>
              <w:autoSpaceDN w:val="0"/>
              <w:adjustRightInd w:val="0"/>
              <w:rPr>
                <w:rFonts w:ascii="Times New Roman" w:hAnsi="Times New Roman" w:cs="Times New Roman"/>
                <w:b/>
                <w:bCs/>
                <w:sz w:val="20"/>
                <w:szCs w:val="20"/>
              </w:rPr>
            </w:pPr>
            <w:proofErr w:type="spellStart"/>
            <w:r w:rsidRPr="00E645C0">
              <w:rPr>
                <w:rFonts w:ascii="Times New Roman" w:hAnsi="Times New Roman" w:cs="Times New Roman"/>
                <w:b/>
                <w:bCs/>
                <w:sz w:val="20"/>
                <w:szCs w:val="20"/>
              </w:rPr>
              <w:t>Neuroblastome</w:t>
            </w:r>
            <w:proofErr w:type="spellEnd"/>
          </w:p>
          <w:p w:rsidR="00FA3A28" w:rsidRPr="00E645C0" w:rsidRDefault="00FA3A28">
            <w:pPr>
              <w:rPr>
                <w:rFonts w:ascii="Times New Roman" w:hAnsi="Times New Roman" w:cs="Times New Roman"/>
                <w:sz w:val="20"/>
                <w:szCs w:val="20"/>
              </w:rPr>
            </w:pPr>
          </w:p>
          <w:p w:rsidR="00FA3A28" w:rsidRPr="00E645C0" w:rsidRDefault="00FA3A28">
            <w:pPr>
              <w:rPr>
                <w:rFonts w:ascii="Times New Roman" w:hAnsi="Times New Roman" w:cs="Times New Roman"/>
                <w:sz w:val="20"/>
                <w:szCs w:val="20"/>
              </w:rPr>
            </w:pPr>
          </w:p>
          <w:p w:rsidR="00FA3A28" w:rsidRPr="00E645C0" w:rsidRDefault="00FA3A28">
            <w:pPr>
              <w:rPr>
                <w:rFonts w:ascii="Times New Roman" w:hAnsi="Times New Roman" w:cs="Times New Roman"/>
                <w:sz w:val="20"/>
                <w:szCs w:val="20"/>
              </w:rPr>
            </w:pPr>
          </w:p>
          <w:p w:rsidR="00FA3A28" w:rsidRPr="00E645C0" w:rsidRDefault="00FA3A28">
            <w:pPr>
              <w:rPr>
                <w:rFonts w:ascii="Times New Roman" w:hAnsi="Times New Roman" w:cs="Times New Roman"/>
                <w:sz w:val="20"/>
                <w:szCs w:val="20"/>
              </w:rPr>
            </w:pPr>
          </w:p>
          <w:p w:rsidR="00FA3A28" w:rsidRPr="00E645C0" w:rsidRDefault="00FA3A28">
            <w:pPr>
              <w:rPr>
                <w:rFonts w:ascii="Times New Roman" w:hAnsi="Times New Roman" w:cs="Times New Roman"/>
                <w:sz w:val="20"/>
                <w:szCs w:val="20"/>
              </w:rPr>
            </w:pPr>
          </w:p>
          <w:p w:rsidR="00FA3A28" w:rsidRPr="00E645C0" w:rsidRDefault="00FA3A28">
            <w:pPr>
              <w:rPr>
                <w:rFonts w:ascii="Times New Roman" w:hAnsi="Times New Roman" w:cs="Times New Roman"/>
                <w:b/>
                <w:bCs/>
                <w:sz w:val="20"/>
                <w:szCs w:val="20"/>
              </w:rPr>
            </w:pPr>
            <w:r w:rsidRPr="00E645C0">
              <w:rPr>
                <w:rFonts w:ascii="Times New Roman" w:hAnsi="Times New Roman" w:cs="Times New Roman"/>
                <w:b/>
                <w:bCs/>
                <w:sz w:val="20"/>
                <w:szCs w:val="20"/>
              </w:rPr>
              <w:t>Cancer du testicule++</w:t>
            </w:r>
          </w:p>
          <w:p w:rsidR="00FA3A28" w:rsidRPr="00E645C0" w:rsidRDefault="00FA3A28">
            <w:pPr>
              <w:rPr>
                <w:rFonts w:ascii="Times New Roman" w:hAnsi="Times New Roman" w:cs="Times New Roman"/>
                <w:b/>
                <w:bCs/>
                <w:sz w:val="20"/>
                <w:szCs w:val="20"/>
              </w:rPr>
            </w:pPr>
          </w:p>
          <w:p w:rsidR="00FA3A28" w:rsidRPr="00E645C0" w:rsidRDefault="00FA3A28">
            <w:pPr>
              <w:rPr>
                <w:rFonts w:ascii="Times New Roman" w:hAnsi="Times New Roman" w:cs="Times New Roman"/>
                <w:b/>
                <w:bCs/>
                <w:sz w:val="20"/>
                <w:szCs w:val="20"/>
              </w:rPr>
            </w:pPr>
          </w:p>
          <w:p w:rsidR="00FA3A28" w:rsidRPr="00E645C0" w:rsidRDefault="00FA3A28">
            <w:pPr>
              <w:rPr>
                <w:rFonts w:ascii="Times New Roman" w:hAnsi="Times New Roman" w:cs="Times New Roman"/>
                <w:b/>
                <w:bCs/>
                <w:sz w:val="20"/>
                <w:szCs w:val="20"/>
              </w:rPr>
            </w:pPr>
          </w:p>
          <w:p w:rsidR="00FA3A28" w:rsidRPr="00E645C0" w:rsidRDefault="00FA3A28">
            <w:pPr>
              <w:rPr>
                <w:rFonts w:ascii="Times New Roman" w:hAnsi="Times New Roman" w:cs="Times New Roman"/>
                <w:b/>
                <w:bCs/>
                <w:sz w:val="20"/>
                <w:szCs w:val="20"/>
              </w:rPr>
            </w:pPr>
          </w:p>
          <w:p w:rsidR="00FA3A28" w:rsidRPr="00E645C0" w:rsidRDefault="00FA3A28">
            <w:pPr>
              <w:rPr>
                <w:rFonts w:ascii="Times New Roman" w:hAnsi="Times New Roman" w:cs="Times New Roman"/>
                <w:sz w:val="20"/>
                <w:szCs w:val="20"/>
              </w:rPr>
            </w:pPr>
            <w:r w:rsidRPr="00E645C0">
              <w:rPr>
                <w:rFonts w:ascii="Times New Roman" w:hAnsi="Times New Roman" w:cs="Times New Roman"/>
                <w:b/>
                <w:bCs/>
                <w:sz w:val="20"/>
                <w:szCs w:val="20"/>
              </w:rPr>
              <w:t>Cancer digestif</w:t>
            </w:r>
          </w:p>
        </w:tc>
        <w:tc>
          <w:tcPr>
            <w:tcW w:w="1914" w:type="dxa"/>
          </w:tcPr>
          <w:p w:rsidR="00FA3A28" w:rsidRPr="00E645C0" w:rsidRDefault="00FA3A28" w:rsidP="00FA3A28">
            <w:pPr>
              <w:autoSpaceDE w:val="0"/>
              <w:autoSpaceDN w:val="0"/>
              <w:adjustRightInd w:val="0"/>
              <w:rPr>
                <w:rFonts w:ascii="Times New Roman" w:hAnsi="Times New Roman" w:cs="Times New Roman"/>
                <w:bCs/>
                <w:sz w:val="20"/>
                <w:szCs w:val="20"/>
              </w:rPr>
            </w:pPr>
            <w:r w:rsidRPr="00E645C0">
              <w:rPr>
                <w:rFonts w:ascii="Times New Roman" w:hAnsi="Times New Roman" w:cs="Times New Roman"/>
                <w:sz w:val="20"/>
                <w:szCs w:val="20"/>
              </w:rPr>
              <w:t>-</w:t>
            </w:r>
            <w:r w:rsidRPr="00E645C0">
              <w:rPr>
                <w:rFonts w:ascii="Times New Roman" w:hAnsi="Times New Roman" w:cs="Times New Roman"/>
                <w:bCs/>
                <w:sz w:val="20"/>
                <w:szCs w:val="20"/>
              </w:rPr>
              <w:t xml:space="preserve">Sont responsables de la </w:t>
            </w:r>
            <w:r w:rsidRPr="00E645C0">
              <w:rPr>
                <w:rFonts w:ascii="Times New Roman" w:hAnsi="Times New Roman" w:cs="Times New Roman"/>
                <w:b/>
                <w:bCs/>
                <w:sz w:val="20"/>
                <w:szCs w:val="20"/>
              </w:rPr>
              <w:t>production d’ions très réactifs</w:t>
            </w:r>
            <w:r w:rsidRPr="00E645C0">
              <w:rPr>
                <w:rFonts w:ascii="Times New Roman" w:hAnsi="Times New Roman" w:cs="Times New Roman"/>
                <w:bCs/>
                <w:sz w:val="20"/>
                <w:szCs w:val="20"/>
              </w:rPr>
              <w:t xml:space="preserve"> </w:t>
            </w:r>
          </w:p>
          <w:p w:rsidR="00FA3A28" w:rsidRPr="00E645C0" w:rsidRDefault="00FA3A28" w:rsidP="00FA3A28">
            <w:pPr>
              <w:autoSpaceDE w:val="0"/>
              <w:autoSpaceDN w:val="0"/>
              <w:adjustRightInd w:val="0"/>
              <w:rPr>
                <w:rFonts w:ascii="Times New Roman" w:eastAsia="TimesNewRomanPSMT" w:hAnsi="Times New Roman" w:cs="Times New Roman"/>
                <w:sz w:val="20"/>
                <w:szCs w:val="20"/>
              </w:rPr>
            </w:pPr>
            <w:r w:rsidRPr="00E645C0">
              <w:rPr>
                <w:rFonts w:ascii="Times New Roman" w:hAnsi="Times New Roman" w:cs="Times New Roman"/>
                <w:sz w:val="20"/>
                <w:szCs w:val="20"/>
              </w:rPr>
              <w:t xml:space="preserve">- </w:t>
            </w:r>
            <w:r w:rsidRPr="00E645C0">
              <w:rPr>
                <w:rFonts w:ascii="Times New Roman" w:hAnsi="Times New Roman" w:cs="Times New Roman"/>
                <w:bCs/>
                <w:sz w:val="20"/>
                <w:szCs w:val="20"/>
              </w:rPr>
              <w:t>Ces ions forment des liaisons covalentes sur des molécules biologiques (Nucléotides, protéines AA)</w:t>
            </w:r>
            <w:r w:rsidRPr="00E645C0">
              <w:rPr>
                <w:rFonts w:ascii="Times New Roman" w:eastAsia="TimesNewRomanPSMT" w:hAnsi="Times New Roman" w:cs="Times New Roman"/>
                <w:sz w:val="20"/>
                <w:szCs w:val="20"/>
              </w:rPr>
              <w:t xml:space="preserve"> La structure de l’ADN est alors modifiée</w:t>
            </w:r>
          </w:p>
          <w:p w:rsidR="00FA3A28" w:rsidRPr="00E645C0" w:rsidRDefault="00FA3A28" w:rsidP="00FA3A28">
            <w:pPr>
              <w:autoSpaceDE w:val="0"/>
              <w:autoSpaceDN w:val="0"/>
              <w:adjustRightInd w:val="0"/>
              <w:rPr>
                <w:rFonts w:ascii="Times New Roman" w:hAnsi="Times New Roman" w:cs="Times New Roman"/>
                <w:sz w:val="20"/>
                <w:szCs w:val="20"/>
              </w:rPr>
            </w:pPr>
            <w:r w:rsidRPr="00E645C0">
              <w:rPr>
                <w:rFonts w:ascii="Times New Roman" w:hAnsi="Times New Roman" w:cs="Times New Roman"/>
                <w:sz w:val="20"/>
                <w:szCs w:val="20"/>
              </w:rPr>
              <w:t xml:space="preserve"> </w:t>
            </w:r>
            <w:r w:rsidRPr="00E645C0">
              <w:rPr>
                <w:rFonts w:ascii="Times New Roman" w:hAnsi="Times New Roman" w:cs="Times New Roman"/>
                <w:b/>
                <w:bCs/>
                <w:sz w:val="20"/>
                <w:szCs w:val="20"/>
              </w:rPr>
              <w:t xml:space="preserve">La liaison de ces </w:t>
            </w:r>
            <w:proofErr w:type="spellStart"/>
            <w:r w:rsidRPr="00E645C0">
              <w:rPr>
                <w:rFonts w:ascii="Times New Roman" w:hAnsi="Times New Roman" w:cs="Times New Roman"/>
                <w:b/>
                <w:bCs/>
                <w:sz w:val="20"/>
                <w:szCs w:val="20"/>
              </w:rPr>
              <w:t>alkylants</w:t>
            </w:r>
            <w:proofErr w:type="spellEnd"/>
            <w:r w:rsidRPr="00E645C0">
              <w:rPr>
                <w:rFonts w:ascii="Times New Roman" w:hAnsi="Times New Roman" w:cs="Times New Roman"/>
                <w:b/>
                <w:bCs/>
                <w:sz w:val="20"/>
                <w:szCs w:val="20"/>
              </w:rPr>
              <w:t xml:space="preserve"> fonctionnels à l’ADN est la cause de la mort de la cellule</w:t>
            </w:r>
            <w:r w:rsidRPr="00E645C0">
              <w:rPr>
                <w:rFonts w:ascii="Times New Roman" w:hAnsi="Times New Roman" w:cs="Times New Roman"/>
                <w:bCs/>
                <w:sz w:val="20"/>
                <w:szCs w:val="20"/>
              </w:rPr>
              <w:t xml:space="preserve"> (mutagénèse, apoptose)</w:t>
            </w:r>
          </w:p>
        </w:tc>
      </w:tr>
      <w:tr w:rsidR="001D26B9" w:rsidRPr="00E645C0" w:rsidTr="001D26B9">
        <w:tc>
          <w:tcPr>
            <w:tcW w:w="1809" w:type="dxa"/>
          </w:tcPr>
          <w:p w:rsidR="00E645C0" w:rsidRPr="00E645C0" w:rsidRDefault="00E645C0">
            <w:pPr>
              <w:rPr>
                <w:rFonts w:ascii="Times New Roman" w:hAnsi="Times New Roman" w:cs="Times New Roman"/>
                <w:sz w:val="20"/>
                <w:szCs w:val="20"/>
              </w:rPr>
            </w:pPr>
            <w:r w:rsidRPr="00E645C0">
              <w:rPr>
                <w:rFonts w:ascii="Times New Roman" w:hAnsi="Times New Roman" w:cs="Times New Roman"/>
                <w:b/>
                <w:sz w:val="20"/>
                <w:szCs w:val="20"/>
              </w:rPr>
              <w:t xml:space="preserve">Les </w:t>
            </w:r>
            <w:proofErr w:type="spellStart"/>
            <w:r w:rsidRPr="00E645C0">
              <w:rPr>
                <w:rFonts w:ascii="Times New Roman" w:hAnsi="Times New Roman" w:cs="Times New Roman"/>
                <w:b/>
                <w:sz w:val="20"/>
                <w:szCs w:val="20"/>
              </w:rPr>
              <w:t>antimétabolites</w:t>
            </w:r>
            <w:proofErr w:type="spellEnd"/>
            <w:r w:rsidRPr="00E645C0">
              <w:rPr>
                <w:rFonts w:ascii="Times New Roman" w:hAnsi="Times New Roman" w:cs="Times New Roman"/>
                <w:sz w:val="20"/>
                <w:szCs w:val="20"/>
              </w:rPr>
              <w:t>:</w:t>
            </w:r>
          </w:p>
          <w:p w:rsidR="00E645C0" w:rsidRPr="00E645C0" w:rsidRDefault="00E645C0" w:rsidP="00E645C0">
            <w:pPr>
              <w:autoSpaceDE w:val="0"/>
              <w:autoSpaceDN w:val="0"/>
              <w:adjustRightInd w:val="0"/>
              <w:rPr>
                <w:rFonts w:ascii="Times New Roman" w:hAnsi="Times New Roman" w:cs="Times New Roman"/>
                <w:bCs/>
                <w:sz w:val="20"/>
                <w:szCs w:val="20"/>
              </w:rPr>
            </w:pPr>
            <w:r w:rsidRPr="00E645C0">
              <w:rPr>
                <w:rFonts w:ascii="Times New Roman" w:hAnsi="Times New Roman" w:cs="Times New Roman"/>
                <w:b/>
                <w:bCs/>
                <w:sz w:val="20"/>
                <w:szCs w:val="20"/>
              </w:rPr>
              <w:t>analogues structuraux de substances biologiquement impliquées dans la fonction cellulaire.</w:t>
            </w:r>
            <w:r w:rsidR="001D26B9">
              <w:rPr>
                <w:rFonts w:ascii="Times New Roman" w:hAnsi="Times New Roman" w:cs="Times New Roman"/>
                <w:bCs/>
                <w:sz w:val="20"/>
                <w:szCs w:val="20"/>
              </w:rPr>
              <w:t xml:space="preserve"> Ils interférent</w:t>
            </w:r>
            <w:r w:rsidRPr="00E645C0">
              <w:rPr>
                <w:rFonts w:ascii="Times New Roman" w:hAnsi="Times New Roman" w:cs="Times New Roman"/>
                <w:bCs/>
                <w:sz w:val="20"/>
                <w:szCs w:val="20"/>
              </w:rPr>
              <w:t xml:space="preserve"> avec la synthèse des acides nucléiques en s’incorporant frauduleusement ou en inhibant de manière spécifique des enzymes critiques de la synthèse des acides nucléiques. </w:t>
            </w:r>
            <w:r w:rsidRPr="00E645C0">
              <w:rPr>
                <w:rFonts w:ascii="Times New Roman" w:hAnsi="Times New Roman" w:cs="Times New Roman"/>
                <w:b/>
                <w:bCs/>
                <w:sz w:val="20"/>
                <w:szCs w:val="20"/>
              </w:rPr>
              <w:t>cycle spécifique – Phase S</w:t>
            </w:r>
            <w:r w:rsidRPr="00E645C0">
              <w:rPr>
                <w:rFonts w:ascii="Times New Roman" w:hAnsi="Times New Roman" w:cs="Times New Roman"/>
                <w:bCs/>
                <w:sz w:val="20"/>
                <w:szCs w:val="20"/>
              </w:rPr>
              <w:t>.</w:t>
            </w:r>
          </w:p>
          <w:p w:rsidR="00FA3A28" w:rsidRPr="00E645C0" w:rsidRDefault="00E645C0">
            <w:pPr>
              <w:rPr>
                <w:rFonts w:ascii="Times New Roman" w:hAnsi="Times New Roman" w:cs="Times New Roman"/>
                <w:sz w:val="20"/>
                <w:szCs w:val="20"/>
              </w:rPr>
            </w:pPr>
            <w:r w:rsidRPr="00E645C0">
              <w:rPr>
                <w:rFonts w:ascii="Times New Roman" w:hAnsi="Times New Roman" w:cs="Times New Roman"/>
                <w:sz w:val="20"/>
                <w:szCs w:val="20"/>
              </w:rPr>
              <w:lastRenderedPageBreak/>
              <w:t xml:space="preserve"> </w:t>
            </w:r>
          </w:p>
        </w:tc>
        <w:tc>
          <w:tcPr>
            <w:tcW w:w="2083" w:type="dxa"/>
          </w:tcPr>
          <w:p w:rsidR="00E645C0" w:rsidRPr="00E645C0" w:rsidRDefault="00E645C0" w:rsidP="00E645C0">
            <w:pPr>
              <w:autoSpaceDE w:val="0"/>
              <w:autoSpaceDN w:val="0"/>
              <w:adjustRightInd w:val="0"/>
              <w:rPr>
                <w:rFonts w:ascii="Times New Roman" w:hAnsi="Times New Roman" w:cs="Times New Roman"/>
                <w:b/>
                <w:bCs/>
                <w:sz w:val="20"/>
                <w:szCs w:val="20"/>
              </w:rPr>
            </w:pPr>
            <w:r w:rsidRPr="00E645C0">
              <w:rPr>
                <w:rFonts w:ascii="Times New Roman" w:hAnsi="Times New Roman" w:cs="Times New Roman"/>
                <w:b/>
                <w:bCs/>
                <w:sz w:val="20"/>
                <w:szCs w:val="20"/>
              </w:rPr>
              <w:lastRenderedPageBreak/>
              <w:t xml:space="preserve">Analogue de l’acide folique : méthotrexate </w:t>
            </w:r>
          </w:p>
          <w:p w:rsidR="00FA3A28" w:rsidRPr="00E645C0" w:rsidRDefault="00FA3A28">
            <w:pPr>
              <w:rPr>
                <w:rFonts w:ascii="Times New Roman" w:hAnsi="Times New Roman" w:cs="Times New Roman"/>
                <w:sz w:val="20"/>
                <w:szCs w:val="20"/>
              </w:rPr>
            </w:pPr>
          </w:p>
          <w:p w:rsidR="00E645C0" w:rsidRPr="00E645C0" w:rsidRDefault="00E645C0">
            <w:pPr>
              <w:rPr>
                <w:rFonts w:ascii="Times New Roman" w:hAnsi="Times New Roman" w:cs="Times New Roman"/>
                <w:sz w:val="20"/>
                <w:szCs w:val="20"/>
              </w:rPr>
            </w:pPr>
          </w:p>
          <w:p w:rsidR="00E645C0" w:rsidRPr="00E645C0" w:rsidRDefault="00E645C0">
            <w:pPr>
              <w:rPr>
                <w:rFonts w:ascii="Times New Roman" w:hAnsi="Times New Roman" w:cs="Times New Roman"/>
                <w:sz w:val="20"/>
                <w:szCs w:val="20"/>
              </w:rPr>
            </w:pPr>
          </w:p>
          <w:p w:rsidR="00E645C0" w:rsidRPr="00E645C0" w:rsidRDefault="00E645C0">
            <w:pPr>
              <w:rPr>
                <w:rFonts w:ascii="Times New Roman" w:hAnsi="Times New Roman" w:cs="Times New Roman"/>
                <w:sz w:val="20"/>
                <w:szCs w:val="20"/>
              </w:rPr>
            </w:pPr>
          </w:p>
          <w:p w:rsidR="00E645C0" w:rsidRPr="00E645C0" w:rsidRDefault="00E645C0">
            <w:pPr>
              <w:rPr>
                <w:rFonts w:ascii="Times New Roman" w:hAnsi="Times New Roman" w:cs="Times New Roman"/>
                <w:sz w:val="20"/>
                <w:szCs w:val="20"/>
              </w:rPr>
            </w:pPr>
          </w:p>
          <w:p w:rsidR="00E645C0" w:rsidRPr="00E645C0" w:rsidRDefault="00E645C0">
            <w:pPr>
              <w:rPr>
                <w:rFonts w:ascii="Times New Roman" w:hAnsi="Times New Roman" w:cs="Times New Roman"/>
                <w:sz w:val="20"/>
                <w:szCs w:val="20"/>
              </w:rPr>
            </w:pPr>
          </w:p>
          <w:p w:rsidR="00E645C0" w:rsidRPr="00E645C0" w:rsidRDefault="00E645C0">
            <w:pPr>
              <w:rPr>
                <w:rFonts w:ascii="Times New Roman" w:hAnsi="Times New Roman" w:cs="Times New Roman"/>
                <w:sz w:val="20"/>
                <w:szCs w:val="20"/>
              </w:rPr>
            </w:pPr>
          </w:p>
          <w:p w:rsidR="00E645C0" w:rsidRPr="00E645C0" w:rsidRDefault="00E645C0">
            <w:pPr>
              <w:rPr>
                <w:rFonts w:ascii="Times New Roman" w:hAnsi="Times New Roman" w:cs="Times New Roman"/>
                <w:sz w:val="20"/>
                <w:szCs w:val="20"/>
              </w:rPr>
            </w:pPr>
          </w:p>
          <w:p w:rsidR="00E645C0" w:rsidRDefault="00E645C0">
            <w:pPr>
              <w:rPr>
                <w:rFonts w:ascii="Times New Roman" w:hAnsi="Times New Roman" w:cs="Times New Roman"/>
                <w:sz w:val="20"/>
                <w:szCs w:val="20"/>
              </w:rPr>
            </w:pPr>
          </w:p>
          <w:p w:rsidR="00F03851" w:rsidRPr="00E645C0" w:rsidRDefault="00F03851">
            <w:pPr>
              <w:rPr>
                <w:rFonts w:ascii="Times New Roman" w:hAnsi="Times New Roman" w:cs="Times New Roman"/>
                <w:sz w:val="20"/>
                <w:szCs w:val="20"/>
              </w:rPr>
            </w:pPr>
          </w:p>
          <w:p w:rsidR="00E645C0" w:rsidRPr="00E645C0" w:rsidRDefault="00E645C0">
            <w:pPr>
              <w:rPr>
                <w:rFonts w:ascii="Times New Roman" w:hAnsi="Times New Roman" w:cs="Times New Roman"/>
                <w:sz w:val="20"/>
                <w:szCs w:val="20"/>
              </w:rPr>
            </w:pPr>
          </w:p>
          <w:p w:rsidR="00E645C0" w:rsidRPr="00E645C0" w:rsidRDefault="00E645C0">
            <w:pPr>
              <w:rPr>
                <w:rFonts w:ascii="Times New Roman" w:hAnsi="Times New Roman" w:cs="Times New Roman"/>
                <w:b/>
                <w:sz w:val="20"/>
                <w:szCs w:val="20"/>
              </w:rPr>
            </w:pPr>
            <w:r w:rsidRPr="00E645C0">
              <w:rPr>
                <w:rFonts w:ascii="Times New Roman" w:hAnsi="Times New Roman" w:cs="Times New Roman"/>
                <w:b/>
                <w:sz w:val="20"/>
                <w:szCs w:val="20"/>
              </w:rPr>
              <w:t>Analogue de la pyrimidine : 5-fluorouracil</w:t>
            </w:r>
          </w:p>
          <w:p w:rsidR="00E645C0" w:rsidRPr="00E645C0" w:rsidRDefault="00E645C0">
            <w:pPr>
              <w:rPr>
                <w:rFonts w:ascii="Times New Roman" w:hAnsi="Times New Roman" w:cs="Times New Roman"/>
                <w:sz w:val="20"/>
                <w:szCs w:val="20"/>
              </w:rPr>
            </w:pPr>
          </w:p>
          <w:p w:rsidR="00E645C0" w:rsidRPr="00E645C0" w:rsidRDefault="00E645C0">
            <w:pPr>
              <w:rPr>
                <w:rFonts w:ascii="Times New Roman" w:hAnsi="Times New Roman" w:cs="Times New Roman"/>
                <w:sz w:val="20"/>
                <w:szCs w:val="20"/>
              </w:rPr>
            </w:pPr>
            <w:r w:rsidRPr="00E645C0">
              <w:rPr>
                <w:rFonts w:ascii="Times New Roman" w:hAnsi="Times New Roman" w:cs="Times New Roman"/>
                <w:sz w:val="20"/>
                <w:szCs w:val="20"/>
              </w:rPr>
              <w:t>Par IV</w:t>
            </w:r>
          </w:p>
          <w:p w:rsidR="00E645C0" w:rsidRPr="00E645C0" w:rsidRDefault="00E645C0">
            <w:pPr>
              <w:rPr>
                <w:rFonts w:ascii="Times New Roman" w:hAnsi="Times New Roman" w:cs="Times New Roman"/>
                <w:sz w:val="20"/>
                <w:szCs w:val="20"/>
              </w:rPr>
            </w:pPr>
          </w:p>
          <w:p w:rsidR="00E645C0" w:rsidRPr="00E645C0" w:rsidRDefault="00E645C0">
            <w:pPr>
              <w:rPr>
                <w:rFonts w:ascii="Times New Roman" w:hAnsi="Times New Roman" w:cs="Times New Roman"/>
                <w:sz w:val="20"/>
                <w:szCs w:val="20"/>
              </w:rPr>
            </w:pPr>
          </w:p>
          <w:p w:rsidR="00E645C0" w:rsidRPr="00E645C0" w:rsidRDefault="00E645C0">
            <w:pPr>
              <w:rPr>
                <w:rFonts w:ascii="Times New Roman" w:hAnsi="Times New Roman" w:cs="Times New Roman"/>
                <w:b/>
                <w:sz w:val="20"/>
                <w:szCs w:val="20"/>
              </w:rPr>
            </w:pPr>
            <w:r w:rsidRPr="00E645C0">
              <w:rPr>
                <w:rFonts w:ascii="Times New Roman" w:hAnsi="Times New Roman" w:cs="Times New Roman"/>
                <w:b/>
                <w:sz w:val="20"/>
                <w:szCs w:val="20"/>
              </w:rPr>
              <w:lastRenderedPageBreak/>
              <w:t xml:space="preserve">Analogue de la purine </w:t>
            </w:r>
          </w:p>
        </w:tc>
        <w:tc>
          <w:tcPr>
            <w:tcW w:w="1836" w:type="dxa"/>
          </w:tcPr>
          <w:p w:rsidR="00E645C0" w:rsidRPr="00E645C0" w:rsidRDefault="00E645C0" w:rsidP="00E645C0">
            <w:pPr>
              <w:autoSpaceDE w:val="0"/>
              <w:autoSpaceDN w:val="0"/>
              <w:adjustRightInd w:val="0"/>
              <w:rPr>
                <w:rFonts w:ascii="Times New Roman" w:hAnsi="Times New Roman" w:cs="Times New Roman"/>
                <w:b/>
                <w:bCs/>
                <w:sz w:val="20"/>
                <w:szCs w:val="20"/>
              </w:rPr>
            </w:pPr>
            <w:r w:rsidRPr="00E645C0">
              <w:rPr>
                <w:rFonts w:ascii="Times New Roman" w:hAnsi="Times New Roman" w:cs="Times New Roman"/>
                <w:sz w:val="20"/>
                <w:szCs w:val="20"/>
              </w:rPr>
              <w:lastRenderedPageBreak/>
              <w:t xml:space="preserve">• </w:t>
            </w:r>
            <w:r w:rsidRPr="00E645C0">
              <w:rPr>
                <w:rFonts w:ascii="Times New Roman" w:hAnsi="Times New Roman" w:cs="Times New Roman"/>
                <w:b/>
                <w:bCs/>
                <w:sz w:val="20"/>
                <w:szCs w:val="20"/>
              </w:rPr>
              <w:t>Toxicité médullaire</w:t>
            </w:r>
          </w:p>
          <w:p w:rsidR="00E645C0" w:rsidRPr="00E645C0" w:rsidRDefault="00E645C0" w:rsidP="00E645C0">
            <w:pPr>
              <w:autoSpaceDE w:val="0"/>
              <w:autoSpaceDN w:val="0"/>
              <w:adjustRightInd w:val="0"/>
              <w:rPr>
                <w:rFonts w:ascii="Times New Roman" w:hAnsi="Times New Roman" w:cs="Times New Roman"/>
                <w:b/>
                <w:bCs/>
                <w:sz w:val="20"/>
                <w:szCs w:val="20"/>
              </w:rPr>
            </w:pPr>
            <w:r w:rsidRPr="00E645C0">
              <w:rPr>
                <w:rFonts w:ascii="Times New Roman" w:hAnsi="Times New Roman" w:cs="Times New Roman"/>
                <w:b/>
                <w:sz w:val="20"/>
                <w:szCs w:val="20"/>
              </w:rPr>
              <w:t xml:space="preserve">• </w:t>
            </w:r>
            <w:proofErr w:type="spellStart"/>
            <w:r w:rsidRPr="00E645C0">
              <w:rPr>
                <w:rFonts w:ascii="Times New Roman" w:hAnsi="Times New Roman" w:cs="Times New Roman"/>
                <w:b/>
                <w:bCs/>
                <w:sz w:val="20"/>
                <w:szCs w:val="20"/>
              </w:rPr>
              <w:t>Mucite</w:t>
            </w:r>
            <w:proofErr w:type="spellEnd"/>
          </w:p>
          <w:p w:rsidR="00E645C0" w:rsidRPr="00E645C0" w:rsidRDefault="00E645C0" w:rsidP="00E645C0">
            <w:pPr>
              <w:autoSpaceDE w:val="0"/>
              <w:autoSpaceDN w:val="0"/>
              <w:adjustRightInd w:val="0"/>
              <w:rPr>
                <w:rFonts w:ascii="Times New Roman" w:hAnsi="Times New Roman" w:cs="Times New Roman"/>
                <w:bCs/>
                <w:sz w:val="20"/>
                <w:szCs w:val="20"/>
              </w:rPr>
            </w:pPr>
            <w:r w:rsidRPr="00E645C0">
              <w:rPr>
                <w:rFonts w:ascii="Times New Roman" w:hAnsi="Times New Roman" w:cs="Times New Roman"/>
                <w:b/>
                <w:sz w:val="20"/>
                <w:szCs w:val="20"/>
              </w:rPr>
              <w:t xml:space="preserve">• </w:t>
            </w:r>
            <w:r w:rsidRPr="00E645C0">
              <w:rPr>
                <w:rFonts w:ascii="Times New Roman" w:hAnsi="Times New Roman" w:cs="Times New Roman"/>
                <w:b/>
                <w:bCs/>
                <w:sz w:val="20"/>
                <w:szCs w:val="20"/>
              </w:rPr>
              <w:t>Anémie macrocytaire</w:t>
            </w:r>
            <w:r w:rsidRPr="00E645C0">
              <w:rPr>
                <w:rFonts w:ascii="Times New Roman" w:hAnsi="Times New Roman" w:cs="Times New Roman"/>
                <w:bCs/>
                <w:sz w:val="20"/>
                <w:szCs w:val="20"/>
              </w:rPr>
              <w:t xml:space="preserve"> par carence en </w:t>
            </w:r>
            <w:proofErr w:type="spellStart"/>
            <w:r w:rsidRPr="00E645C0">
              <w:rPr>
                <w:rFonts w:ascii="Times New Roman" w:hAnsi="Times New Roman" w:cs="Times New Roman"/>
                <w:bCs/>
                <w:sz w:val="20"/>
                <w:szCs w:val="20"/>
              </w:rPr>
              <w:t>folates</w:t>
            </w:r>
            <w:proofErr w:type="spellEnd"/>
          </w:p>
          <w:p w:rsidR="00E645C0" w:rsidRPr="00E645C0" w:rsidRDefault="00E645C0" w:rsidP="00E645C0">
            <w:pPr>
              <w:autoSpaceDE w:val="0"/>
              <w:autoSpaceDN w:val="0"/>
              <w:adjustRightInd w:val="0"/>
              <w:rPr>
                <w:rFonts w:ascii="Times New Roman" w:hAnsi="Times New Roman" w:cs="Times New Roman"/>
                <w:bCs/>
                <w:sz w:val="20"/>
                <w:szCs w:val="20"/>
              </w:rPr>
            </w:pPr>
            <w:r w:rsidRPr="00E645C0">
              <w:rPr>
                <w:rFonts w:ascii="Times New Roman" w:hAnsi="Times New Roman" w:cs="Times New Roman"/>
                <w:sz w:val="20"/>
                <w:szCs w:val="20"/>
              </w:rPr>
              <w:t>•</w:t>
            </w:r>
            <w:r w:rsidRPr="00E645C0">
              <w:rPr>
                <w:rFonts w:ascii="Times New Roman" w:hAnsi="Times New Roman" w:cs="Times New Roman"/>
                <w:b/>
                <w:bCs/>
                <w:sz w:val="20"/>
                <w:szCs w:val="20"/>
              </w:rPr>
              <w:t>Toxicité rénale</w:t>
            </w:r>
            <w:r w:rsidRPr="00E645C0">
              <w:rPr>
                <w:rFonts w:ascii="Times New Roman" w:hAnsi="Times New Roman" w:cs="Times New Roman"/>
                <w:bCs/>
                <w:sz w:val="20"/>
                <w:szCs w:val="20"/>
              </w:rPr>
              <w:t xml:space="preserve"> donc prescription de diurèse alcaline</w:t>
            </w:r>
          </w:p>
          <w:p w:rsidR="00FA3A28" w:rsidRPr="00E645C0" w:rsidRDefault="00E645C0" w:rsidP="00E645C0">
            <w:pPr>
              <w:rPr>
                <w:rFonts w:ascii="Times New Roman" w:hAnsi="Times New Roman" w:cs="Times New Roman"/>
                <w:bCs/>
                <w:sz w:val="20"/>
                <w:szCs w:val="20"/>
              </w:rPr>
            </w:pPr>
            <w:r w:rsidRPr="00E645C0">
              <w:rPr>
                <w:rFonts w:ascii="Times New Roman" w:hAnsi="Times New Roman" w:cs="Times New Roman"/>
                <w:sz w:val="20"/>
                <w:szCs w:val="20"/>
              </w:rPr>
              <w:t xml:space="preserve">• </w:t>
            </w:r>
            <w:r w:rsidRPr="00E645C0">
              <w:rPr>
                <w:rFonts w:ascii="Times New Roman" w:hAnsi="Times New Roman" w:cs="Times New Roman"/>
                <w:bCs/>
                <w:sz w:val="20"/>
                <w:szCs w:val="20"/>
              </w:rPr>
              <w:t xml:space="preserve">Antidote: acide </w:t>
            </w:r>
            <w:proofErr w:type="spellStart"/>
            <w:r w:rsidRPr="00E645C0">
              <w:rPr>
                <w:rFonts w:ascii="Times New Roman" w:hAnsi="Times New Roman" w:cs="Times New Roman"/>
                <w:bCs/>
                <w:sz w:val="20"/>
                <w:szCs w:val="20"/>
              </w:rPr>
              <w:t>folinique</w:t>
            </w:r>
            <w:proofErr w:type="spellEnd"/>
            <w:r w:rsidRPr="00E645C0">
              <w:rPr>
                <w:rFonts w:ascii="Times New Roman" w:hAnsi="Times New Roman" w:cs="Times New Roman"/>
                <w:bCs/>
                <w:sz w:val="20"/>
                <w:szCs w:val="20"/>
              </w:rPr>
              <w:t xml:space="preserve"> </w:t>
            </w:r>
          </w:p>
          <w:p w:rsidR="00E645C0" w:rsidRPr="00E645C0" w:rsidRDefault="00E645C0" w:rsidP="00E645C0">
            <w:pPr>
              <w:rPr>
                <w:rFonts w:ascii="Times New Roman" w:hAnsi="Times New Roman" w:cs="Times New Roman"/>
                <w:bCs/>
                <w:sz w:val="20"/>
                <w:szCs w:val="20"/>
              </w:rPr>
            </w:pPr>
          </w:p>
          <w:p w:rsidR="00E645C0" w:rsidRDefault="00E645C0" w:rsidP="00E645C0">
            <w:pPr>
              <w:rPr>
                <w:rFonts w:ascii="Times New Roman" w:hAnsi="Times New Roman" w:cs="Times New Roman"/>
                <w:bCs/>
                <w:sz w:val="20"/>
                <w:szCs w:val="20"/>
              </w:rPr>
            </w:pPr>
          </w:p>
          <w:p w:rsidR="00F03851" w:rsidRDefault="00F03851" w:rsidP="00E645C0">
            <w:pPr>
              <w:rPr>
                <w:rFonts w:ascii="Times New Roman" w:hAnsi="Times New Roman" w:cs="Times New Roman"/>
                <w:bCs/>
                <w:sz w:val="20"/>
                <w:szCs w:val="20"/>
              </w:rPr>
            </w:pPr>
          </w:p>
          <w:p w:rsidR="00E645C0" w:rsidRPr="00E645C0" w:rsidRDefault="00E645C0" w:rsidP="00E645C0">
            <w:pPr>
              <w:rPr>
                <w:rFonts w:ascii="Times New Roman" w:hAnsi="Times New Roman" w:cs="Times New Roman"/>
                <w:b/>
                <w:sz w:val="20"/>
                <w:szCs w:val="20"/>
              </w:rPr>
            </w:pPr>
            <w:r w:rsidRPr="00E645C0">
              <w:rPr>
                <w:rFonts w:ascii="Times New Roman" w:hAnsi="Times New Roman" w:cs="Times New Roman"/>
                <w:b/>
                <w:bCs/>
                <w:sz w:val="20"/>
                <w:szCs w:val="20"/>
              </w:rPr>
              <w:t>Syndrome main-pied.</w:t>
            </w:r>
          </w:p>
        </w:tc>
        <w:tc>
          <w:tcPr>
            <w:tcW w:w="1646" w:type="dxa"/>
          </w:tcPr>
          <w:p w:rsidR="00FA3A28" w:rsidRPr="00E645C0" w:rsidRDefault="00E645C0">
            <w:pPr>
              <w:rPr>
                <w:rFonts w:ascii="Times New Roman" w:hAnsi="Times New Roman" w:cs="Times New Roman"/>
                <w:bCs/>
                <w:sz w:val="20"/>
                <w:szCs w:val="20"/>
              </w:rPr>
            </w:pPr>
            <w:r w:rsidRPr="00E645C0">
              <w:rPr>
                <w:rFonts w:ascii="Times New Roman" w:hAnsi="Times New Roman" w:cs="Times New Roman"/>
                <w:bCs/>
                <w:sz w:val="20"/>
                <w:szCs w:val="20"/>
              </w:rPr>
              <w:t>Tumeur osseuse</w:t>
            </w:r>
          </w:p>
          <w:p w:rsidR="00E645C0" w:rsidRPr="00E645C0" w:rsidRDefault="00E645C0">
            <w:pPr>
              <w:rPr>
                <w:rFonts w:ascii="Times New Roman" w:hAnsi="Times New Roman" w:cs="Times New Roman"/>
                <w:bCs/>
                <w:sz w:val="20"/>
                <w:szCs w:val="20"/>
              </w:rPr>
            </w:pPr>
          </w:p>
          <w:p w:rsidR="00E645C0" w:rsidRPr="00E645C0" w:rsidRDefault="00E645C0">
            <w:pPr>
              <w:rPr>
                <w:rFonts w:ascii="Times New Roman" w:hAnsi="Times New Roman" w:cs="Times New Roman"/>
                <w:bCs/>
                <w:sz w:val="20"/>
                <w:szCs w:val="20"/>
              </w:rPr>
            </w:pPr>
          </w:p>
          <w:p w:rsidR="00E645C0" w:rsidRPr="00E645C0" w:rsidRDefault="00E645C0">
            <w:pPr>
              <w:rPr>
                <w:rFonts w:ascii="Times New Roman" w:hAnsi="Times New Roman" w:cs="Times New Roman"/>
                <w:bCs/>
                <w:sz w:val="20"/>
                <w:szCs w:val="20"/>
              </w:rPr>
            </w:pPr>
          </w:p>
          <w:p w:rsidR="00E645C0" w:rsidRPr="00E645C0" w:rsidRDefault="00E645C0">
            <w:pPr>
              <w:rPr>
                <w:rFonts w:ascii="Times New Roman" w:hAnsi="Times New Roman" w:cs="Times New Roman"/>
                <w:bCs/>
                <w:sz w:val="20"/>
                <w:szCs w:val="20"/>
              </w:rPr>
            </w:pPr>
          </w:p>
          <w:p w:rsidR="00E645C0" w:rsidRPr="00E645C0" w:rsidRDefault="00E645C0">
            <w:pPr>
              <w:rPr>
                <w:rFonts w:ascii="Times New Roman" w:hAnsi="Times New Roman" w:cs="Times New Roman"/>
                <w:bCs/>
                <w:sz w:val="20"/>
                <w:szCs w:val="20"/>
              </w:rPr>
            </w:pPr>
          </w:p>
          <w:p w:rsidR="00E645C0" w:rsidRPr="00E645C0" w:rsidRDefault="00E645C0">
            <w:pPr>
              <w:rPr>
                <w:rFonts w:ascii="Times New Roman" w:hAnsi="Times New Roman" w:cs="Times New Roman"/>
                <w:bCs/>
                <w:sz w:val="20"/>
                <w:szCs w:val="20"/>
              </w:rPr>
            </w:pPr>
          </w:p>
          <w:p w:rsidR="00E645C0" w:rsidRPr="00E645C0" w:rsidRDefault="00E645C0">
            <w:pPr>
              <w:rPr>
                <w:rFonts w:ascii="Times New Roman" w:hAnsi="Times New Roman" w:cs="Times New Roman"/>
                <w:bCs/>
                <w:sz w:val="20"/>
                <w:szCs w:val="20"/>
              </w:rPr>
            </w:pPr>
          </w:p>
          <w:p w:rsidR="00E645C0" w:rsidRPr="00E645C0" w:rsidRDefault="00E645C0">
            <w:pPr>
              <w:rPr>
                <w:rFonts w:ascii="Times New Roman" w:hAnsi="Times New Roman" w:cs="Times New Roman"/>
                <w:bCs/>
                <w:sz w:val="20"/>
                <w:szCs w:val="20"/>
              </w:rPr>
            </w:pPr>
          </w:p>
          <w:p w:rsidR="00E645C0" w:rsidRPr="00E645C0" w:rsidRDefault="00E645C0">
            <w:pPr>
              <w:rPr>
                <w:rFonts w:ascii="Times New Roman" w:hAnsi="Times New Roman" w:cs="Times New Roman"/>
                <w:bCs/>
                <w:sz w:val="20"/>
                <w:szCs w:val="20"/>
              </w:rPr>
            </w:pPr>
          </w:p>
          <w:p w:rsidR="00E645C0" w:rsidRPr="00E645C0" w:rsidRDefault="00E645C0">
            <w:pPr>
              <w:rPr>
                <w:rFonts w:ascii="Times New Roman" w:hAnsi="Times New Roman" w:cs="Times New Roman"/>
                <w:bCs/>
                <w:sz w:val="20"/>
                <w:szCs w:val="20"/>
              </w:rPr>
            </w:pPr>
          </w:p>
          <w:p w:rsidR="00E645C0" w:rsidRPr="00E645C0" w:rsidRDefault="00E645C0">
            <w:pPr>
              <w:rPr>
                <w:rFonts w:ascii="Times New Roman" w:hAnsi="Times New Roman" w:cs="Times New Roman"/>
                <w:bCs/>
                <w:sz w:val="20"/>
                <w:szCs w:val="20"/>
              </w:rPr>
            </w:pPr>
          </w:p>
          <w:p w:rsidR="00E645C0" w:rsidRPr="00E645C0" w:rsidRDefault="00E645C0">
            <w:pPr>
              <w:rPr>
                <w:rFonts w:ascii="Times New Roman" w:hAnsi="Times New Roman" w:cs="Times New Roman"/>
                <w:bCs/>
                <w:sz w:val="20"/>
                <w:szCs w:val="20"/>
              </w:rPr>
            </w:pPr>
          </w:p>
          <w:p w:rsidR="00E645C0" w:rsidRDefault="00E645C0">
            <w:pPr>
              <w:rPr>
                <w:rFonts w:ascii="Times New Roman" w:hAnsi="Times New Roman" w:cs="Times New Roman"/>
                <w:bCs/>
                <w:sz w:val="20"/>
                <w:szCs w:val="20"/>
              </w:rPr>
            </w:pPr>
          </w:p>
          <w:p w:rsidR="00E645C0" w:rsidRPr="00E645C0" w:rsidRDefault="00E645C0">
            <w:pPr>
              <w:rPr>
                <w:rFonts w:ascii="Times New Roman" w:hAnsi="Times New Roman" w:cs="Times New Roman"/>
                <w:b/>
                <w:bCs/>
                <w:sz w:val="20"/>
                <w:szCs w:val="20"/>
              </w:rPr>
            </w:pPr>
            <w:r w:rsidRPr="00E645C0">
              <w:rPr>
                <w:rFonts w:ascii="Times New Roman" w:hAnsi="Times New Roman" w:cs="Times New Roman"/>
                <w:b/>
                <w:bCs/>
                <w:sz w:val="20"/>
                <w:szCs w:val="20"/>
              </w:rPr>
              <w:t>Cancer digestif</w:t>
            </w:r>
          </w:p>
        </w:tc>
        <w:tc>
          <w:tcPr>
            <w:tcW w:w="1914" w:type="dxa"/>
          </w:tcPr>
          <w:p w:rsidR="00E645C0" w:rsidRPr="00E645C0" w:rsidRDefault="00E645C0">
            <w:pPr>
              <w:rPr>
                <w:rFonts w:ascii="Times New Roman" w:hAnsi="Times New Roman" w:cs="Times New Roman"/>
                <w:bCs/>
                <w:sz w:val="20"/>
                <w:szCs w:val="20"/>
              </w:rPr>
            </w:pPr>
            <w:r w:rsidRPr="00E645C0">
              <w:rPr>
                <w:rFonts w:ascii="Times New Roman" w:hAnsi="Times New Roman" w:cs="Times New Roman"/>
                <w:bCs/>
                <w:sz w:val="20"/>
                <w:szCs w:val="20"/>
              </w:rPr>
              <w:t xml:space="preserve">Il lie avec une haute affinité le site actif catalytique de la </w:t>
            </w:r>
            <w:proofErr w:type="spellStart"/>
            <w:r w:rsidRPr="00E645C0">
              <w:rPr>
                <w:rFonts w:ascii="Times New Roman" w:hAnsi="Times New Roman" w:cs="Times New Roman"/>
                <w:bCs/>
                <w:sz w:val="20"/>
                <w:szCs w:val="20"/>
              </w:rPr>
              <w:t>dihydrofolate</w:t>
            </w:r>
            <w:proofErr w:type="spellEnd"/>
            <w:r w:rsidRPr="00E645C0">
              <w:rPr>
                <w:rFonts w:ascii="Times New Roman" w:hAnsi="Times New Roman" w:cs="Times New Roman"/>
                <w:bCs/>
                <w:sz w:val="20"/>
                <w:szCs w:val="20"/>
              </w:rPr>
              <w:t xml:space="preserve"> </w:t>
            </w:r>
            <w:proofErr w:type="spellStart"/>
            <w:r w:rsidRPr="00E645C0">
              <w:rPr>
                <w:rFonts w:ascii="Times New Roman" w:hAnsi="Times New Roman" w:cs="Times New Roman"/>
                <w:bCs/>
                <w:sz w:val="20"/>
                <w:szCs w:val="20"/>
              </w:rPr>
              <w:t>reductase</w:t>
            </w:r>
            <w:proofErr w:type="spellEnd"/>
            <w:r w:rsidRPr="00E645C0">
              <w:rPr>
                <w:rFonts w:ascii="Times New Roman" w:hAnsi="Times New Roman" w:cs="Times New Roman"/>
                <w:bCs/>
                <w:sz w:val="20"/>
                <w:szCs w:val="20"/>
              </w:rPr>
              <w:t xml:space="preserve"> ce qui interfère avec la synthèse du </w:t>
            </w:r>
            <w:proofErr w:type="spellStart"/>
            <w:r w:rsidRPr="00E645C0">
              <w:rPr>
                <w:rFonts w:ascii="Times New Roman" w:hAnsi="Times New Roman" w:cs="Times New Roman"/>
                <w:bCs/>
                <w:sz w:val="20"/>
                <w:szCs w:val="20"/>
              </w:rPr>
              <w:t>tetrahydrofolate</w:t>
            </w:r>
            <w:proofErr w:type="spellEnd"/>
            <w:r w:rsidRPr="00E645C0">
              <w:rPr>
                <w:rFonts w:ascii="Times New Roman" w:hAnsi="Times New Roman" w:cs="Times New Roman"/>
                <w:bCs/>
                <w:sz w:val="20"/>
                <w:szCs w:val="20"/>
              </w:rPr>
              <w:t xml:space="preserve"> qui </w:t>
            </w:r>
            <w:r w:rsidRPr="00E645C0">
              <w:rPr>
                <w:rFonts w:ascii="Times New Roman" w:hAnsi="Times New Roman" w:cs="Times New Roman"/>
                <w:b/>
                <w:bCs/>
                <w:sz w:val="20"/>
                <w:szCs w:val="20"/>
              </w:rPr>
              <w:t xml:space="preserve">empêche la formation de </w:t>
            </w:r>
            <w:proofErr w:type="spellStart"/>
            <w:r w:rsidRPr="00E645C0">
              <w:rPr>
                <w:rFonts w:ascii="Times New Roman" w:hAnsi="Times New Roman" w:cs="Times New Roman"/>
                <w:b/>
                <w:bCs/>
                <w:sz w:val="20"/>
                <w:szCs w:val="20"/>
              </w:rPr>
              <w:t>thymidine</w:t>
            </w:r>
            <w:proofErr w:type="spellEnd"/>
            <w:r w:rsidRPr="00E645C0">
              <w:rPr>
                <w:rFonts w:ascii="Times New Roman" w:hAnsi="Times New Roman" w:cs="Times New Roman"/>
                <w:bCs/>
                <w:sz w:val="20"/>
                <w:szCs w:val="20"/>
              </w:rPr>
              <w:t xml:space="preserve"> et donc d’ADN, d’ARN et de protéines. </w:t>
            </w:r>
          </w:p>
          <w:p w:rsidR="00E645C0" w:rsidRDefault="00E645C0">
            <w:pPr>
              <w:rPr>
                <w:rFonts w:ascii="Times New Roman" w:hAnsi="Times New Roman" w:cs="Times New Roman"/>
                <w:bCs/>
                <w:sz w:val="20"/>
                <w:szCs w:val="20"/>
              </w:rPr>
            </w:pPr>
          </w:p>
          <w:p w:rsidR="00FA3A28" w:rsidRPr="00E645C0" w:rsidRDefault="00E645C0">
            <w:pPr>
              <w:rPr>
                <w:rFonts w:ascii="Times New Roman" w:hAnsi="Times New Roman" w:cs="Times New Roman"/>
                <w:sz w:val="20"/>
                <w:szCs w:val="20"/>
              </w:rPr>
            </w:pPr>
            <w:r w:rsidRPr="00E645C0">
              <w:rPr>
                <w:rFonts w:ascii="Times New Roman" w:hAnsi="Times New Roman" w:cs="Times New Roman"/>
                <w:bCs/>
                <w:sz w:val="20"/>
                <w:szCs w:val="20"/>
              </w:rPr>
              <w:t xml:space="preserve">Analogue de l’uracile et son mécanisme d’action va consister à bloquer la synthèse de </w:t>
            </w:r>
            <w:proofErr w:type="spellStart"/>
            <w:r w:rsidRPr="00E645C0">
              <w:rPr>
                <w:rFonts w:ascii="Times New Roman" w:hAnsi="Times New Roman" w:cs="Times New Roman"/>
                <w:bCs/>
                <w:sz w:val="20"/>
                <w:szCs w:val="20"/>
              </w:rPr>
              <w:t>thymidine</w:t>
            </w:r>
            <w:proofErr w:type="spellEnd"/>
            <w:r w:rsidRPr="00E645C0">
              <w:rPr>
                <w:rFonts w:ascii="Times New Roman" w:hAnsi="Times New Roman" w:cs="Times New Roman"/>
                <w:bCs/>
                <w:sz w:val="20"/>
                <w:szCs w:val="20"/>
              </w:rPr>
              <w:t>.</w:t>
            </w:r>
          </w:p>
        </w:tc>
      </w:tr>
      <w:tr w:rsidR="001D26B9" w:rsidRPr="00E645C0" w:rsidTr="001D26B9">
        <w:tc>
          <w:tcPr>
            <w:tcW w:w="1809" w:type="dxa"/>
          </w:tcPr>
          <w:p w:rsidR="00E645C0" w:rsidRPr="00E645C0" w:rsidRDefault="00E645C0">
            <w:pPr>
              <w:rPr>
                <w:rFonts w:ascii="Times New Roman" w:hAnsi="Times New Roman" w:cs="Times New Roman"/>
                <w:sz w:val="20"/>
                <w:szCs w:val="20"/>
              </w:rPr>
            </w:pPr>
            <w:r w:rsidRPr="00E645C0">
              <w:rPr>
                <w:rFonts w:ascii="Times New Roman" w:hAnsi="Times New Roman" w:cs="Times New Roman"/>
                <w:b/>
                <w:sz w:val="20"/>
                <w:szCs w:val="20"/>
              </w:rPr>
              <w:lastRenderedPageBreak/>
              <w:t xml:space="preserve">Les </w:t>
            </w:r>
            <w:proofErr w:type="spellStart"/>
            <w:r w:rsidRPr="00E645C0">
              <w:rPr>
                <w:rFonts w:ascii="Times New Roman" w:hAnsi="Times New Roman" w:cs="Times New Roman"/>
                <w:b/>
                <w:sz w:val="20"/>
                <w:szCs w:val="20"/>
              </w:rPr>
              <w:t>Alkaloïdes</w:t>
            </w:r>
            <w:proofErr w:type="spellEnd"/>
            <w:r w:rsidRPr="00E645C0">
              <w:rPr>
                <w:rFonts w:ascii="Times New Roman" w:hAnsi="Times New Roman" w:cs="Times New Roman"/>
                <w:b/>
                <w:sz w:val="20"/>
                <w:szCs w:val="20"/>
              </w:rPr>
              <w:t xml:space="preserve"> des plantes</w:t>
            </w:r>
          </w:p>
        </w:tc>
        <w:tc>
          <w:tcPr>
            <w:tcW w:w="2083" w:type="dxa"/>
          </w:tcPr>
          <w:p w:rsidR="00E645C0" w:rsidRPr="00E645C0" w:rsidRDefault="00E645C0">
            <w:pPr>
              <w:rPr>
                <w:rFonts w:ascii="Times New Roman" w:hAnsi="Times New Roman" w:cs="Times New Roman"/>
                <w:b/>
                <w:sz w:val="20"/>
                <w:szCs w:val="20"/>
              </w:rPr>
            </w:pPr>
            <w:proofErr w:type="spellStart"/>
            <w:r w:rsidRPr="00E645C0">
              <w:rPr>
                <w:rFonts w:ascii="Times New Roman" w:hAnsi="Times New Roman" w:cs="Times New Roman"/>
                <w:sz w:val="20"/>
                <w:szCs w:val="20"/>
              </w:rPr>
              <w:t>Vinca</w:t>
            </w:r>
            <w:proofErr w:type="spellEnd"/>
            <w:r w:rsidRPr="00E645C0">
              <w:rPr>
                <w:rFonts w:ascii="Times New Roman" w:hAnsi="Times New Roman" w:cs="Times New Roman"/>
                <w:sz w:val="20"/>
                <w:szCs w:val="20"/>
              </w:rPr>
              <w:t xml:space="preserve"> </w:t>
            </w:r>
            <w:proofErr w:type="spellStart"/>
            <w:r w:rsidRPr="00E645C0">
              <w:rPr>
                <w:rFonts w:ascii="Times New Roman" w:hAnsi="Times New Roman" w:cs="Times New Roman"/>
                <w:sz w:val="20"/>
                <w:szCs w:val="20"/>
              </w:rPr>
              <w:t>alkaloïdes</w:t>
            </w:r>
            <w:proofErr w:type="spellEnd"/>
            <w:r w:rsidRPr="00E645C0">
              <w:rPr>
                <w:rFonts w:ascii="Times New Roman" w:hAnsi="Times New Roman" w:cs="Times New Roman"/>
                <w:sz w:val="20"/>
                <w:szCs w:val="20"/>
              </w:rPr>
              <w:t xml:space="preserve">- </w:t>
            </w:r>
            <w:r w:rsidRPr="00E645C0">
              <w:rPr>
                <w:rFonts w:ascii="Times New Roman" w:hAnsi="Times New Roman" w:cs="Times New Roman"/>
                <w:b/>
                <w:sz w:val="20"/>
                <w:szCs w:val="20"/>
              </w:rPr>
              <w:t>Vinblastine</w:t>
            </w:r>
          </w:p>
          <w:p w:rsidR="00E645C0" w:rsidRPr="00E645C0" w:rsidRDefault="00E645C0">
            <w:pPr>
              <w:rPr>
                <w:rFonts w:ascii="Times New Roman" w:hAnsi="Times New Roman" w:cs="Times New Roman"/>
                <w:b/>
                <w:sz w:val="20"/>
                <w:szCs w:val="20"/>
              </w:rPr>
            </w:pPr>
          </w:p>
          <w:p w:rsidR="00E645C0" w:rsidRPr="00E645C0" w:rsidRDefault="00E645C0">
            <w:pPr>
              <w:rPr>
                <w:rFonts w:ascii="Times New Roman" w:hAnsi="Times New Roman" w:cs="Times New Roman"/>
                <w:b/>
                <w:sz w:val="20"/>
                <w:szCs w:val="20"/>
              </w:rPr>
            </w:pPr>
          </w:p>
          <w:p w:rsidR="00E645C0" w:rsidRPr="00E645C0" w:rsidRDefault="00E645C0">
            <w:pPr>
              <w:rPr>
                <w:rFonts w:ascii="Times New Roman" w:hAnsi="Times New Roman" w:cs="Times New Roman"/>
                <w:b/>
                <w:sz w:val="20"/>
                <w:szCs w:val="20"/>
              </w:rPr>
            </w:pPr>
          </w:p>
          <w:p w:rsidR="00E645C0" w:rsidRPr="00E645C0" w:rsidRDefault="00E645C0">
            <w:pPr>
              <w:rPr>
                <w:rFonts w:ascii="Times New Roman" w:hAnsi="Times New Roman" w:cs="Times New Roman"/>
                <w:bCs/>
                <w:sz w:val="20"/>
                <w:szCs w:val="20"/>
              </w:rPr>
            </w:pPr>
            <w:proofErr w:type="spellStart"/>
            <w:r w:rsidRPr="00E645C0">
              <w:rPr>
                <w:rFonts w:ascii="Times New Roman" w:hAnsi="Times New Roman" w:cs="Times New Roman"/>
                <w:sz w:val="20"/>
                <w:szCs w:val="20"/>
              </w:rPr>
              <w:t>Taxanes</w:t>
            </w:r>
            <w:proofErr w:type="spellEnd"/>
            <w:r w:rsidRPr="00E645C0">
              <w:rPr>
                <w:rFonts w:ascii="Times New Roman" w:hAnsi="Times New Roman" w:cs="Times New Roman"/>
                <w:sz w:val="20"/>
                <w:szCs w:val="20"/>
              </w:rPr>
              <w:t xml:space="preserve">- </w:t>
            </w:r>
            <w:proofErr w:type="spellStart"/>
            <w:r w:rsidRPr="00E645C0">
              <w:rPr>
                <w:rFonts w:ascii="Times New Roman" w:hAnsi="Times New Roman" w:cs="Times New Roman"/>
                <w:b/>
                <w:sz w:val="20"/>
                <w:szCs w:val="20"/>
              </w:rPr>
              <w:t>Paclitaxel</w:t>
            </w:r>
            <w:proofErr w:type="spellEnd"/>
            <w:r w:rsidRPr="00E645C0">
              <w:rPr>
                <w:rFonts w:ascii="Times New Roman" w:hAnsi="Times New Roman" w:cs="Times New Roman"/>
                <w:bCs/>
                <w:sz w:val="20"/>
                <w:szCs w:val="20"/>
              </w:rPr>
              <w:t xml:space="preserve"> </w:t>
            </w:r>
          </w:p>
          <w:p w:rsidR="00E645C0" w:rsidRPr="00E645C0" w:rsidRDefault="00E645C0">
            <w:pPr>
              <w:rPr>
                <w:rFonts w:ascii="Times New Roman" w:hAnsi="Times New Roman" w:cs="Times New Roman"/>
                <w:bCs/>
                <w:sz w:val="20"/>
                <w:szCs w:val="20"/>
              </w:rPr>
            </w:pPr>
          </w:p>
          <w:p w:rsidR="00E645C0" w:rsidRPr="00E645C0" w:rsidRDefault="00E645C0">
            <w:pPr>
              <w:rPr>
                <w:rFonts w:ascii="Times New Roman" w:hAnsi="Times New Roman" w:cs="Times New Roman"/>
                <w:bCs/>
                <w:sz w:val="20"/>
                <w:szCs w:val="20"/>
              </w:rPr>
            </w:pPr>
          </w:p>
          <w:p w:rsidR="00E645C0" w:rsidRPr="00E645C0" w:rsidRDefault="00E645C0">
            <w:pPr>
              <w:rPr>
                <w:rFonts w:ascii="Times New Roman" w:hAnsi="Times New Roman" w:cs="Times New Roman"/>
                <w:bCs/>
                <w:sz w:val="20"/>
                <w:szCs w:val="20"/>
              </w:rPr>
            </w:pPr>
          </w:p>
          <w:p w:rsidR="00E645C0" w:rsidRPr="00E645C0" w:rsidRDefault="00E645C0">
            <w:pPr>
              <w:rPr>
                <w:rFonts w:ascii="Times New Roman" w:hAnsi="Times New Roman" w:cs="Times New Roman"/>
                <w:sz w:val="20"/>
                <w:szCs w:val="20"/>
              </w:rPr>
            </w:pPr>
            <w:proofErr w:type="spellStart"/>
            <w:r w:rsidRPr="00E645C0">
              <w:rPr>
                <w:rFonts w:ascii="Times New Roman" w:hAnsi="Times New Roman" w:cs="Times New Roman"/>
                <w:bCs/>
                <w:sz w:val="20"/>
                <w:szCs w:val="20"/>
              </w:rPr>
              <w:t>Camptothecins</w:t>
            </w:r>
            <w:proofErr w:type="spellEnd"/>
            <w:r w:rsidRPr="00E645C0">
              <w:rPr>
                <w:rFonts w:ascii="Times New Roman" w:hAnsi="Times New Roman" w:cs="Times New Roman"/>
                <w:bCs/>
                <w:sz w:val="20"/>
                <w:szCs w:val="20"/>
              </w:rPr>
              <w:t xml:space="preserve">- </w:t>
            </w:r>
            <w:proofErr w:type="spellStart"/>
            <w:r w:rsidRPr="00E645C0">
              <w:rPr>
                <w:rFonts w:ascii="Times New Roman" w:hAnsi="Times New Roman" w:cs="Times New Roman"/>
                <w:b/>
                <w:bCs/>
                <w:sz w:val="20"/>
                <w:szCs w:val="20"/>
              </w:rPr>
              <w:t>Irinotecan</w:t>
            </w:r>
            <w:proofErr w:type="spellEnd"/>
            <w:r w:rsidRPr="00E645C0">
              <w:rPr>
                <w:rFonts w:ascii="Times New Roman" w:hAnsi="Times New Roman" w:cs="Times New Roman"/>
                <w:b/>
                <w:bCs/>
                <w:sz w:val="20"/>
                <w:szCs w:val="20"/>
              </w:rPr>
              <w:t xml:space="preserve"> et </w:t>
            </w:r>
            <w:proofErr w:type="spellStart"/>
            <w:r w:rsidRPr="00E645C0">
              <w:rPr>
                <w:rFonts w:ascii="Times New Roman" w:hAnsi="Times New Roman" w:cs="Times New Roman"/>
                <w:b/>
                <w:bCs/>
                <w:sz w:val="20"/>
                <w:szCs w:val="20"/>
              </w:rPr>
              <w:t>Topotecan</w:t>
            </w:r>
            <w:proofErr w:type="spellEnd"/>
          </w:p>
        </w:tc>
        <w:tc>
          <w:tcPr>
            <w:tcW w:w="1836" w:type="dxa"/>
          </w:tcPr>
          <w:p w:rsidR="00E645C0" w:rsidRPr="00E645C0" w:rsidRDefault="00E645C0" w:rsidP="001167B4">
            <w:pPr>
              <w:rPr>
                <w:rFonts w:ascii="Times New Roman" w:hAnsi="Times New Roman" w:cs="Times New Roman"/>
                <w:sz w:val="20"/>
                <w:szCs w:val="20"/>
              </w:rPr>
            </w:pPr>
            <w:r w:rsidRPr="00E645C0">
              <w:rPr>
                <w:rFonts w:ascii="Times New Roman" w:hAnsi="Times New Roman" w:cs="Times New Roman"/>
                <w:sz w:val="20"/>
                <w:szCs w:val="20"/>
              </w:rPr>
              <w:t xml:space="preserve">Neurologique </w:t>
            </w:r>
          </w:p>
          <w:p w:rsidR="00E645C0" w:rsidRPr="00E645C0" w:rsidRDefault="00E645C0" w:rsidP="001167B4">
            <w:pPr>
              <w:rPr>
                <w:rFonts w:ascii="Times New Roman" w:hAnsi="Times New Roman" w:cs="Times New Roman"/>
                <w:sz w:val="20"/>
                <w:szCs w:val="20"/>
              </w:rPr>
            </w:pPr>
          </w:p>
          <w:p w:rsidR="00E645C0" w:rsidRPr="00E645C0" w:rsidRDefault="00E645C0" w:rsidP="001167B4">
            <w:pPr>
              <w:rPr>
                <w:rFonts w:ascii="Times New Roman" w:hAnsi="Times New Roman" w:cs="Times New Roman"/>
                <w:sz w:val="20"/>
                <w:szCs w:val="20"/>
              </w:rPr>
            </w:pPr>
          </w:p>
          <w:p w:rsidR="00E645C0" w:rsidRPr="00E645C0" w:rsidRDefault="00E645C0" w:rsidP="001167B4">
            <w:pPr>
              <w:rPr>
                <w:rFonts w:ascii="Times New Roman" w:hAnsi="Times New Roman" w:cs="Times New Roman"/>
                <w:sz w:val="20"/>
                <w:szCs w:val="20"/>
              </w:rPr>
            </w:pPr>
          </w:p>
          <w:p w:rsidR="00E645C0" w:rsidRPr="00E645C0" w:rsidRDefault="00E645C0" w:rsidP="001167B4">
            <w:pPr>
              <w:rPr>
                <w:rFonts w:ascii="Times New Roman" w:hAnsi="Times New Roman" w:cs="Times New Roman"/>
                <w:sz w:val="20"/>
                <w:szCs w:val="20"/>
              </w:rPr>
            </w:pPr>
          </w:p>
          <w:p w:rsidR="00E645C0" w:rsidRPr="00E645C0" w:rsidRDefault="00E645C0" w:rsidP="001167B4">
            <w:pPr>
              <w:rPr>
                <w:rFonts w:ascii="Times New Roman" w:hAnsi="Times New Roman" w:cs="Times New Roman"/>
                <w:sz w:val="20"/>
                <w:szCs w:val="20"/>
              </w:rPr>
            </w:pPr>
            <w:r w:rsidRPr="00E645C0">
              <w:rPr>
                <w:rFonts w:ascii="Times New Roman" w:hAnsi="Times New Roman" w:cs="Times New Roman"/>
                <w:sz w:val="20"/>
                <w:szCs w:val="20"/>
              </w:rPr>
              <w:t>Neurologique</w:t>
            </w:r>
          </w:p>
        </w:tc>
        <w:tc>
          <w:tcPr>
            <w:tcW w:w="1646" w:type="dxa"/>
          </w:tcPr>
          <w:p w:rsidR="00E645C0" w:rsidRPr="00E645C0" w:rsidRDefault="00E645C0">
            <w:pPr>
              <w:rPr>
                <w:rFonts w:ascii="Times New Roman" w:hAnsi="Times New Roman" w:cs="Times New Roman"/>
                <w:b/>
                <w:sz w:val="20"/>
                <w:szCs w:val="20"/>
              </w:rPr>
            </w:pPr>
            <w:r w:rsidRPr="00E645C0">
              <w:rPr>
                <w:rFonts w:ascii="Times New Roman" w:hAnsi="Times New Roman" w:cs="Times New Roman"/>
                <w:b/>
                <w:sz w:val="20"/>
                <w:szCs w:val="20"/>
              </w:rPr>
              <w:t xml:space="preserve">Leucémie de l'enfant </w:t>
            </w:r>
          </w:p>
          <w:p w:rsidR="00E645C0" w:rsidRPr="00E645C0" w:rsidRDefault="00E645C0">
            <w:pPr>
              <w:rPr>
                <w:rFonts w:ascii="Times New Roman" w:hAnsi="Times New Roman" w:cs="Times New Roman"/>
                <w:b/>
                <w:sz w:val="20"/>
                <w:szCs w:val="20"/>
              </w:rPr>
            </w:pPr>
          </w:p>
          <w:p w:rsidR="00E645C0" w:rsidRPr="00E645C0" w:rsidRDefault="00E645C0">
            <w:pPr>
              <w:rPr>
                <w:rFonts w:ascii="Times New Roman" w:hAnsi="Times New Roman" w:cs="Times New Roman"/>
                <w:b/>
                <w:sz w:val="20"/>
                <w:szCs w:val="20"/>
              </w:rPr>
            </w:pPr>
          </w:p>
          <w:p w:rsidR="00E645C0" w:rsidRPr="00E645C0" w:rsidRDefault="00E645C0">
            <w:pPr>
              <w:rPr>
                <w:rFonts w:ascii="Times New Roman" w:hAnsi="Times New Roman" w:cs="Times New Roman"/>
                <w:b/>
                <w:sz w:val="20"/>
                <w:szCs w:val="20"/>
              </w:rPr>
            </w:pPr>
          </w:p>
          <w:p w:rsidR="00E645C0" w:rsidRPr="00E645C0" w:rsidRDefault="00E645C0">
            <w:pPr>
              <w:rPr>
                <w:rFonts w:ascii="Times New Roman" w:hAnsi="Times New Roman" w:cs="Times New Roman"/>
                <w:b/>
                <w:sz w:val="20"/>
                <w:szCs w:val="20"/>
              </w:rPr>
            </w:pPr>
            <w:r w:rsidRPr="00E645C0">
              <w:rPr>
                <w:rFonts w:ascii="Times New Roman" w:hAnsi="Times New Roman" w:cs="Times New Roman"/>
                <w:b/>
                <w:sz w:val="20"/>
                <w:szCs w:val="20"/>
              </w:rPr>
              <w:t>Cancer du sein</w:t>
            </w:r>
          </w:p>
          <w:p w:rsidR="00E645C0" w:rsidRPr="00E645C0" w:rsidRDefault="00E645C0">
            <w:pPr>
              <w:rPr>
                <w:rFonts w:ascii="Times New Roman" w:hAnsi="Times New Roman" w:cs="Times New Roman"/>
                <w:b/>
                <w:sz w:val="20"/>
                <w:szCs w:val="20"/>
              </w:rPr>
            </w:pPr>
          </w:p>
          <w:p w:rsidR="00E645C0" w:rsidRPr="00E645C0" w:rsidRDefault="00E645C0">
            <w:pPr>
              <w:rPr>
                <w:rFonts w:ascii="Times New Roman" w:hAnsi="Times New Roman" w:cs="Times New Roman"/>
                <w:b/>
                <w:sz w:val="20"/>
                <w:szCs w:val="20"/>
              </w:rPr>
            </w:pPr>
          </w:p>
          <w:p w:rsidR="00E645C0" w:rsidRPr="00E645C0" w:rsidRDefault="00E645C0">
            <w:pPr>
              <w:rPr>
                <w:rFonts w:ascii="Times New Roman" w:hAnsi="Times New Roman" w:cs="Times New Roman"/>
                <w:b/>
                <w:sz w:val="20"/>
                <w:szCs w:val="20"/>
              </w:rPr>
            </w:pPr>
          </w:p>
          <w:p w:rsidR="00E645C0" w:rsidRPr="00E645C0" w:rsidRDefault="00E645C0">
            <w:pPr>
              <w:rPr>
                <w:rFonts w:ascii="Times New Roman" w:hAnsi="Times New Roman" w:cs="Times New Roman"/>
                <w:sz w:val="20"/>
                <w:szCs w:val="20"/>
              </w:rPr>
            </w:pPr>
            <w:r w:rsidRPr="00E645C0">
              <w:rPr>
                <w:rFonts w:ascii="Times New Roman" w:hAnsi="Times New Roman" w:cs="Times New Roman"/>
                <w:b/>
                <w:sz w:val="20"/>
                <w:szCs w:val="20"/>
              </w:rPr>
              <w:t>Cancer digestif</w:t>
            </w:r>
          </w:p>
        </w:tc>
        <w:tc>
          <w:tcPr>
            <w:tcW w:w="1914" w:type="dxa"/>
          </w:tcPr>
          <w:p w:rsidR="00E645C0" w:rsidRPr="00E645C0" w:rsidRDefault="00E645C0">
            <w:pPr>
              <w:rPr>
                <w:rFonts w:ascii="Times New Roman" w:hAnsi="Times New Roman" w:cs="Times New Roman"/>
                <w:b/>
                <w:sz w:val="20"/>
                <w:szCs w:val="20"/>
              </w:rPr>
            </w:pPr>
            <w:r w:rsidRPr="00E645C0">
              <w:rPr>
                <w:rFonts w:ascii="Times New Roman" w:hAnsi="Times New Roman" w:cs="Times New Roman"/>
                <w:sz w:val="20"/>
                <w:szCs w:val="20"/>
              </w:rPr>
              <w:t xml:space="preserve">Inhibe la mitose </w:t>
            </w:r>
            <w:r w:rsidRPr="00E645C0">
              <w:rPr>
                <w:rFonts w:ascii="Times New Roman" w:hAnsi="Times New Roman" w:cs="Times New Roman"/>
                <w:b/>
                <w:sz w:val="20"/>
                <w:szCs w:val="20"/>
              </w:rPr>
              <w:t>en inhibant la polymérisation de la tubuline</w:t>
            </w:r>
            <w:r w:rsidRPr="00E645C0">
              <w:rPr>
                <w:rFonts w:ascii="Times New Roman" w:hAnsi="Times New Roman" w:cs="Times New Roman"/>
                <w:sz w:val="20"/>
                <w:szCs w:val="20"/>
              </w:rPr>
              <w:t>.</w:t>
            </w:r>
            <w:r w:rsidRPr="00E645C0">
              <w:rPr>
                <w:rFonts w:ascii="Times New Roman" w:hAnsi="Times New Roman" w:cs="Times New Roman"/>
                <w:b/>
                <w:sz w:val="20"/>
                <w:szCs w:val="20"/>
              </w:rPr>
              <w:t xml:space="preserve"> </w:t>
            </w:r>
          </w:p>
          <w:p w:rsidR="00E645C0" w:rsidRPr="00E645C0" w:rsidRDefault="00E645C0">
            <w:pPr>
              <w:rPr>
                <w:rFonts w:ascii="Times New Roman" w:hAnsi="Times New Roman" w:cs="Times New Roman"/>
                <w:b/>
                <w:sz w:val="20"/>
                <w:szCs w:val="20"/>
              </w:rPr>
            </w:pPr>
          </w:p>
          <w:p w:rsidR="00E645C0" w:rsidRPr="00E645C0" w:rsidRDefault="00E645C0">
            <w:pPr>
              <w:rPr>
                <w:rFonts w:ascii="Times New Roman" w:hAnsi="Times New Roman" w:cs="Times New Roman"/>
                <w:sz w:val="20"/>
                <w:szCs w:val="20"/>
              </w:rPr>
            </w:pPr>
            <w:r w:rsidRPr="00E645C0">
              <w:rPr>
                <w:rFonts w:ascii="Times New Roman" w:hAnsi="Times New Roman" w:cs="Times New Roman"/>
                <w:b/>
                <w:sz w:val="20"/>
                <w:szCs w:val="20"/>
              </w:rPr>
              <w:t>Inhibe la dépolymérisation des microtubules</w:t>
            </w:r>
            <w:r w:rsidRPr="00E645C0">
              <w:rPr>
                <w:rFonts w:ascii="Times New Roman" w:hAnsi="Times New Roman" w:cs="Times New Roman"/>
                <w:sz w:val="20"/>
                <w:szCs w:val="20"/>
              </w:rPr>
              <w:t xml:space="preserve">. </w:t>
            </w:r>
          </w:p>
          <w:p w:rsidR="00E645C0" w:rsidRPr="00E645C0" w:rsidRDefault="00E645C0">
            <w:pPr>
              <w:rPr>
                <w:rFonts w:ascii="Times New Roman" w:hAnsi="Times New Roman" w:cs="Times New Roman"/>
                <w:sz w:val="20"/>
                <w:szCs w:val="20"/>
              </w:rPr>
            </w:pPr>
          </w:p>
          <w:p w:rsidR="00E645C0" w:rsidRPr="00E645C0" w:rsidRDefault="00E645C0">
            <w:pPr>
              <w:rPr>
                <w:rFonts w:ascii="Times New Roman" w:hAnsi="Times New Roman" w:cs="Times New Roman"/>
                <w:sz w:val="20"/>
                <w:szCs w:val="20"/>
              </w:rPr>
            </w:pPr>
            <w:r w:rsidRPr="00E645C0">
              <w:rPr>
                <w:rFonts w:ascii="Times New Roman" w:hAnsi="Times New Roman" w:cs="Times New Roman"/>
                <w:sz w:val="20"/>
                <w:szCs w:val="20"/>
              </w:rPr>
              <w:t xml:space="preserve">Inhibe </w:t>
            </w:r>
            <w:proofErr w:type="spellStart"/>
            <w:r w:rsidRPr="00E645C0">
              <w:rPr>
                <w:rFonts w:ascii="Times New Roman" w:hAnsi="Times New Roman" w:cs="Times New Roman"/>
                <w:sz w:val="20"/>
                <w:szCs w:val="20"/>
              </w:rPr>
              <w:t>topoisomérase</w:t>
            </w:r>
            <w:proofErr w:type="spellEnd"/>
            <w:r w:rsidRPr="00E645C0">
              <w:rPr>
                <w:rFonts w:ascii="Times New Roman" w:hAnsi="Times New Roman" w:cs="Times New Roman"/>
                <w:sz w:val="20"/>
                <w:szCs w:val="20"/>
              </w:rPr>
              <w:t xml:space="preserve"> I</w:t>
            </w:r>
          </w:p>
        </w:tc>
      </w:tr>
    </w:tbl>
    <w:p w:rsidR="001D26B9" w:rsidRPr="001D26B9" w:rsidRDefault="001D26B9" w:rsidP="001D26B9">
      <w:pPr>
        <w:rPr>
          <w:rFonts w:ascii="Times New Roman" w:hAnsi="Times New Roman" w:cs="Times New Roman"/>
          <w:b/>
          <w:sz w:val="24"/>
          <w:szCs w:val="24"/>
        </w:rPr>
      </w:pPr>
    </w:p>
    <w:tbl>
      <w:tblPr>
        <w:tblStyle w:val="Grilledutableau"/>
        <w:tblW w:w="0" w:type="auto"/>
        <w:tblLook w:val="04A0" w:firstRow="1" w:lastRow="0" w:firstColumn="1" w:lastColumn="0" w:noHBand="0" w:noVBand="1"/>
      </w:tblPr>
      <w:tblGrid>
        <w:gridCol w:w="1497"/>
        <w:gridCol w:w="2082"/>
        <w:gridCol w:w="2005"/>
        <w:gridCol w:w="1711"/>
        <w:gridCol w:w="1993"/>
      </w:tblGrid>
      <w:tr w:rsidR="001D26B9" w:rsidRPr="001D26B9" w:rsidTr="00182C5F">
        <w:tc>
          <w:tcPr>
            <w:tcW w:w="1497" w:type="dxa"/>
          </w:tcPr>
          <w:p w:rsidR="001D26B9" w:rsidRPr="001D26B9" w:rsidRDefault="001D26B9" w:rsidP="00426438">
            <w:pPr>
              <w:rPr>
                <w:rFonts w:ascii="Times New Roman" w:hAnsi="Times New Roman" w:cs="Times New Roman"/>
                <w:b/>
                <w:sz w:val="20"/>
                <w:szCs w:val="20"/>
              </w:rPr>
            </w:pPr>
            <w:r w:rsidRPr="001D26B9">
              <w:rPr>
                <w:rFonts w:ascii="Times New Roman" w:hAnsi="Times New Roman" w:cs="Times New Roman"/>
                <w:b/>
                <w:sz w:val="20"/>
                <w:szCs w:val="20"/>
              </w:rPr>
              <w:t>Les agents hormonaux</w:t>
            </w:r>
          </w:p>
        </w:tc>
        <w:tc>
          <w:tcPr>
            <w:tcW w:w="2082" w:type="dxa"/>
          </w:tcPr>
          <w:p w:rsidR="001D26B9" w:rsidRPr="001D26B9" w:rsidRDefault="001D26B9" w:rsidP="00426438">
            <w:pPr>
              <w:rPr>
                <w:rFonts w:ascii="Times New Roman" w:hAnsi="Times New Roman" w:cs="Times New Roman"/>
                <w:b/>
                <w:sz w:val="20"/>
                <w:szCs w:val="20"/>
              </w:rPr>
            </w:pPr>
            <w:r w:rsidRPr="001D26B9">
              <w:rPr>
                <w:rFonts w:ascii="Times New Roman" w:hAnsi="Times New Roman" w:cs="Times New Roman"/>
                <w:b/>
                <w:sz w:val="20"/>
                <w:szCs w:val="20"/>
              </w:rPr>
              <w:t xml:space="preserve">Glucocorticoïdes </w:t>
            </w:r>
          </w:p>
        </w:tc>
        <w:tc>
          <w:tcPr>
            <w:tcW w:w="2005" w:type="dxa"/>
          </w:tcPr>
          <w:p w:rsidR="001D26B9" w:rsidRPr="001D26B9" w:rsidRDefault="001D26B9" w:rsidP="00426438">
            <w:pPr>
              <w:rPr>
                <w:rFonts w:ascii="Times New Roman" w:hAnsi="Times New Roman" w:cs="Times New Roman"/>
                <w:b/>
                <w:sz w:val="20"/>
                <w:szCs w:val="20"/>
              </w:rPr>
            </w:pPr>
            <w:r w:rsidRPr="001D26B9">
              <w:rPr>
                <w:rFonts w:ascii="Times New Roman" w:hAnsi="Times New Roman" w:cs="Times New Roman"/>
                <w:b/>
                <w:sz w:val="20"/>
                <w:szCs w:val="20"/>
              </w:rPr>
              <w:t xml:space="preserve">Antagonistes des hormones sexuelles </w:t>
            </w:r>
          </w:p>
          <w:p w:rsidR="001D26B9" w:rsidRPr="001D26B9" w:rsidRDefault="001D26B9" w:rsidP="00426438">
            <w:pPr>
              <w:rPr>
                <w:rFonts w:ascii="Times New Roman" w:hAnsi="Times New Roman" w:cs="Times New Roman"/>
                <w:b/>
                <w:sz w:val="20"/>
                <w:szCs w:val="20"/>
              </w:rPr>
            </w:pPr>
          </w:p>
        </w:tc>
        <w:tc>
          <w:tcPr>
            <w:tcW w:w="1711" w:type="dxa"/>
          </w:tcPr>
          <w:p w:rsidR="001D26B9" w:rsidRPr="001D26B9" w:rsidRDefault="001D26B9" w:rsidP="00426438">
            <w:pPr>
              <w:rPr>
                <w:rFonts w:ascii="Times New Roman" w:hAnsi="Times New Roman" w:cs="Times New Roman"/>
                <w:b/>
                <w:sz w:val="20"/>
                <w:szCs w:val="20"/>
              </w:rPr>
            </w:pPr>
            <w:r w:rsidRPr="001D26B9">
              <w:rPr>
                <w:rFonts w:ascii="Times New Roman" w:hAnsi="Times New Roman" w:cs="Times New Roman"/>
                <w:b/>
                <w:sz w:val="20"/>
                <w:szCs w:val="20"/>
              </w:rPr>
              <w:t>Analogue de la GnRH</w:t>
            </w:r>
          </w:p>
        </w:tc>
        <w:tc>
          <w:tcPr>
            <w:tcW w:w="1993" w:type="dxa"/>
          </w:tcPr>
          <w:p w:rsidR="001D26B9" w:rsidRPr="001D26B9" w:rsidRDefault="001D26B9" w:rsidP="00426438">
            <w:pPr>
              <w:rPr>
                <w:rFonts w:ascii="Times New Roman" w:hAnsi="Times New Roman" w:cs="Times New Roman"/>
                <w:b/>
                <w:sz w:val="20"/>
                <w:szCs w:val="20"/>
              </w:rPr>
            </w:pPr>
            <w:r w:rsidRPr="001D26B9">
              <w:rPr>
                <w:rFonts w:ascii="Times New Roman" w:hAnsi="Times New Roman" w:cs="Times New Roman"/>
                <w:b/>
                <w:sz w:val="20"/>
                <w:szCs w:val="20"/>
              </w:rPr>
              <w:t>Inhibiteurs de l’</w:t>
            </w:r>
            <w:proofErr w:type="spellStart"/>
            <w:r w:rsidRPr="001D26B9">
              <w:rPr>
                <w:rFonts w:ascii="Times New Roman" w:hAnsi="Times New Roman" w:cs="Times New Roman"/>
                <w:b/>
                <w:sz w:val="20"/>
                <w:szCs w:val="20"/>
              </w:rPr>
              <w:t>aromatase</w:t>
            </w:r>
            <w:proofErr w:type="spellEnd"/>
            <w:r w:rsidRPr="001D26B9">
              <w:rPr>
                <w:rFonts w:ascii="Times New Roman" w:hAnsi="Times New Roman" w:cs="Times New Roman"/>
                <w:b/>
                <w:sz w:val="20"/>
                <w:szCs w:val="20"/>
              </w:rPr>
              <w:t xml:space="preserve"> </w:t>
            </w:r>
          </w:p>
        </w:tc>
      </w:tr>
      <w:tr w:rsidR="001D26B9" w:rsidRPr="001D26B9" w:rsidTr="00182C5F">
        <w:tc>
          <w:tcPr>
            <w:tcW w:w="1497" w:type="dxa"/>
          </w:tcPr>
          <w:p w:rsidR="001D26B9" w:rsidRPr="001D26B9" w:rsidRDefault="001D26B9" w:rsidP="00426438">
            <w:pPr>
              <w:rPr>
                <w:rFonts w:ascii="Times New Roman" w:hAnsi="Times New Roman" w:cs="Times New Roman"/>
                <w:b/>
                <w:sz w:val="20"/>
                <w:szCs w:val="20"/>
              </w:rPr>
            </w:pPr>
            <w:r w:rsidRPr="001D26B9">
              <w:rPr>
                <w:rFonts w:ascii="Times New Roman" w:hAnsi="Times New Roman" w:cs="Times New Roman"/>
                <w:b/>
                <w:sz w:val="20"/>
                <w:szCs w:val="20"/>
              </w:rPr>
              <w:t xml:space="preserve">Effets </w:t>
            </w:r>
          </w:p>
        </w:tc>
        <w:tc>
          <w:tcPr>
            <w:tcW w:w="2082" w:type="dxa"/>
          </w:tcPr>
          <w:p w:rsidR="001D26B9" w:rsidRPr="001D26B9" w:rsidRDefault="001D26B9" w:rsidP="00426438">
            <w:pPr>
              <w:rPr>
                <w:rFonts w:ascii="Times New Roman" w:hAnsi="Times New Roman" w:cs="Times New Roman"/>
                <w:sz w:val="20"/>
                <w:szCs w:val="20"/>
              </w:rPr>
            </w:pPr>
            <w:r w:rsidRPr="001D26B9">
              <w:rPr>
                <w:rFonts w:ascii="Times New Roman" w:hAnsi="Times New Roman" w:cs="Times New Roman"/>
                <w:sz w:val="20"/>
                <w:szCs w:val="20"/>
              </w:rPr>
              <w:t xml:space="preserve">Effet sur les cellules immunitaires, lymphocytes </w:t>
            </w:r>
            <w:r w:rsidRPr="001D26B9">
              <w:rPr>
                <w:rFonts w:ascii="Times New Roman" w:hAnsi="Times New Roman" w:cs="Times New Roman"/>
                <w:b/>
                <w:sz w:val="20"/>
                <w:szCs w:val="20"/>
              </w:rPr>
              <w:t>Tumeur du système immunitaire</w:t>
            </w:r>
          </w:p>
        </w:tc>
        <w:tc>
          <w:tcPr>
            <w:tcW w:w="2005" w:type="dxa"/>
          </w:tcPr>
          <w:p w:rsidR="001D26B9" w:rsidRPr="001D26B9" w:rsidRDefault="001D26B9" w:rsidP="00426438">
            <w:pPr>
              <w:rPr>
                <w:rFonts w:ascii="Times New Roman" w:hAnsi="Times New Roman" w:cs="Times New Roman"/>
                <w:sz w:val="20"/>
                <w:szCs w:val="20"/>
              </w:rPr>
            </w:pPr>
            <w:r w:rsidRPr="001D26B9">
              <w:rPr>
                <w:rFonts w:ascii="Times New Roman" w:hAnsi="Times New Roman" w:cs="Times New Roman"/>
                <w:sz w:val="20"/>
                <w:szCs w:val="20"/>
              </w:rPr>
              <w:t xml:space="preserve">Antagonistes des récepteurs aux œstrogènes : cancer du sein </w:t>
            </w:r>
          </w:p>
          <w:p w:rsidR="001D26B9" w:rsidRPr="001D26B9" w:rsidRDefault="001D26B9" w:rsidP="00426438">
            <w:pPr>
              <w:rPr>
                <w:rFonts w:ascii="Times New Roman" w:hAnsi="Times New Roman" w:cs="Times New Roman"/>
                <w:sz w:val="20"/>
                <w:szCs w:val="20"/>
              </w:rPr>
            </w:pPr>
            <w:r w:rsidRPr="001D26B9">
              <w:rPr>
                <w:rFonts w:ascii="Times New Roman" w:hAnsi="Times New Roman" w:cs="Times New Roman"/>
                <w:sz w:val="20"/>
                <w:szCs w:val="20"/>
              </w:rPr>
              <w:t xml:space="preserve">Antagonistes des récepteurs aux androgènes : cancer de la prostate </w:t>
            </w:r>
          </w:p>
          <w:p w:rsidR="001D26B9" w:rsidRDefault="001D26B9" w:rsidP="00426438">
            <w:pPr>
              <w:rPr>
                <w:rFonts w:ascii="Times New Roman" w:hAnsi="Times New Roman" w:cs="Times New Roman"/>
                <w:sz w:val="20"/>
                <w:szCs w:val="20"/>
              </w:rPr>
            </w:pPr>
            <w:r w:rsidRPr="001D26B9">
              <w:rPr>
                <w:rFonts w:ascii="Times New Roman" w:hAnsi="Times New Roman" w:cs="Times New Roman"/>
                <w:sz w:val="20"/>
                <w:szCs w:val="20"/>
              </w:rPr>
              <w:t>Blocage de l’action du récepteur.</w:t>
            </w:r>
          </w:p>
          <w:p w:rsidR="00182C5F" w:rsidRPr="001D26B9" w:rsidRDefault="00182C5F" w:rsidP="00426438">
            <w:pPr>
              <w:rPr>
                <w:rFonts w:ascii="Times New Roman" w:hAnsi="Times New Roman" w:cs="Times New Roman"/>
                <w:sz w:val="20"/>
                <w:szCs w:val="20"/>
              </w:rPr>
            </w:pPr>
            <w:r>
              <w:rPr>
                <w:rFonts w:ascii="Times New Roman" w:hAnsi="Times New Roman" w:cs="Times New Roman"/>
                <w:sz w:val="20"/>
                <w:szCs w:val="20"/>
              </w:rPr>
              <w:t>(</w:t>
            </w:r>
            <w:proofErr w:type="spellStart"/>
            <w:r w:rsidRPr="00182C5F">
              <w:rPr>
                <w:rFonts w:ascii="Times New Roman" w:hAnsi="Times New Roman" w:cs="Times New Roman"/>
                <w:b/>
                <w:sz w:val="20"/>
                <w:szCs w:val="20"/>
              </w:rPr>
              <w:t>Tamoxifen</w:t>
            </w:r>
            <w:proofErr w:type="spellEnd"/>
            <w:r>
              <w:rPr>
                <w:rFonts w:ascii="Times New Roman" w:hAnsi="Times New Roman" w:cs="Times New Roman"/>
                <w:sz w:val="20"/>
                <w:szCs w:val="20"/>
              </w:rPr>
              <w:t>)</w:t>
            </w:r>
          </w:p>
        </w:tc>
        <w:tc>
          <w:tcPr>
            <w:tcW w:w="1711" w:type="dxa"/>
          </w:tcPr>
          <w:p w:rsidR="001D26B9" w:rsidRPr="001D26B9" w:rsidRDefault="001D26B9" w:rsidP="00426438">
            <w:pPr>
              <w:rPr>
                <w:rFonts w:ascii="Times New Roman" w:hAnsi="Times New Roman" w:cs="Times New Roman"/>
                <w:sz w:val="20"/>
                <w:szCs w:val="20"/>
              </w:rPr>
            </w:pPr>
            <w:r w:rsidRPr="001D26B9">
              <w:rPr>
                <w:rFonts w:ascii="Times New Roman" w:hAnsi="Times New Roman" w:cs="Times New Roman"/>
                <w:sz w:val="20"/>
                <w:szCs w:val="20"/>
              </w:rPr>
              <w:t xml:space="preserve">Peut bloquer la sécrétion hormonale au niveau hypophysaire </w:t>
            </w:r>
          </w:p>
        </w:tc>
        <w:tc>
          <w:tcPr>
            <w:tcW w:w="1993" w:type="dxa"/>
          </w:tcPr>
          <w:p w:rsidR="001D26B9" w:rsidRPr="001D26B9" w:rsidRDefault="001D26B9" w:rsidP="00426438">
            <w:pPr>
              <w:rPr>
                <w:rFonts w:ascii="Times New Roman" w:hAnsi="Times New Roman" w:cs="Times New Roman"/>
                <w:sz w:val="20"/>
                <w:szCs w:val="20"/>
              </w:rPr>
            </w:pPr>
            <w:r w:rsidRPr="001D26B9">
              <w:rPr>
                <w:rFonts w:ascii="Times New Roman" w:hAnsi="Times New Roman" w:cs="Times New Roman"/>
                <w:sz w:val="20"/>
                <w:szCs w:val="20"/>
              </w:rPr>
              <w:t>Inhibe la conversion des androgènes en œstrogènes.</w:t>
            </w:r>
          </w:p>
          <w:p w:rsidR="001D26B9" w:rsidRPr="001D26B9" w:rsidRDefault="001D26B9" w:rsidP="00426438">
            <w:pPr>
              <w:rPr>
                <w:rFonts w:ascii="Times New Roman" w:hAnsi="Times New Roman" w:cs="Times New Roman"/>
                <w:sz w:val="20"/>
                <w:szCs w:val="20"/>
              </w:rPr>
            </w:pPr>
            <w:r w:rsidRPr="001D26B9">
              <w:rPr>
                <w:rFonts w:ascii="Times New Roman" w:hAnsi="Times New Roman" w:cs="Times New Roman"/>
                <w:sz w:val="20"/>
                <w:szCs w:val="20"/>
              </w:rPr>
              <w:t xml:space="preserve">Meilleur moyen de lutte contre le cancer </w:t>
            </w:r>
            <w:proofErr w:type="gramStart"/>
            <w:r w:rsidRPr="001D26B9">
              <w:rPr>
                <w:rFonts w:ascii="Times New Roman" w:hAnsi="Times New Roman" w:cs="Times New Roman"/>
                <w:sz w:val="20"/>
                <w:szCs w:val="20"/>
              </w:rPr>
              <w:t>du sein hormonaux dépendants</w:t>
            </w:r>
            <w:proofErr w:type="gramEnd"/>
            <w:r w:rsidRPr="001D26B9">
              <w:rPr>
                <w:rFonts w:ascii="Times New Roman" w:hAnsi="Times New Roman" w:cs="Times New Roman"/>
                <w:sz w:val="20"/>
                <w:szCs w:val="20"/>
              </w:rPr>
              <w:t xml:space="preserve"> chez les femmes ménopausées</w:t>
            </w:r>
          </w:p>
        </w:tc>
      </w:tr>
    </w:tbl>
    <w:p w:rsidR="001D26B9" w:rsidRDefault="001D26B9" w:rsidP="00FA3A28">
      <w:pPr>
        <w:autoSpaceDE w:val="0"/>
        <w:autoSpaceDN w:val="0"/>
        <w:adjustRightInd w:val="0"/>
        <w:spacing w:after="0" w:line="240" w:lineRule="auto"/>
        <w:rPr>
          <w:rFonts w:ascii="Times New Roman" w:hAnsi="Times New Roman" w:cs="Times New Roman"/>
          <w:bCs/>
        </w:rPr>
      </w:pPr>
    </w:p>
    <w:p w:rsidR="001D26B9" w:rsidRPr="001D26B9" w:rsidRDefault="001D26B9" w:rsidP="002D57CF">
      <w:pPr>
        <w:pStyle w:val="Paragraphedeliste"/>
        <w:numPr>
          <w:ilvl w:val="0"/>
          <w:numId w:val="1"/>
        </w:numPr>
        <w:jc w:val="both"/>
        <w:rPr>
          <w:rFonts w:ascii="Times New Roman" w:hAnsi="Times New Roman" w:cs="Times New Roman"/>
          <w:b/>
          <w:sz w:val="24"/>
          <w:szCs w:val="24"/>
          <w:u w:val="single"/>
        </w:rPr>
      </w:pPr>
      <w:r w:rsidRPr="001D26B9">
        <w:rPr>
          <w:rFonts w:ascii="Times New Roman" w:hAnsi="Times New Roman" w:cs="Times New Roman"/>
          <w:b/>
          <w:sz w:val="24"/>
          <w:szCs w:val="24"/>
          <w:u w:val="single"/>
        </w:rPr>
        <w:t xml:space="preserve">Les thérapies ciblées dans les cancers </w:t>
      </w:r>
    </w:p>
    <w:p w:rsidR="001D26B9" w:rsidRPr="001D26B9" w:rsidRDefault="001D26B9" w:rsidP="002D57CF">
      <w:pPr>
        <w:autoSpaceDE w:val="0"/>
        <w:autoSpaceDN w:val="0"/>
        <w:adjustRightInd w:val="0"/>
        <w:spacing w:after="0" w:line="240" w:lineRule="auto"/>
        <w:jc w:val="both"/>
        <w:rPr>
          <w:rFonts w:ascii="Times New Roman" w:hAnsi="Times New Roman" w:cs="Times New Roman"/>
          <w:sz w:val="20"/>
          <w:szCs w:val="20"/>
        </w:rPr>
      </w:pPr>
      <w:r w:rsidRPr="001D26B9">
        <w:rPr>
          <w:rFonts w:ascii="Times New Roman" w:hAnsi="Times New Roman" w:cs="Times New Roman"/>
          <w:sz w:val="20"/>
          <w:szCs w:val="20"/>
        </w:rPr>
        <w:t>Qu’est ce qui est ciblé? : Une caractéristique spécifique de la pathologie, un sous-groupe spécifique de pathologie, une molécule altérée responsable de la pathologie. Les traitements sont à priori actif sur le tissu tumoral et peu sur les tissus sains (spécifiques)</w:t>
      </w:r>
      <w:r w:rsidR="002D57CF">
        <w:rPr>
          <w:rFonts w:ascii="Times New Roman" w:hAnsi="Times New Roman" w:cs="Times New Roman"/>
          <w:sz w:val="20"/>
          <w:szCs w:val="20"/>
        </w:rPr>
        <w:t>.</w:t>
      </w:r>
    </w:p>
    <w:p w:rsidR="001D26B9" w:rsidRPr="001D26B9" w:rsidRDefault="001D26B9" w:rsidP="002D57CF">
      <w:pPr>
        <w:autoSpaceDE w:val="0"/>
        <w:autoSpaceDN w:val="0"/>
        <w:adjustRightInd w:val="0"/>
        <w:spacing w:after="0" w:line="240" w:lineRule="auto"/>
        <w:jc w:val="both"/>
        <w:rPr>
          <w:rFonts w:ascii="Times New Roman" w:hAnsi="Times New Roman" w:cs="Times New Roman"/>
          <w:sz w:val="20"/>
          <w:szCs w:val="20"/>
        </w:rPr>
      </w:pPr>
      <w:r w:rsidRPr="001D26B9">
        <w:rPr>
          <w:rFonts w:ascii="Times New Roman" w:hAnsi="Times New Roman" w:cs="Times New Roman"/>
          <w:sz w:val="20"/>
          <w:szCs w:val="20"/>
        </w:rPr>
        <w:t>Quand on analyse les caractéristiques des tumeurs ce qui est fréquent c’est l’altération d’une voie de signalisation avec des récepteurs à activité tyrosine kinase.</w:t>
      </w:r>
      <w:r w:rsidR="002D57CF">
        <w:rPr>
          <w:rFonts w:ascii="Times New Roman" w:hAnsi="Times New Roman" w:cs="Times New Roman"/>
          <w:sz w:val="20"/>
          <w:szCs w:val="20"/>
        </w:rPr>
        <w:t xml:space="preserve"> Les récepteurs sont ciblés par</w:t>
      </w:r>
      <w:r w:rsidRPr="001D26B9">
        <w:rPr>
          <w:rFonts w:ascii="Times New Roman" w:hAnsi="Times New Roman" w:cs="Times New Roman"/>
          <w:sz w:val="20"/>
          <w:szCs w:val="20"/>
        </w:rPr>
        <w:t xml:space="preserve"> des </w:t>
      </w:r>
      <w:r w:rsidRPr="00F03851">
        <w:rPr>
          <w:rFonts w:ascii="Times New Roman" w:hAnsi="Times New Roman" w:cs="Times New Roman"/>
          <w:b/>
          <w:sz w:val="20"/>
          <w:szCs w:val="20"/>
        </w:rPr>
        <w:t>anticorps monoclonaux</w:t>
      </w:r>
      <w:r w:rsidRPr="001D26B9">
        <w:rPr>
          <w:rFonts w:ascii="Times New Roman" w:hAnsi="Times New Roman" w:cs="Times New Roman"/>
          <w:sz w:val="20"/>
          <w:szCs w:val="20"/>
        </w:rPr>
        <w:t xml:space="preserve"> interagissant avec ces récepteurs à l’extérieur de la cellule et inhibant la voie de signalisation en aval. Ou via des petites molécules qui sont </w:t>
      </w:r>
      <w:r w:rsidRPr="00F03851">
        <w:rPr>
          <w:rFonts w:ascii="Times New Roman" w:hAnsi="Times New Roman" w:cs="Times New Roman"/>
          <w:b/>
          <w:sz w:val="20"/>
          <w:szCs w:val="20"/>
        </w:rPr>
        <w:t>des inhibiteurs enzymatiques</w:t>
      </w:r>
      <w:r w:rsidRPr="001D26B9">
        <w:rPr>
          <w:rFonts w:ascii="Times New Roman" w:hAnsi="Times New Roman" w:cs="Times New Roman"/>
          <w:sz w:val="20"/>
          <w:szCs w:val="20"/>
        </w:rPr>
        <w:t xml:space="preserve"> interagissant à l’intérieur de la cellule sur le site de phosphorylation, ces inhibiteurs peuvent être spécifiques ou </w:t>
      </w:r>
      <w:proofErr w:type="gramStart"/>
      <w:r w:rsidRPr="001D26B9">
        <w:rPr>
          <w:rFonts w:ascii="Times New Roman" w:hAnsi="Times New Roman" w:cs="Times New Roman"/>
          <w:sz w:val="20"/>
          <w:szCs w:val="20"/>
        </w:rPr>
        <w:t xml:space="preserve">polyvalents </w:t>
      </w:r>
      <w:r w:rsidR="00F03851">
        <w:rPr>
          <w:rFonts w:ascii="Times New Roman" w:hAnsi="Times New Roman" w:cs="Times New Roman"/>
          <w:sz w:val="20"/>
          <w:szCs w:val="20"/>
        </w:rPr>
        <w:t>.</w:t>
      </w:r>
      <w:proofErr w:type="gramEnd"/>
      <w:r w:rsidR="00F03851">
        <w:rPr>
          <w:rFonts w:ascii="Times New Roman" w:hAnsi="Times New Roman" w:cs="Times New Roman"/>
          <w:sz w:val="20"/>
          <w:szCs w:val="20"/>
        </w:rPr>
        <w:t xml:space="preserve"> </w:t>
      </w:r>
      <w:r w:rsidRPr="001D26B9">
        <w:rPr>
          <w:rFonts w:ascii="Times New Roman" w:hAnsi="Times New Roman" w:cs="Times New Roman"/>
          <w:sz w:val="20"/>
          <w:szCs w:val="20"/>
        </w:rPr>
        <w:t>Parfois les récepteurs peuvent être normaux et ce sont les voies de signalisations qui entrainent les modifications de la cellule.</w:t>
      </w:r>
    </w:p>
    <w:p w:rsidR="001D26B9" w:rsidRDefault="001D26B9" w:rsidP="002D57CF">
      <w:pPr>
        <w:autoSpaceDE w:val="0"/>
        <w:autoSpaceDN w:val="0"/>
        <w:adjustRightInd w:val="0"/>
        <w:spacing w:after="0" w:line="240" w:lineRule="auto"/>
        <w:jc w:val="both"/>
        <w:rPr>
          <w:rFonts w:ascii="Times New Roman" w:hAnsi="Times New Roman" w:cs="Times New Roman"/>
          <w:sz w:val="20"/>
          <w:szCs w:val="20"/>
        </w:rPr>
      </w:pPr>
      <w:r w:rsidRPr="001D26B9">
        <w:rPr>
          <w:rFonts w:ascii="Times New Roman" w:hAnsi="Times New Roman" w:cs="Times New Roman"/>
          <w:sz w:val="20"/>
          <w:szCs w:val="20"/>
        </w:rPr>
        <w:t xml:space="preserve">Les voies de signalisation sont très complexes et c’est ce qui explique les résistances et il faut donc proposer des associations thérapeutiques. </w:t>
      </w:r>
    </w:p>
    <w:p w:rsidR="00F03851" w:rsidRPr="001D26B9" w:rsidRDefault="00F03851" w:rsidP="002D57CF">
      <w:pPr>
        <w:autoSpaceDE w:val="0"/>
        <w:autoSpaceDN w:val="0"/>
        <w:adjustRightInd w:val="0"/>
        <w:spacing w:after="0" w:line="240" w:lineRule="auto"/>
        <w:jc w:val="both"/>
        <w:rPr>
          <w:rFonts w:ascii="Times New Roman" w:hAnsi="Times New Roman" w:cs="Times New Roman"/>
          <w:sz w:val="20"/>
          <w:szCs w:val="20"/>
        </w:rPr>
      </w:pPr>
    </w:p>
    <w:p w:rsidR="001D26B9" w:rsidRPr="001D26B9" w:rsidRDefault="001D26B9" w:rsidP="002D57CF">
      <w:pPr>
        <w:autoSpaceDE w:val="0"/>
        <w:autoSpaceDN w:val="0"/>
        <w:adjustRightInd w:val="0"/>
        <w:spacing w:after="0" w:line="240" w:lineRule="auto"/>
        <w:jc w:val="both"/>
        <w:rPr>
          <w:rFonts w:ascii="Times New Roman" w:hAnsi="Times New Roman" w:cs="Times New Roman"/>
          <w:sz w:val="20"/>
          <w:szCs w:val="20"/>
        </w:rPr>
      </w:pPr>
      <w:r w:rsidRPr="001D26B9">
        <w:rPr>
          <w:rFonts w:ascii="Times New Roman" w:hAnsi="Times New Roman" w:cs="Times New Roman"/>
          <w:sz w:val="20"/>
          <w:szCs w:val="20"/>
        </w:rPr>
        <w:t xml:space="preserve">Ex : </w:t>
      </w:r>
      <w:r w:rsidRPr="001D26B9">
        <w:rPr>
          <w:rFonts w:ascii="Times New Roman" w:hAnsi="Times New Roman" w:cs="Times New Roman"/>
          <w:b/>
          <w:sz w:val="20"/>
          <w:szCs w:val="20"/>
        </w:rPr>
        <w:t>Cancer du sein HER 2 positif</w:t>
      </w:r>
      <w:r w:rsidRPr="001D26B9">
        <w:rPr>
          <w:rFonts w:ascii="Times New Roman" w:hAnsi="Times New Roman" w:cs="Times New Roman"/>
          <w:sz w:val="20"/>
          <w:szCs w:val="20"/>
        </w:rPr>
        <w:t>. Cette mutation entraine l’activation constitutive du récepteur : l’</w:t>
      </w:r>
      <w:proofErr w:type="spellStart"/>
      <w:r w:rsidRPr="001D26B9">
        <w:rPr>
          <w:rFonts w:ascii="Times New Roman" w:hAnsi="Times New Roman" w:cs="Times New Roman"/>
          <w:b/>
          <w:sz w:val="20"/>
          <w:szCs w:val="20"/>
        </w:rPr>
        <w:t>Herceptin</w:t>
      </w:r>
      <w:proofErr w:type="spellEnd"/>
      <w:r w:rsidRPr="001D26B9">
        <w:rPr>
          <w:rFonts w:ascii="Times New Roman" w:hAnsi="Times New Roman" w:cs="Times New Roman"/>
          <w:sz w:val="20"/>
          <w:szCs w:val="20"/>
        </w:rPr>
        <w:t xml:space="preserve">  </w:t>
      </w:r>
      <w:proofErr w:type="spellStart"/>
      <w:r w:rsidRPr="001D26B9">
        <w:rPr>
          <w:rFonts w:ascii="Times New Roman" w:hAnsi="Times New Roman" w:cs="Times New Roman"/>
          <w:sz w:val="20"/>
          <w:szCs w:val="20"/>
        </w:rPr>
        <w:t>Ac</w:t>
      </w:r>
      <w:proofErr w:type="spellEnd"/>
      <w:r w:rsidRPr="001D26B9">
        <w:rPr>
          <w:rFonts w:ascii="Times New Roman" w:hAnsi="Times New Roman" w:cs="Times New Roman"/>
          <w:sz w:val="20"/>
          <w:szCs w:val="20"/>
        </w:rPr>
        <w:t xml:space="preserve"> monoclonal  bloque le site récepteur et induit la </w:t>
      </w:r>
      <w:proofErr w:type="spellStart"/>
      <w:r w:rsidRPr="001D26B9">
        <w:rPr>
          <w:rFonts w:ascii="Times New Roman" w:hAnsi="Times New Roman" w:cs="Times New Roman"/>
          <w:sz w:val="20"/>
          <w:szCs w:val="20"/>
        </w:rPr>
        <w:t>cytotoxicité</w:t>
      </w:r>
      <w:proofErr w:type="spellEnd"/>
      <w:r w:rsidRPr="001D26B9">
        <w:rPr>
          <w:rFonts w:ascii="Times New Roman" w:hAnsi="Times New Roman" w:cs="Times New Roman"/>
          <w:sz w:val="20"/>
          <w:szCs w:val="20"/>
        </w:rPr>
        <w:t xml:space="preserve"> par le complément et donc la lyse cellulaire. Pour la même cible on développe d’autres molécules comme le</w:t>
      </w:r>
      <w:r w:rsidRPr="001D26B9">
        <w:rPr>
          <w:rFonts w:ascii="Times New Roman" w:hAnsi="Times New Roman" w:cs="Times New Roman"/>
          <w:b/>
          <w:sz w:val="20"/>
          <w:szCs w:val="20"/>
        </w:rPr>
        <w:t xml:space="preserve"> </w:t>
      </w:r>
      <w:proofErr w:type="spellStart"/>
      <w:r w:rsidRPr="001D26B9">
        <w:rPr>
          <w:rFonts w:ascii="Times New Roman" w:hAnsi="Times New Roman" w:cs="Times New Roman"/>
          <w:b/>
          <w:sz w:val="20"/>
          <w:szCs w:val="20"/>
        </w:rPr>
        <w:t>Lapatinib</w:t>
      </w:r>
      <w:proofErr w:type="spellEnd"/>
      <w:r w:rsidRPr="001D26B9">
        <w:rPr>
          <w:rFonts w:ascii="Times New Roman" w:hAnsi="Times New Roman" w:cs="Times New Roman"/>
          <w:sz w:val="20"/>
          <w:szCs w:val="20"/>
        </w:rPr>
        <w:t xml:space="preserve"> qui inhibe HER1 et  HER2.</w:t>
      </w:r>
    </w:p>
    <w:p w:rsidR="001D26B9" w:rsidRPr="001D26B9" w:rsidRDefault="001D26B9" w:rsidP="002D57CF">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
          <w:sz w:val="20"/>
          <w:szCs w:val="20"/>
        </w:rPr>
        <w:t>-</w:t>
      </w:r>
      <w:r w:rsidRPr="001D26B9">
        <w:rPr>
          <w:rFonts w:ascii="Times New Roman" w:hAnsi="Times New Roman" w:cs="Times New Roman"/>
          <w:b/>
          <w:sz w:val="20"/>
          <w:szCs w:val="20"/>
        </w:rPr>
        <w:t>La leucémie myéloïde chronique</w:t>
      </w:r>
      <w:r w:rsidRPr="001D26B9">
        <w:rPr>
          <w:rFonts w:ascii="Times New Roman" w:hAnsi="Times New Roman" w:cs="Times New Roman"/>
          <w:sz w:val="20"/>
          <w:szCs w:val="20"/>
        </w:rPr>
        <w:t xml:space="preserve"> représente </w:t>
      </w:r>
      <w:r w:rsidRPr="001D26B9">
        <w:rPr>
          <w:rFonts w:ascii="Times New Roman" w:hAnsi="Times New Roman" w:cs="Times New Roman"/>
          <w:bCs/>
          <w:sz w:val="20"/>
          <w:szCs w:val="20"/>
        </w:rPr>
        <w:t xml:space="preserve">15 à 20% des leucémies.  </w:t>
      </w:r>
      <w:r w:rsidRPr="001D26B9">
        <w:rPr>
          <w:rFonts w:ascii="Times New Roman" w:hAnsi="Times New Roman" w:cs="Times New Roman"/>
          <w:sz w:val="20"/>
          <w:szCs w:val="20"/>
        </w:rPr>
        <w:t xml:space="preserve">La translocation chromosomique entre les chromosomes 9 et 22 entraine un </w:t>
      </w:r>
      <w:r w:rsidRPr="001D26B9">
        <w:rPr>
          <w:rFonts w:ascii="Times New Roman" w:hAnsi="Times New Roman" w:cs="Times New Roman"/>
          <w:b/>
          <w:sz w:val="20"/>
          <w:szCs w:val="20"/>
        </w:rPr>
        <w:t xml:space="preserve">gène de </w:t>
      </w:r>
      <w:r w:rsidRPr="001D26B9">
        <w:rPr>
          <w:rFonts w:ascii="Times New Roman" w:hAnsi="Times New Roman" w:cs="Times New Roman"/>
          <w:b/>
          <w:bCs/>
          <w:sz w:val="20"/>
          <w:szCs w:val="20"/>
        </w:rPr>
        <w:t>fusion BCR-ABL</w:t>
      </w:r>
      <w:r w:rsidRPr="001D26B9">
        <w:rPr>
          <w:rFonts w:ascii="Times New Roman" w:hAnsi="Times New Roman" w:cs="Times New Roman"/>
          <w:bCs/>
          <w:sz w:val="20"/>
          <w:szCs w:val="20"/>
        </w:rPr>
        <w:t xml:space="preserve"> qui active l’activité Kinase d’ABL</w:t>
      </w:r>
      <w:r w:rsidRPr="001D26B9">
        <w:rPr>
          <w:rFonts w:ascii="Times New Roman" w:hAnsi="Times New Roman" w:cs="Times New Roman"/>
          <w:sz w:val="20"/>
          <w:szCs w:val="20"/>
        </w:rPr>
        <w:t>.</w:t>
      </w:r>
    </w:p>
    <w:p w:rsidR="001D26B9" w:rsidRPr="001D26B9" w:rsidRDefault="001D26B9" w:rsidP="002D57CF">
      <w:pPr>
        <w:autoSpaceDE w:val="0"/>
        <w:autoSpaceDN w:val="0"/>
        <w:adjustRightInd w:val="0"/>
        <w:spacing w:after="0" w:line="240" w:lineRule="auto"/>
        <w:jc w:val="both"/>
        <w:rPr>
          <w:rFonts w:ascii="Times New Roman" w:eastAsia="TimesNewRomanPSMT" w:hAnsi="Times New Roman" w:cs="Times New Roman"/>
          <w:sz w:val="20"/>
          <w:szCs w:val="20"/>
        </w:rPr>
      </w:pPr>
      <w:r w:rsidRPr="001D26B9">
        <w:rPr>
          <w:rFonts w:ascii="Times New Roman" w:hAnsi="Times New Roman" w:cs="Times New Roman"/>
          <w:b/>
          <w:sz w:val="20"/>
          <w:szCs w:val="20"/>
        </w:rPr>
        <w:t>L’</w:t>
      </w:r>
      <w:proofErr w:type="spellStart"/>
      <w:r w:rsidRPr="001D26B9">
        <w:rPr>
          <w:rFonts w:ascii="Times New Roman" w:hAnsi="Times New Roman" w:cs="Times New Roman"/>
          <w:b/>
          <w:sz w:val="20"/>
          <w:szCs w:val="20"/>
        </w:rPr>
        <w:t>Imatinib</w:t>
      </w:r>
      <w:proofErr w:type="spellEnd"/>
      <w:r w:rsidRPr="001D26B9">
        <w:rPr>
          <w:rFonts w:ascii="Times New Roman" w:hAnsi="Times New Roman" w:cs="Times New Roman"/>
          <w:b/>
          <w:sz w:val="20"/>
          <w:szCs w:val="20"/>
        </w:rPr>
        <w:t xml:space="preserve"> ou </w:t>
      </w:r>
      <w:proofErr w:type="spellStart"/>
      <w:r w:rsidRPr="001D26B9">
        <w:rPr>
          <w:rFonts w:ascii="Times New Roman" w:hAnsi="Times New Roman" w:cs="Times New Roman"/>
          <w:b/>
          <w:sz w:val="20"/>
          <w:szCs w:val="20"/>
        </w:rPr>
        <w:t>Glivec</w:t>
      </w:r>
      <w:proofErr w:type="spellEnd"/>
      <w:r w:rsidRPr="001D26B9">
        <w:rPr>
          <w:rFonts w:ascii="Times New Roman" w:hAnsi="Times New Roman" w:cs="Times New Roman"/>
          <w:sz w:val="20"/>
          <w:szCs w:val="20"/>
        </w:rPr>
        <w:t xml:space="preserve"> </w:t>
      </w:r>
      <w:r w:rsidRPr="001D26B9">
        <w:rPr>
          <w:rFonts w:ascii="Times New Roman" w:eastAsia="TimesNewRomanPSMT" w:hAnsi="Times New Roman" w:cs="Times New Roman"/>
          <w:sz w:val="20"/>
          <w:szCs w:val="20"/>
        </w:rPr>
        <w:t xml:space="preserve">cible et inhibe spécifiquement l'activité enzymatique </w:t>
      </w:r>
      <w:proofErr w:type="gramStart"/>
      <w:r w:rsidRPr="001D26B9">
        <w:rPr>
          <w:rFonts w:ascii="Times New Roman" w:eastAsia="TimesNewRomanPSMT" w:hAnsi="Times New Roman" w:cs="Times New Roman"/>
          <w:sz w:val="20"/>
          <w:szCs w:val="20"/>
        </w:rPr>
        <w:t>de ABL</w:t>
      </w:r>
      <w:proofErr w:type="gramEnd"/>
      <w:r w:rsidRPr="001D26B9">
        <w:rPr>
          <w:rFonts w:ascii="Times New Roman" w:eastAsia="TimesNewRomanPSMT" w:hAnsi="Times New Roman" w:cs="Times New Roman"/>
          <w:sz w:val="20"/>
          <w:szCs w:val="20"/>
        </w:rPr>
        <w:t xml:space="preserve">. </w:t>
      </w:r>
    </w:p>
    <w:p w:rsidR="001D26B9" w:rsidRPr="001D26B9" w:rsidRDefault="001D26B9" w:rsidP="002D57CF">
      <w:pPr>
        <w:autoSpaceDE w:val="0"/>
        <w:autoSpaceDN w:val="0"/>
        <w:adjustRightInd w:val="0"/>
        <w:spacing w:after="0" w:line="240" w:lineRule="auto"/>
        <w:jc w:val="both"/>
        <w:rPr>
          <w:rFonts w:ascii="Times New Roman" w:eastAsia="TimesNewRomanPSMT" w:hAnsi="Times New Roman" w:cs="Times New Roman"/>
          <w:sz w:val="20"/>
          <w:szCs w:val="20"/>
        </w:rPr>
      </w:pPr>
      <w:r w:rsidRPr="001D26B9">
        <w:rPr>
          <w:rFonts w:ascii="Times New Roman" w:eastAsia="TimesNewRomanPSMT" w:hAnsi="Times New Roman" w:cs="Times New Roman"/>
          <w:sz w:val="20"/>
          <w:szCs w:val="20"/>
        </w:rPr>
        <w:t>Des résistances à l’</w:t>
      </w:r>
      <w:proofErr w:type="spellStart"/>
      <w:r w:rsidRPr="001D26B9">
        <w:rPr>
          <w:rFonts w:ascii="Times New Roman" w:eastAsia="TimesNewRomanPSMT" w:hAnsi="Times New Roman" w:cs="Times New Roman"/>
          <w:sz w:val="20"/>
          <w:szCs w:val="20"/>
        </w:rPr>
        <w:t>Imatinib</w:t>
      </w:r>
      <w:proofErr w:type="spellEnd"/>
      <w:r w:rsidRPr="001D26B9">
        <w:rPr>
          <w:rFonts w:ascii="Times New Roman" w:eastAsia="TimesNewRomanPSMT" w:hAnsi="Times New Roman" w:cs="Times New Roman"/>
          <w:sz w:val="20"/>
          <w:szCs w:val="20"/>
        </w:rPr>
        <w:t xml:space="preserve"> se sont développées, des médicaments de 2 et 3</w:t>
      </w:r>
      <w:r w:rsidRPr="001D26B9">
        <w:rPr>
          <w:rFonts w:ascii="Times New Roman" w:eastAsia="TimesNewRomanPSMT" w:hAnsi="Times New Roman" w:cs="Times New Roman"/>
          <w:sz w:val="20"/>
          <w:szCs w:val="20"/>
          <w:vertAlign w:val="superscript"/>
        </w:rPr>
        <w:t>ème</w:t>
      </w:r>
      <w:r w:rsidRPr="001D26B9">
        <w:rPr>
          <w:rFonts w:ascii="Times New Roman" w:eastAsia="TimesNewRomanPSMT" w:hAnsi="Times New Roman" w:cs="Times New Roman"/>
          <w:sz w:val="20"/>
          <w:szCs w:val="20"/>
        </w:rPr>
        <w:t xml:space="preserve"> génération ont été développés pour contourner ces résistances : </w:t>
      </w:r>
      <w:proofErr w:type="spellStart"/>
      <w:r w:rsidRPr="001D26B9">
        <w:rPr>
          <w:rFonts w:ascii="Times New Roman" w:eastAsia="TimesNewRomanPSMT" w:hAnsi="Times New Roman" w:cs="Times New Roman"/>
          <w:sz w:val="20"/>
          <w:szCs w:val="20"/>
        </w:rPr>
        <w:t>Dasatinib</w:t>
      </w:r>
      <w:proofErr w:type="spellEnd"/>
      <w:r w:rsidRPr="001D26B9">
        <w:rPr>
          <w:rFonts w:ascii="Times New Roman" w:eastAsia="TimesNewRomanPSMT" w:hAnsi="Times New Roman" w:cs="Times New Roman"/>
          <w:sz w:val="20"/>
          <w:szCs w:val="20"/>
        </w:rPr>
        <w:t>.</w:t>
      </w:r>
    </w:p>
    <w:p w:rsidR="001D26B9" w:rsidRPr="001D26B9" w:rsidRDefault="001D26B9" w:rsidP="002D57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1D26B9">
        <w:rPr>
          <w:rFonts w:ascii="Times New Roman" w:hAnsi="Times New Roman" w:cs="Times New Roman"/>
          <w:sz w:val="20"/>
          <w:szCs w:val="20"/>
        </w:rPr>
        <w:t xml:space="preserve">Ce même médicament peut être utilisé dans un autre type tumeur, les </w:t>
      </w:r>
      <w:r w:rsidRPr="001D26B9">
        <w:rPr>
          <w:rFonts w:ascii="Times New Roman" w:hAnsi="Times New Roman" w:cs="Times New Roman"/>
          <w:b/>
          <w:sz w:val="20"/>
          <w:szCs w:val="20"/>
        </w:rPr>
        <w:t xml:space="preserve">tumeurs </w:t>
      </w:r>
      <w:proofErr w:type="spellStart"/>
      <w:r w:rsidRPr="001D26B9">
        <w:rPr>
          <w:rFonts w:ascii="Times New Roman" w:hAnsi="Times New Roman" w:cs="Times New Roman"/>
          <w:b/>
          <w:sz w:val="20"/>
          <w:szCs w:val="20"/>
        </w:rPr>
        <w:t>stromales</w:t>
      </w:r>
      <w:proofErr w:type="spellEnd"/>
      <w:r w:rsidRPr="001D26B9">
        <w:rPr>
          <w:rFonts w:ascii="Times New Roman" w:hAnsi="Times New Roman" w:cs="Times New Roman"/>
          <w:b/>
          <w:sz w:val="20"/>
          <w:szCs w:val="20"/>
        </w:rPr>
        <w:t xml:space="preserve"> ou GIST</w:t>
      </w:r>
      <w:r w:rsidRPr="001D26B9">
        <w:rPr>
          <w:rFonts w:ascii="Times New Roman" w:hAnsi="Times New Roman" w:cs="Times New Roman"/>
          <w:sz w:val="20"/>
          <w:szCs w:val="20"/>
        </w:rPr>
        <w:t xml:space="preserve"> qui sont dues à une amplification du </w:t>
      </w:r>
      <w:r w:rsidRPr="001D26B9">
        <w:rPr>
          <w:rFonts w:ascii="Times New Roman" w:hAnsi="Times New Roman" w:cs="Times New Roman"/>
          <w:b/>
          <w:sz w:val="20"/>
          <w:szCs w:val="20"/>
        </w:rPr>
        <w:t>gène kit</w:t>
      </w:r>
      <w:r w:rsidRPr="001D26B9">
        <w:rPr>
          <w:rFonts w:ascii="Times New Roman" w:hAnsi="Times New Roman" w:cs="Times New Roman"/>
          <w:sz w:val="20"/>
          <w:szCs w:val="20"/>
        </w:rPr>
        <w:t xml:space="preserve"> qui est une tyrosine kinase. Les tumeurs GIST sont rares au pronostic sévère. L’</w:t>
      </w:r>
      <w:proofErr w:type="spellStart"/>
      <w:r w:rsidRPr="001D26B9">
        <w:rPr>
          <w:rFonts w:ascii="Times New Roman" w:hAnsi="Times New Roman" w:cs="Times New Roman"/>
          <w:sz w:val="20"/>
          <w:szCs w:val="20"/>
        </w:rPr>
        <w:t>Imatinib</w:t>
      </w:r>
      <w:proofErr w:type="spellEnd"/>
      <w:r w:rsidRPr="001D26B9">
        <w:rPr>
          <w:rFonts w:ascii="Times New Roman" w:hAnsi="Times New Roman" w:cs="Times New Roman"/>
          <w:sz w:val="20"/>
          <w:szCs w:val="20"/>
        </w:rPr>
        <w:t xml:space="preserve"> augmente la survie globale à 90% à un an. Le type de mutation activatrice est corrélé à la réponse thérapeutique (mut exon 11 de bon pronostic, absence de mut de mauvais pronostic).</w:t>
      </w:r>
    </w:p>
    <w:p w:rsidR="001D26B9" w:rsidRDefault="001D26B9" w:rsidP="002D57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1D26B9">
        <w:rPr>
          <w:rFonts w:ascii="Times New Roman" w:hAnsi="Times New Roman" w:cs="Times New Roman"/>
          <w:sz w:val="20"/>
          <w:szCs w:val="20"/>
        </w:rPr>
        <w:t xml:space="preserve">Dans le </w:t>
      </w:r>
      <w:proofErr w:type="spellStart"/>
      <w:r w:rsidRPr="001D26B9">
        <w:rPr>
          <w:rFonts w:ascii="Times New Roman" w:hAnsi="Times New Roman" w:cs="Times New Roman"/>
          <w:b/>
          <w:sz w:val="20"/>
          <w:szCs w:val="20"/>
        </w:rPr>
        <w:t>Dermatofibrosarcome</w:t>
      </w:r>
      <w:proofErr w:type="spellEnd"/>
      <w:r w:rsidRPr="001D26B9">
        <w:rPr>
          <w:rFonts w:ascii="Times New Roman" w:hAnsi="Times New Roman" w:cs="Times New Roman"/>
          <w:b/>
          <w:sz w:val="20"/>
          <w:szCs w:val="20"/>
        </w:rPr>
        <w:t xml:space="preserve"> de </w:t>
      </w:r>
      <w:proofErr w:type="spellStart"/>
      <w:r w:rsidRPr="001D26B9">
        <w:rPr>
          <w:rFonts w:ascii="Times New Roman" w:hAnsi="Times New Roman" w:cs="Times New Roman"/>
          <w:b/>
          <w:sz w:val="20"/>
          <w:szCs w:val="20"/>
        </w:rPr>
        <w:t>Darrier</w:t>
      </w:r>
      <w:proofErr w:type="spellEnd"/>
      <w:r w:rsidRPr="001D26B9">
        <w:rPr>
          <w:rFonts w:ascii="Times New Roman" w:hAnsi="Times New Roman" w:cs="Times New Roman"/>
          <w:b/>
          <w:sz w:val="20"/>
          <w:szCs w:val="20"/>
        </w:rPr>
        <w:t xml:space="preserve"> et Ferrand</w:t>
      </w:r>
      <w:r w:rsidRPr="001D26B9">
        <w:rPr>
          <w:rFonts w:ascii="Times New Roman" w:hAnsi="Times New Roman" w:cs="Times New Roman"/>
          <w:sz w:val="20"/>
          <w:szCs w:val="20"/>
        </w:rPr>
        <w:t>, on retrouve aussi une réponse à l’</w:t>
      </w:r>
      <w:proofErr w:type="spellStart"/>
      <w:r w:rsidRPr="001D26B9">
        <w:rPr>
          <w:rFonts w:ascii="Times New Roman" w:hAnsi="Times New Roman" w:cs="Times New Roman"/>
          <w:sz w:val="20"/>
          <w:szCs w:val="20"/>
        </w:rPr>
        <w:t>Imatinib</w:t>
      </w:r>
      <w:proofErr w:type="spellEnd"/>
      <w:r w:rsidRPr="001D26B9">
        <w:rPr>
          <w:rFonts w:ascii="Times New Roman" w:hAnsi="Times New Roman" w:cs="Times New Roman"/>
          <w:sz w:val="20"/>
          <w:szCs w:val="20"/>
        </w:rPr>
        <w:t xml:space="preserve">. C’est un sarcome sous cutané dû à la présence d’une </w:t>
      </w:r>
      <w:r w:rsidRPr="001D26B9">
        <w:rPr>
          <w:rFonts w:ascii="Times New Roman" w:hAnsi="Times New Roman" w:cs="Times New Roman"/>
          <w:b/>
          <w:sz w:val="20"/>
          <w:szCs w:val="20"/>
        </w:rPr>
        <w:t>fusion Coll1-PDGF</w:t>
      </w:r>
      <w:r w:rsidRPr="001D26B9">
        <w:rPr>
          <w:rFonts w:ascii="Times New Roman" w:hAnsi="Times New Roman" w:cs="Times New Roman"/>
          <w:sz w:val="20"/>
          <w:szCs w:val="20"/>
        </w:rPr>
        <w:t xml:space="preserve"> avec activation de la kinase du PDGFR.</w:t>
      </w:r>
    </w:p>
    <w:p w:rsidR="003E63D5" w:rsidRPr="003E63D5" w:rsidRDefault="003E63D5" w:rsidP="003E63D5">
      <w:pPr>
        <w:jc w:val="center"/>
        <w:rPr>
          <w:rFonts w:ascii="Times New Roman" w:hAnsi="Times New Roman" w:cs="Times New Roman"/>
          <w:b/>
          <w:sz w:val="36"/>
          <w:szCs w:val="36"/>
        </w:rPr>
      </w:pPr>
      <w:r w:rsidRPr="003E63D5">
        <w:rPr>
          <w:rFonts w:ascii="Times New Roman" w:hAnsi="Times New Roman" w:cs="Times New Roman"/>
          <w:noProof/>
          <w:sz w:val="36"/>
          <w:szCs w:val="36"/>
          <w:lang w:eastAsia="fr-FR"/>
        </w:rPr>
        <w:lastRenderedPageBreak/>
        <w:drawing>
          <wp:inline distT="0" distB="0" distL="0" distR="0">
            <wp:extent cx="948924" cy="712519"/>
            <wp:effectExtent l="0" t="0" r="3810" b="0"/>
            <wp:docPr id="1" name="Image 1" descr="http://www.sainthonorewallcoverings.com/wallcoverings/stickers/images/munchausen/big/cour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inthonorewallcoverings.com/wallcoverings/stickers/images/munchausen/big/couron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917" cy="712514"/>
                    </a:xfrm>
                    <a:prstGeom prst="rect">
                      <a:avLst/>
                    </a:prstGeom>
                    <a:noFill/>
                    <a:ln>
                      <a:noFill/>
                    </a:ln>
                  </pic:spPr>
                </pic:pic>
              </a:graphicData>
            </a:graphic>
          </wp:inline>
        </w:drawing>
      </w:r>
      <w:r w:rsidRPr="003E63D5">
        <w:rPr>
          <w:rFonts w:ascii="Times New Roman" w:hAnsi="Times New Roman" w:cs="Times New Roman"/>
          <w:b/>
          <w:sz w:val="36"/>
          <w:szCs w:val="36"/>
        </w:rPr>
        <w:t xml:space="preserve">! DEDICACE ! A la Royale </w:t>
      </w:r>
      <w:proofErr w:type="spellStart"/>
      <w:r w:rsidRPr="003E63D5">
        <w:rPr>
          <w:rFonts w:ascii="Times New Roman" w:hAnsi="Times New Roman" w:cs="Times New Roman"/>
          <w:b/>
          <w:sz w:val="36"/>
          <w:szCs w:val="36"/>
        </w:rPr>
        <w:t>Bichatte</w:t>
      </w:r>
      <w:proofErr w:type="spellEnd"/>
    </w:p>
    <w:p w:rsidR="003E63D5" w:rsidRPr="003E63D5" w:rsidRDefault="003E63D5" w:rsidP="003E63D5">
      <w:pPr>
        <w:rPr>
          <w:rFonts w:ascii="Times New Roman" w:hAnsi="Times New Roman" w:cs="Times New Roman"/>
          <w:sz w:val="20"/>
          <w:szCs w:val="20"/>
        </w:rPr>
      </w:pPr>
      <w:r w:rsidRPr="003E63D5">
        <w:rPr>
          <w:rFonts w:ascii="Times New Roman" w:hAnsi="Times New Roman" w:cs="Times New Roman"/>
          <w:sz w:val="20"/>
          <w:szCs w:val="20"/>
        </w:rPr>
        <w:t xml:space="preserve">A Sarah ou </w:t>
      </w:r>
      <w:proofErr w:type="spellStart"/>
      <w:r w:rsidRPr="003E63D5">
        <w:rPr>
          <w:rFonts w:ascii="Times New Roman" w:hAnsi="Times New Roman" w:cs="Times New Roman"/>
          <w:sz w:val="20"/>
          <w:szCs w:val="20"/>
        </w:rPr>
        <w:t>Xéna</w:t>
      </w:r>
      <w:proofErr w:type="spellEnd"/>
      <w:r w:rsidRPr="003E63D5">
        <w:rPr>
          <w:rFonts w:ascii="Times New Roman" w:hAnsi="Times New Roman" w:cs="Times New Roman"/>
          <w:sz w:val="20"/>
          <w:szCs w:val="20"/>
        </w:rPr>
        <w:t xml:space="preserve"> pour les intimes ou mouton si vous voulez la faire chier ! </w:t>
      </w:r>
      <w:r w:rsidRPr="003E63D5">
        <w:rPr>
          <w:rFonts w:ascii="Times New Roman" w:hAnsi="Times New Roman" w:cs="Times New Roman"/>
          <w:b/>
          <w:sz w:val="20"/>
          <w:szCs w:val="20"/>
        </w:rPr>
        <w:t xml:space="preserve"> </w:t>
      </w:r>
      <w:r w:rsidRPr="003E63D5">
        <w:rPr>
          <w:rFonts w:ascii="Times New Roman" w:hAnsi="Times New Roman" w:cs="Times New Roman"/>
          <w:sz w:val="20"/>
          <w:szCs w:val="20"/>
        </w:rPr>
        <w:t xml:space="preserve">Parce qu’on fait l’anglais ensemble et que </w:t>
      </w:r>
      <w:proofErr w:type="gramStart"/>
      <w:r w:rsidRPr="003E63D5">
        <w:rPr>
          <w:rFonts w:ascii="Times New Roman" w:hAnsi="Times New Roman" w:cs="Times New Roman"/>
          <w:sz w:val="20"/>
          <w:szCs w:val="20"/>
        </w:rPr>
        <w:t>c’est</w:t>
      </w:r>
      <w:proofErr w:type="gramEnd"/>
      <w:r w:rsidRPr="003E63D5">
        <w:rPr>
          <w:rFonts w:ascii="Times New Roman" w:hAnsi="Times New Roman" w:cs="Times New Roman"/>
          <w:sz w:val="20"/>
          <w:szCs w:val="20"/>
        </w:rPr>
        <w:t xml:space="preserve"> pas glorieux, qu’on raconte de la merde en ce moment enfin surtout moi et que t’es une folle furieuse de t’être baigner avec le troll et le </w:t>
      </w:r>
      <w:proofErr w:type="spellStart"/>
      <w:r w:rsidRPr="003E63D5">
        <w:rPr>
          <w:rFonts w:ascii="Times New Roman" w:hAnsi="Times New Roman" w:cs="Times New Roman"/>
          <w:sz w:val="20"/>
          <w:szCs w:val="20"/>
        </w:rPr>
        <w:t>faluchard</w:t>
      </w:r>
      <w:proofErr w:type="spellEnd"/>
      <w:r w:rsidRPr="003E63D5">
        <w:rPr>
          <w:rFonts w:ascii="Times New Roman" w:hAnsi="Times New Roman" w:cs="Times New Roman"/>
          <w:sz w:val="20"/>
          <w:szCs w:val="20"/>
        </w:rPr>
        <w:t xml:space="preserve"> dans le lac !!</w:t>
      </w:r>
    </w:p>
    <w:p w:rsidR="003E63D5" w:rsidRPr="003E63D5" w:rsidRDefault="003E63D5" w:rsidP="003E63D5">
      <w:pPr>
        <w:rPr>
          <w:rFonts w:ascii="Times New Roman" w:hAnsi="Times New Roman" w:cs="Times New Roman"/>
          <w:sz w:val="20"/>
          <w:szCs w:val="20"/>
        </w:rPr>
      </w:pPr>
      <w:r w:rsidRPr="003E63D5">
        <w:rPr>
          <w:rFonts w:ascii="Times New Roman" w:hAnsi="Times New Roman" w:cs="Times New Roman"/>
          <w:sz w:val="20"/>
          <w:szCs w:val="20"/>
        </w:rPr>
        <w:t xml:space="preserve">A Perrin, Voisin, le Troll ou Monsieur Patate. Sinon il </w:t>
      </w:r>
      <w:proofErr w:type="gramStart"/>
      <w:r w:rsidRPr="003E63D5">
        <w:rPr>
          <w:rFonts w:ascii="Times New Roman" w:hAnsi="Times New Roman" w:cs="Times New Roman"/>
          <w:sz w:val="20"/>
          <w:szCs w:val="20"/>
        </w:rPr>
        <w:t>a</w:t>
      </w:r>
      <w:proofErr w:type="gramEnd"/>
      <w:r w:rsidRPr="003E63D5">
        <w:rPr>
          <w:rFonts w:ascii="Times New Roman" w:hAnsi="Times New Roman" w:cs="Times New Roman"/>
          <w:sz w:val="20"/>
          <w:szCs w:val="20"/>
        </w:rPr>
        <w:t xml:space="preserve"> un prénom aussi c’est Antoine pour ceux qui savent pas. Parce que t’es toujours là pour raconter des conneries, tu nous fais rire et t’es indispensable à la bonne humeur collective et que tes sujets de conversations préférés sont la merde, les clochards et les gros !!</w:t>
      </w:r>
    </w:p>
    <w:p w:rsidR="003E63D5" w:rsidRPr="003E63D5" w:rsidRDefault="003E63D5" w:rsidP="003E63D5">
      <w:pPr>
        <w:rPr>
          <w:rFonts w:ascii="Times New Roman" w:hAnsi="Times New Roman" w:cs="Times New Roman"/>
          <w:sz w:val="20"/>
          <w:szCs w:val="20"/>
        </w:rPr>
      </w:pPr>
      <w:r w:rsidRPr="003E63D5">
        <w:rPr>
          <w:rFonts w:ascii="Times New Roman" w:hAnsi="Times New Roman" w:cs="Times New Roman"/>
          <w:sz w:val="20"/>
          <w:szCs w:val="20"/>
        </w:rPr>
        <w:t xml:space="preserve">A Aram parce que t’es notre </w:t>
      </w:r>
      <w:proofErr w:type="spellStart"/>
      <w:r w:rsidRPr="003E63D5">
        <w:rPr>
          <w:rFonts w:ascii="Times New Roman" w:hAnsi="Times New Roman" w:cs="Times New Roman"/>
          <w:sz w:val="20"/>
          <w:szCs w:val="20"/>
        </w:rPr>
        <w:t>faluchard</w:t>
      </w:r>
      <w:proofErr w:type="spellEnd"/>
      <w:r w:rsidRPr="003E63D5">
        <w:rPr>
          <w:rFonts w:ascii="Times New Roman" w:hAnsi="Times New Roman" w:cs="Times New Roman"/>
          <w:sz w:val="20"/>
          <w:szCs w:val="20"/>
        </w:rPr>
        <w:t xml:space="preserve"> et que tu fais partie de toutes les sectes et que t’aimes ça, que t’es en D2 mais </w:t>
      </w:r>
      <w:proofErr w:type="gramStart"/>
      <w:r w:rsidRPr="003E63D5">
        <w:rPr>
          <w:rFonts w:ascii="Times New Roman" w:hAnsi="Times New Roman" w:cs="Times New Roman"/>
          <w:sz w:val="20"/>
          <w:szCs w:val="20"/>
        </w:rPr>
        <w:t>qu’on dirait</w:t>
      </w:r>
      <w:proofErr w:type="gramEnd"/>
      <w:r w:rsidRPr="003E63D5">
        <w:rPr>
          <w:rFonts w:ascii="Times New Roman" w:hAnsi="Times New Roman" w:cs="Times New Roman"/>
          <w:sz w:val="20"/>
          <w:szCs w:val="20"/>
        </w:rPr>
        <w:t xml:space="preserve"> pas parce que tu </w:t>
      </w:r>
      <w:proofErr w:type="spellStart"/>
      <w:r w:rsidRPr="003E63D5">
        <w:rPr>
          <w:rFonts w:ascii="Times New Roman" w:hAnsi="Times New Roman" w:cs="Times New Roman"/>
          <w:sz w:val="20"/>
          <w:szCs w:val="20"/>
        </w:rPr>
        <w:t>chickens</w:t>
      </w:r>
      <w:proofErr w:type="spellEnd"/>
      <w:r w:rsidRPr="003E63D5">
        <w:rPr>
          <w:rFonts w:ascii="Times New Roman" w:hAnsi="Times New Roman" w:cs="Times New Roman"/>
          <w:sz w:val="20"/>
          <w:szCs w:val="20"/>
        </w:rPr>
        <w:t xml:space="preserve"> pas et que la moustache désolé mais ça te va pas !!</w:t>
      </w:r>
    </w:p>
    <w:p w:rsidR="003E63D5" w:rsidRPr="003E63D5" w:rsidRDefault="003E63D5" w:rsidP="003E63D5">
      <w:pPr>
        <w:rPr>
          <w:rFonts w:ascii="Times New Roman" w:hAnsi="Times New Roman" w:cs="Times New Roman"/>
          <w:sz w:val="20"/>
          <w:szCs w:val="20"/>
        </w:rPr>
      </w:pPr>
      <w:r w:rsidRPr="003E63D5">
        <w:rPr>
          <w:rFonts w:ascii="Times New Roman" w:hAnsi="Times New Roman" w:cs="Times New Roman"/>
          <w:sz w:val="20"/>
          <w:szCs w:val="20"/>
        </w:rPr>
        <w:t>A Caroline ou Carolus (comme la bière) notre bilingue allemand, et oui ça existe des français qui prennent allemand en première langue et qui ensuite savent le parler… Fin y’a que toi en fait je crois. Parce que ton franc parlé j’aime ça et qu’on se partage le poste de VP râleuse et que tu fais peur à Perrin !!</w:t>
      </w:r>
    </w:p>
    <w:p w:rsidR="003E63D5" w:rsidRPr="003E63D5" w:rsidRDefault="003E63D5" w:rsidP="003E63D5">
      <w:pPr>
        <w:rPr>
          <w:rFonts w:ascii="Times New Roman" w:hAnsi="Times New Roman" w:cs="Times New Roman"/>
          <w:sz w:val="20"/>
          <w:szCs w:val="20"/>
        </w:rPr>
      </w:pPr>
      <w:r w:rsidRPr="003E63D5">
        <w:rPr>
          <w:rFonts w:ascii="Times New Roman" w:hAnsi="Times New Roman" w:cs="Times New Roman"/>
          <w:sz w:val="20"/>
          <w:szCs w:val="20"/>
        </w:rPr>
        <w:t xml:space="preserve">A Alix qui est trop drôle sous </w:t>
      </w:r>
      <w:proofErr w:type="spellStart"/>
      <w:r w:rsidRPr="003E63D5">
        <w:rPr>
          <w:rFonts w:ascii="Times New Roman" w:hAnsi="Times New Roman" w:cs="Times New Roman"/>
          <w:sz w:val="20"/>
          <w:szCs w:val="20"/>
        </w:rPr>
        <w:t>space</w:t>
      </w:r>
      <w:proofErr w:type="spellEnd"/>
      <w:r w:rsidRPr="003E63D5">
        <w:rPr>
          <w:rFonts w:ascii="Times New Roman" w:hAnsi="Times New Roman" w:cs="Times New Roman"/>
          <w:sz w:val="20"/>
          <w:szCs w:val="20"/>
        </w:rPr>
        <w:t xml:space="preserve"> cake et qui comprend les poètes. Qui s’est faite mordre au WEI … Parce que tu connais toutes les chansons à chaque fois tu mérites ton poste de VP lyrics !!</w:t>
      </w:r>
    </w:p>
    <w:p w:rsidR="003E63D5" w:rsidRPr="003E63D5" w:rsidRDefault="003E63D5" w:rsidP="003E63D5">
      <w:pPr>
        <w:rPr>
          <w:rFonts w:ascii="Times New Roman" w:hAnsi="Times New Roman" w:cs="Times New Roman"/>
          <w:sz w:val="20"/>
          <w:szCs w:val="20"/>
        </w:rPr>
      </w:pPr>
      <w:r w:rsidRPr="003E63D5">
        <w:rPr>
          <w:rFonts w:ascii="Times New Roman" w:hAnsi="Times New Roman" w:cs="Times New Roman"/>
          <w:sz w:val="20"/>
          <w:szCs w:val="20"/>
        </w:rPr>
        <w:t xml:space="preserve">A Gabriel ou </w:t>
      </w:r>
      <w:proofErr w:type="spellStart"/>
      <w:r w:rsidRPr="003E63D5">
        <w:rPr>
          <w:rFonts w:ascii="Times New Roman" w:hAnsi="Times New Roman" w:cs="Times New Roman"/>
          <w:sz w:val="20"/>
          <w:szCs w:val="20"/>
        </w:rPr>
        <w:t>Djouz</w:t>
      </w:r>
      <w:proofErr w:type="spellEnd"/>
      <w:r w:rsidRPr="003E63D5">
        <w:rPr>
          <w:rFonts w:ascii="Times New Roman" w:hAnsi="Times New Roman" w:cs="Times New Roman"/>
          <w:sz w:val="20"/>
          <w:szCs w:val="20"/>
        </w:rPr>
        <w:t xml:space="preserve"> parce que maintenant c’est la 3</w:t>
      </w:r>
      <w:r w:rsidRPr="003E63D5">
        <w:rPr>
          <w:rFonts w:ascii="Times New Roman" w:hAnsi="Times New Roman" w:cs="Times New Roman"/>
          <w:sz w:val="20"/>
          <w:szCs w:val="20"/>
          <w:vertAlign w:val="superscript"/>
        </w:rPr>
        <w:t>ème</w:t>
      </w:r>
      <w:r w:rsidRPr="003E63D5">
        <w:rPr>
          <w:rFonts w:ascii="Times New Roman" w:hAnsi="Times New Roman" w:cs="Times New Roman"/>
          <w:sz w:val="20"/>
          <w:szCs w:val="20"/>
        </w:rPr>
        <w:t xml:space="preserve"> année qu’on se connait ! Que la P1 c’était chiant mais que maintenant on se tape des gros délires surtout quand tu fais la pute. Je suis sûre qu’il te reste du vernis à paillettes rose sur les pieds !! </w:t>
      </w:r>
    </w:p>
    <w:p w:rsidR="003E63D5" w:rsidRPr="003E63D5" w:rsidRDefault="003E63D5" w:rsidP="003E63D5">
      <w:pPr>
        <w:rPr>
          <w:rFonts w:ascii="Times New Roman" w:hAnsi="Times New Roman" w:cs="Times New Roman"/>
          <w:sz w:val="20"/>
          <w:szCs w:val="20"/>
        </w:rPr>
      </w:pPr>
      <w:r w:rsidRPr="003E63D5">
        <w:rPr>
          <w:rFonts w:ascii="Times New Roman" w:hAnsi="Times New Roman" w:cs="Times New Roman"/>
          <w:sz w:val="20"/>
          <w:szCs w:val="20"/>
        </w:rPr>
        <w:t xml:space="preserve">A Audrey ou Léonidas parce que t’as des gros seins mais Caro aussi t’inquiète, haha moi aussi je t’aime. Parce que tu es miss Potin et que tu payes ton appart </w:t>
      </w:r>
      <w:proofErr w:type="spellStart"/>
      <w:r w:rsidRPr="003E63D5">
        <w:rPr>
          <w:rFonts w:ascii="Times New Roman" w:hAnsi="Times New Roman" w:cs="Times New Roman"/>
          <w:sz w:val="20"/>
          <w:szCs w:val="20"/>
        </w:rPr>
        <w:t>non stop</w:t>
      </w:r>
      <w:proofErr w:type="spellEnd"/>
      <w:r w:rsidRPr="003E63D5">
        <w:rPr>
          <w:rFonts w:ascii="Times New Roman" w:hAnsi="Times New Roman" w:cs="Times New Roman"/>
          <w:sz w:val="20"/>
          <w:szCs w:val="20"/>
        </w:rPr>
        <w:t xml:space="preserve"> et c’est génial, les soirées Royale </w:t>
      </w:r>
      <w:proofErr w:type="spellStart"/>
      <w:r w:rsidRPr="003E63D5">
        <w:rPr>
          <w:rFonts w:ascii="Times New Roman" w:hAnsi="Times New Roman" w:cs="Times New Roman"/>
          <w:sz w:val="20"/>
          <w:szCs w:val="20"/>
        </w:rPr>
        <w:t>Bichatte</w:t>
      </w:r>
      <w:proofErr w:type="spellEnd"/>
      <w:r w:rsidRPr="003E63D5">
        <w:rPr>
          <w:rFonts w:ascii="Times New Roman" w:hAnsi="Times New Roman" w:cs="Times New Roman"/>
          <w:sz w:val="20"/>
          <w:szCs w:val="20"/>
        </w:rPr>
        <w:t xml:space="preserve"> n’en sont que mieux réussies comme toujours !!</w:t>
      </w:r>
    </w:p>
    <w:p w:rsidR="003E63D5" w:rsidRPr="003E63D5" w:rsidRDefault="003E63D5" w:rsidP="003E63D5">
      <w:pPr>
        <w:rPr>
          <w:rFonts w:ascii="Times New Roman" w:hAnsi="Times New Roman" w:cs="Times New Roman"/>
          <w:sz w:val="20"/>
          <w:szCs w:val="20"/>
        </w:rPr>
      </w:pPr>
      <w:r w:rsidRPr="003E63D5">
        <w:rPr>
          <w:rFonts w:ascii="Times New Roman" w:hAnsi="Times New Roman" w:cs="Times New Roman"/>
          <w:sz w:val="20"/>
          <w:szCs w:val="20"/>
        </w:rPr>
        <w:t xml:space="preserve">A Nicolas ou </w:t>
      </w:r>
      <w:proofErr w:type="spellStart"/>
      <w:r w:rsidRPr="003E63D5">
        <w:rPr>
          <w:rFonts w:ascii="Times New Roman" w:hAnsi="Times New Roman" w:cs="Times New Roman"/>
          <w:sz w:val="20"/>
          <w:szCs w:val="20"/>
        </w:rPr>
        <w:t>Braticovitch</w:t>
      </w:r>
      <w:proofErr w:type="spellEnd"/>
      <w:r w:rsidRPr="003E63D5">
        <w:rPr>
          <w:rFonts w:ascii="Times New Roman" w:hAnsi="Times New Roman" w:cs="Times New Roman"/>
          <w:sz w:val="20"/>
          <w:szCs w:val="20"/>
        </w:rPr>
        <w:t>, parce que la première fois que j’ai vomis c’était chez toi pour Halloween… Désolée ! Parce qu’on aime Chester et ton squelette avec un doigt en guise de bite, comment il s’appelle déjà ?! Parce que tu fais des frites en rentrant des caves, que moi j’en ai mangé et que ça passe trop bien !!</w:t>
      </w:r>
    </w:p>
    <w:p w:rsidR="003E63D5" w:rsidRPr="003E63D5" w:rsidRDefault="003E63D5" w:rsidP="003E63D5">
      <w:pPr>
        <w:rPr>
          <w:rFonts w:ascii="Times New Roman" w:hAnsi="Times New Roman" w:cs="Times New Roman"/>
          <w:sz w:val="20"/>
          <w:szCs w:val="20"/>
        </w:rPr>
      </w:pPr>
      <w:r w:rsidRPr="003E63D5">
        <w:rPr>
          <w:rFonts w:ascii="Times New Roman" w:hAnsi="Times New Roman" w:cs="Times New Roman"/>
          <w:sz w:val="20"/>
          <w:szCs w:val="20"/>
        </w:rPr>
        <w:t xml:space="preserve">A Antoine </w:t>
      </w:r>
      <w:proofErr w:type="spellStart"/>
      <w:r w:rsidRPr="003E63D5">
        <w:rPr>
          <w:rFonts w:ascii="Times New Roman" w:hAnsi="Times New Roman" w:cs="Times New Roman"/>
          <w:sz w:val="20"/>
          <w:szCs w:val="20"/>
        </w:rPr>
        <w:t>Géal</w:t>
      </w:r>
      <w:proofErr w:type="spellEnd"/>
      <w:r w:rsidRPr="003E63D5">
        <w:rPr>
          <w:rFonts w:ascii="Times New Roman" w:hAnsi="Times New Roman" w:cs="Times New Roman"/>
          <w:sz w:val="20"/>
          <w:szCs w:val="20"/>
        </w:rPr>
        <w:t xml:space="preserve"> ou </w:t>
      </w:r>
      <w:proofErr w:type="spellStart"/>
      <w:r w:rsidRPr="003E63D5">
        <w:rPr>
          <w:rFonts w:ascii="Times New Roman" w:hAnsi="Times New Roman" w:cs="Times New Roman"/>
          <w:sz w:val="20"/>
          <w:szCs w:val="20"/>
        </w:rPr>
        <w:t>Chichio</w:t>
      </w:r>
      <w:proofErr w:type="spellEnd"/>
      <w:r w:rsidRPr="003E63D5">
        <w:rPr>
          <w:rFonts w:ascii="Times New Roman" w:hAnsi="Times New Roman" w:cs="Times New Roman"/>
          <w:sz w:val="20"/>
          <w:szCs w:val="20"/>
        </w:rPr>
        <w:t xml:space="preserve"> notre extrémiste Corse, parce que les chants polyphoniques c’est horrible mais t’inquiète le reste de la Corse c’est magnifique. Parce qu’au WEI tu étais sur </w:t>
      </w:r>
      <w:proofErr w:type="spellStart"/>
      <w:r w:rsidRPr="003E63D5">
        <w:rPr>
          <w:rFonts w:ascii="Times New Roman" w:hAnsi="Times New Roman" w:cs="Times New Roman"/>
          <w:sz w:val="20"/>
          <w:szCs w:val="20"/>
        </w:rPr>
        <w:t>pimpé</w:t>
      </w:r>
      <w:proofErr w:type="spellEnd"/>
      <w:r w:rsidRPr="003E63D5">
        <w:rPr>
          <w:rFonts w:ascii="Times New Roman" w:hAnsi="Times New Roman" w:cs="Times New Roman"/>
          <w:sz w:val="20"/>
          <w:szCs w:val="20"/>
        </w:rPr>
        <w:t> !!</w:t>
      </w:r>
    </w:p>
    <w:p w:rsidR="003E63D5" w:rsidRPr="003E63D5" w:rsidRDefault="002D57CF" w:rsidP="003E63D5">
      <w:pPr>
        <w:rPr>
          <w:rFonts w:ascii="Times New Roman" w:hAnsi="Times New Roman" w:cs="Times New Roman"/>
          <w:sz w:val="20"/>
          <w:szCs w:val="20"/>
        </w:rPr>
      </w:pPr>
      <w:r>
        <w:rPr>
          <w:rFonts w:ascii="Times New Roman" w:hAnsi="Times New Roman" w:cs="Times New Roman"/>
          <w:sz w:val="20"/>
          <w:szCs w:val="20"/>
        </w:rPr>
        <w:t xml:space="preserve">A Aurélie </w:t>
      </w:r>
      <w:proofErr w:type="gramStart"/>
      <w:r>
        <w:rPr>
          <w:rFonts w:ascii="Times New Roman" w:hAnsi="Times New Roman" w:cs="Times New Roman"/>
          <w:sz w:val="20"/>
          <w:szCs w:val="20"/>
        </w:rPr>
        <w:t>qu’on voit</w:t>
      </w:r>
      <w:proofErr w:type="gramEnd"/>
      <w:r w:rsidR="003E63D5" w:rsidRPr="003E63D5">
        <w:rPr>
          <w:rFonts w:ascii="Times New Roman" w:hAnsi="Times New Roman" w:cs="Times New Roman"/>
          <w:sz w:val="20"/>
          <w:szCs w:val="20"/>
        </w:rPr>
        <w:t xml:space="preserve"> pas beaucoup mais à qui on pense !!</w:t>
      </w:r>
    </w:p>
    <w:p w:rsidR="003E63D5" w:rsidRPr="003E63D5" w:rsidRDefault="003E63D5" w:rsidP="003E63D5">
      <w:pPr>
        <w:rPr>
          <w:rFonts w:ascii="Times New Roman" w:hAnsi="Times New Roman" w:cs="Times New Roman"/>
          <w:sz w:val="20"/>
          <w:szCs w:val="20"/>
        </w:rPr>
      </w:pPr>
      <w:r w:rsidRPr="003E63D5">
        <w:rPr>
          <w:rFonts w:ascii="Times New Roman" w:hAnsi="Times New Roman" w:cs="Times New Roman"/>
          <w:sz w:val="20"/>
          <w:szCs w:val="20"/>
        </w:rPr>
        <w:t>A Mona parce que tu m’as manqué au WEI j’attends de te voir aux soirées et au ski, t’auras surement pleins de trucs à nous raconter !!</w:t>
      </w:r>
    </w:p>
    <w:p w:rsidR="003E63D5" w:rsidRPr="003E63D5" w:rsidRDefault="003E63D5" w:rsidP="003E63D5">
      <w:pPr>
        <w:rPr>
          <w:rFonts w:ascii="Times New Roman" w:hAnsi="Times New Roman" w:cs="Times New Roman"/>
          <w:sz w:val="20"/>
          <w:szCs w:val="20"/>
        </w:rPr>
      </w:pPr>
      <w:r w:rsidRPr="003E63D5">
        <w:rPr>
          <w:rFonts w:ascii="Times New Roman" w:hAnsi="Times New Roman" w:cs="Times New Roman"/>
          <w:sz w:val="20"/>
          <w:szCs w:val="20"/>
        </w:rPr>
        <w:t xml:space="preserve">A Emilie qui va bientôt intégrer la Royale </w:t>
      </w:r>
      <w:proofErr w:type="spellStart"/>
      <w:r w:rsidRPr="003E63D5">
        <w:rPr>
          <w:rFonts w:ascii="Times New Roman" w:hAnsi="Times New Roman" w:cs="Times New Roman"/>
          <w:sz w:val="20"/>
          <w:szCs w:val="20"/>
        </w:rPr>
        <w:t>Bichatte</w:t>
      </w:r>
      <w:proofErr w:type="spellEnd"/>
      <w:r w:rsidRPr="003E63D5">
        <w:rPr>
          <w:rFonts w:ascii="Times New Roman" w:hAnsi="Times New Roman" w:cs="Times New Roman"/>
          <w:sz w:val="20"/>
          <w:szCs w:val="20"/>
        </w:rPr>
        <w:t xml:space="preserve">, parce que tu as ta place et que tu me fais rire quand t’es bourrée. Qu’avec Gabriel vous êtes trop mignons !! </w:t>
      </w:r>
    </w:p>
    <w:p w:rsidR="003E63D5" w:rsidRPr="003E63D5" w:rsidRDefault="003E63D5" w:rsidP="003E63D5">
      <w:pPr>
        <w:rPr>
          <w:rFonts w:ascii="Times New Roman" w:hAnsi="Times New Roman" w:cs="Times New Roman"/>
          <w:sz w:val="20"/>
          <w:szCs w:val="20"/>
        </w:rPr>
      </w:pPr>
      <w:r w:rsidRPr="003E63D5">
        <w:rPr>
          <w:rFonts w:ascii="Times New Roman" w:hAnsi="Times New Roman" w:cs="Times New Roman"/>
          <w:sz w:val="20"/>
          <w:szCs w:val="20"/>
        </w:rPr>
        <w:t xml:space="preserve">A Lucinda qui va bientôt intégrer la Royale </w:t>
      </w:r>
      <w:proofErr w:type="spellStart"/>
      <w:r w:rsidRPr="003E63D5">
        <w:rPr>
          <w:rFonts w:ascii="Times New Roman" w:hAnsi="Times New Roman" w:cs="Times New Roman"/>
          <w:sz w:val="20"/>
          <w:szCs w:val="20"/>
        </w:rPr>
        <w:t>Bichatte</w:t>
      </w:r>
      <w:proofErr w:type="spellEnd"/>
      <w:r w:rsidRPr="003E63D5">
        <w:rPr>
          <w:rFonts w:ascii="Times New Roman" w:hAnsi="Times New Roman" w:cs="Times New Roman"/>
          <w:sz w:val="20"/>
          <w:szCs w:val="20"/>
        </w:rPr>
        <w:t xml:space="preserve"> aussi, attention le baptême ne devrait plus tarder … !!</w:t>
      </w:r>
    </w:p>
    <w:p w:rsidR="003E63D5" w:rsidRPr="003E63D5" w:rsidRDefault="003E63D5" w:rsidP="003E63D5">
      <w:pPr>
        <w:rPr>
          <w:rFonts w:ascii="Times New Roman" w:hAnsi="Times New Roman" w:cs="Times New Roman"/>
          <w:sz w:val="20"/>
          <w:szCs w:val="20"/>
        </w:rPr>
      </w:pPr>
      <w:r w:rsidRPr="003E63D5">
        <w:rPr>
          <w:rFonts w:ascii="Times New Roman" w:hAnsi="Times New Roman" w:cs="Times New Roman"/>
          <w:sz w:val="20"/>
          <w:szCs w:val="20"/>
        </w:rPr>
        <w:t xml:space="preserve">A William, Elodie, Matthieu, Carole, Nora, Léa parce que tu as gagné le pin’s BDS au WEI, Alex, à mes </w:t>
      </w:r>
      <w:proofErr w:type="spellStart"/>
      <w:r w:rsidRPr="003E63D5">
        <w:rPr>
          <w:rFonts w:ascii="Times New Roman" w:hAnsi="Times New Roman" w:cs="Times New Roman"/>
          <w:sz w:val="20"/>
          <w:szCs w:val="20"/>
        </w:rPr>
        <w:t>co</w:t>
      </w:r>
      <w:proofErr w:type="spellEnd"/>
      <w:r w:rsidRPr="003E63D5">
        <w:rPr>
          <w:rFonts w:ascii="Times New Roman" w:hAnsi="Times New Roman" w:cs="Times New Roman"/>
          <w:sz w:val="20"/>
          <w:szCs w:val="20"/>
        </w:rPr>
        <w:t xml:space="preserve">-stagiaires de Bichat Thibaud, Julia et Céline !! </w:t>
      </w:r>
    </w:p>
    <w:p w:rsidR="003E63D5" w:rsidRPr="003E63D5" w:rsidRDefault="003E63D5" w:rsidP="003E63D5">
      <w:pPr>
        <w:rPr>
          <w:rFonts w:ascii="Times New Roman" w:hAnsi="Times New Roman" w:cs="Times New Roman"/>
          <w:sz w:val="20"/>
          <w:szCs w:val="20"/>
        </w:rPr>
      </w:pPr>
      <w:r w:rsidRPr="003E63D5">
        <w:rPr>
          <w:rFonts w:ascii="Times New Roman" w:hAnsi="Times New Roman" w:cs="Times New Roman"/>
          <w:sz w:val="20"/>
          <w:szCs w:val="20"/>
        </w:rPr>
        <w:t>AU BDS PARCE QUE VOUS ETES TOUS FOUS QU’ON EST TROP STYLE ET QU’ON VOUS BAISE !!</w:t>
      </w:r>
    </w:p>
    <w:p w:rsidR="003E63D5" w:rsidRPr="003E63D5" w:rsidRDefault="003E63D5" w:rsidP="003E63D5">
      <w:pPr>
        <w:rPr>
          <w:rFonts w:ascii="Times New Roman" w:hAnsi="Times New Roman" w:cs="Times New Roman"/>
          <w:sz w:val="20"/>
          <w:szCs w:val="20"/>
        </w:rPr>
      </w:pPr>
      <w:r w:rsidRPr="003E63D5">
        <w:rPr>
          <w:rFonts w:ascii="Times New Roman" w:hAnsi="Times New Roman" w:cs="Times New Roman"/>
          <w:sz w:val="20"/>
          <w:szCs w:val="20"/>
        </w:rPr>
        <w:t xml:space="preserve"> La VP Fitness. </w:t>
      </w:r>
      <w:proofErr w:type="spellStart"/>
      <w:r w:rsidRPr="003E63D5">
        <w:rPr>
          <w:rFonts w:ascii="Times New Roman" w:hAnsi="Times New Roman" w:cs="Times New Roman"/>
          <w:sz w:val="20"/>
          <w:szCs w:val="20"/>
        </w:rPr>
        <w:t>Pragmatik</w:t>
      </w:r>
      <w:proofErr w:type="spellEnd"/>
    </w:p>
    <w:p w:rsidR="003E63D5" w:rsidRPr="003E63D5" w:rsidRDefault="003E63D5" w:rsidP="00FA3A28">
      <w:pPr>
        <w:autoSpaceDE w:val="0"/>
        <w:autoSpaceDN w:val="0"/>
        <w:adjustRightInd w:val="0"/>
        <w:spacing w:after="0" w:line="240" w:lineRule="auto"/>
        <w:rPr>
          <w:rFonts w:ascii="Times New Roman" w:hAnsi="Times New Roman" w:cs="Times New Roman"/>
        </w:rPr>
      </w:pPr>
    </w:p>
    <w:sectPr w:rsidR="003E63D5" w:rsidRPr="003E63D5" w:rsidSect="002228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F9" w:rsidRDefault="00AC00F9" w:rsidP="00D70941">
      <w:pPr>
        <w:spacing w:after="0" w:line="240" w:lineRule="auto"/>
      </w:pPr>
      <w:r>
        <w:separator/>
      </w:r>
    </w:p>
  </w:endnote>
  <w:endnote w:type="continuationSeparator" w:id="0">
    <w:p w:rsidR="00AC00F9" w:rsidRDefault="00AC00F9" w:rsidP="00D7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117538"/>
      <w:docPartObj>
        <w:docPartGallery w:val="Page Numbers (Bottom of Page)"/>
        <w:docPartUnique/>
      </w:docPartObj>
    </w:sdtPr>
    <w:sdtContent>
      <w:p w:rsidR="00D70941" w:rsidRDefault="00D70941" w:rsidP="00D70941">
        <w:pPr>
          <w:pStyle w:val="Pieddepage"/>
          <w:jc w:val="right"/>
        </w:pPr>
        <w:r>
          <w:t>14</w:t>
        </w:r>
      </w:p>
    </w:sdtContent>
  </w:sdt>
  <w:p w:rsidR="00D70941" w:rsidRDefault="00D709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F9" w:rsidRDefault="00AC00F9" w:rsidP="00D70941">
      <w:pPr>
        <w:spacing w:after="0" w:line="240" w:lineRule="auto"/>
      </w:pPr>
      <w:r>
        <w:separator/>
      </w:r>
    </w:p>
  </w:footnote>
  <w:footnote w:type="continuationSeparator" w:id="0">
    <w:p w:rsidR="00AC00F9" w:rsidRDefault="00AC00F9" w:rsidP="00D70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B7B13"/>
    <w:multiLevelType w:val="hybridMultilevel"/>
    <w:tmpl w:val="08DC21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1145A4"/>
    <w:multiLevelType w:val="hybridMultilevel"/>
    <w:tmpl w:val="6A188ACE"/>
    <w:lvl w:ilvl="0" w:tplc="F5FEB5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2EE68F4"/>
    <w:multiLevelType w:val="hybridMultilevel"/>
    <w:tmpl w:val="E5629D90"/>
    <w:lvl w:ilvl="0" w:tplc="9878C8F4">
      <w:start w:val="1"/>
      <w:numFmt w:val="upperRoman"/>
      <w:lvlText w:val="%1)"/>
      <w:lvlJc w:val="left"/>
      <w:pPr>
        <w:ind w:left="1004"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3A28"/>
    <w:rsid w:val="00182C5F"/>
    <w:rsid w:val="001D26B9"/>
    <w:rsid w:val="00222866"/>
    <w:rsid w:val="002D57CF"/>
    <w:rsid w:val="003E63D5"/>
    <w:rsid w:val="006120C3"/>
    <w:rsid w:val="00AC00F9"/>
    <w:rsid w:val="00D70941"/>
    <w:rsid w:val="00E645C0"/>
    <w:rsid w:val="00F03851"/>
    <w:rsid w:val="00FA3A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A28"/>
    <w:pPr>
      <w:ind w:left="720"/>
      <w:contextualSpacing/>
    </w:pPr>
  </w:style>
  <w:style w:type="table" w:styleId="Grilledutableau">
    <w:name w:val="Table Grid"/>
    <w:basedOn w:val="TableauNormal"/>
    <w:uiPriority w:val="59"/>
    <w:rsid w:val="00FA3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63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63D5"/>
    <w:rPr>
      <w:rFonts w:ascii="Tahoma" w:hAnsi="Tahoma" w:cs="Tahoma"/>
      <w:sz w:val="16"/>
      <w:szCs w:val="16"/>
    </w:rPr>
  </w:style>
  <w:style w:type="paragraph" w:styleId="En-tte">
    <w:name w:val="header"/>
    <w:basedOn w:val="Normal"/>
    <w:link w:val="En-tteCar"/>
    <w:uiPriority w:val="99"/>
    <w:unhideWhenUsed/>
    <w:rsid w:val="00D70941"/>
    <w:pPr>
      <w:tabs>
        <w:tab w:val="center" w:pos="4536"/>
        <w:tab w:val="right" w:pos="9072"/>
      </w:tabs>
      <w:spacing w:after="0" w:line="240" w:lineRule="auto"/>
    </w:pPr>
  </w:style>
  <w:style w:type="character" w:customStyle="1" w:styleId="En-tteCar">
    <w:name w:val="En-tête Car"/>
    <w:basedOn w:val="Policepardfaut"/>
    <w:link w:val="En-tte"/>
    <w:uiPriority w:val="99"/>
    <w:rsid w:val="00D70941"/>
  </w:style>
  <w:style w:type="paragraph" w:styleId="Pieddepage">
    <w:name w:val="footer"/>
    <w:basedOn w:val="Normal"/>
    <w:link w:val="PieddepageCar"/>
    <w:uiPriority w:val="99"/>
    <w:unhideWhenUsed/>
    <w:rsid w:val="00D709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0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A28"/>
    <w:pPr>
      <w:ind w:left="720"/>
      <w:contextualSpacing/>
    </w:pPr>
  </w:style>
  <w:style w:type="table" w:styleId="Grilledutableau">
    <w:name w:val="Table Grid"/>
    <w:basedOn w:val="TableauNormal"/>
    <w:uiPriority w:val="59"/>
    <w:rsid w:val="00FA3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63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6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1921</Words>
  <Characters>10571</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6</cp:revision>
  <cp:lastPrinted>2013-10-27T17:03:00Z</cp:lastPrinted>
  <dcterms:created xsi:type="dcterms:W3CDTF">2013-10-26T10:43:00Z</dcterms:created>
  <dcterms:modified xsi:type="dcterms:W3CDTF">2013-10-27T17:10:00Z</dcterms:modified>
</cp:coreProperties>
</file>