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C5212" w14:textId="77777777" w:rsidR="00A87335" w:rsidRPr="0043729D" w:rsidRDefault="0043729D">
      <w:pPr>
        <w:rPr>
          <w:sz w:val="28"/>
          <w:szCs w:val="28"/>
        </w:rPr>
      </w:pPr>
      <w:r w:rsidRPr="0043729D">
        <w:rPr>
          <w:sz w:val="28"/>
          <w:szCs w:val="28"/>
        </w:rPr>
        <w:t>UE6 Immunologie</w:t>
      </w:r>
    </w:p>
    <w:p w14:paraId="4B9566A3" w14:textId="77777777" w:rsidR="0043729D" w:rsidRPr="0043729D" w:rsidRDefault="0043729D">
      <w:pPr>
        <w:rPr>
          <w:sz w:val="28"/>
          <w:szCs w:val="28"/>
        </w:rPr>
      </w:pPr>
      <w:r w:rsidRPr="0043729D">
        <w:rPr>
          <w:sz w:val="28"/>
          <w:szCs w:val="28"/>
        </w:rPr>
        <w:t>26.03.2014  13H30-15h30</w:t>
      </w:r>
    </w:p>
    <w:p w14:paraId="3D8F5CD9" w14:textId="77777777" w:rsidR="0043729D" w:rsidRPr="0043729D" w:rsidRDefault="0043729D">
      <w:pPr>
        <w:rPr>
          <w:sz w:val="28"/>
          <w:szCs w:val="28"/>
        </w:rPr>
      </w:pPr>
      <w:r w:rsidRPr="0043729D">
        <w:rPr>
          <w:sz w:val="28"/>
          <w:szCs w:val="28"/>
        </w:rPr>
        <w:t>Pr Eric Oksenhendler</w:t>
      </w:r>
    </w:p>
    <w:p w14:paraId="3FE9BE4F" w14:textId="77777777" w:rsidR="0043729D" w:rsidRPr="0043729D" w:rsidRDefault="0043729D">
      <w:pPr>
        <w:rPr>
          <w:sz w:val="28"/>
          <w:szCs w:val="28"/>
        </w:rPr>
      </w:pPr>
      <w:r w:rsidRPr="0043729D">
        <w:rPr>
          <w:sz w:val="28"/>
          <w:szCs w:val="28"/>
        </w:rPr>
        <w:t>RT : MURCIANO Emilie</w:t>
      </w:r>
    </w:p>
    <w:p w14:paraId="0536AF80" w14:textId="77777777" w:rsidR="0043729D" w:rsidRPr="0043729D" w:rsidRDefault="0043729D">
      <w:pPr>
        <w:rPr>
          <w:sz w:val="28"/>
          <w:szCs w:val="28"/>
        </w:rPr>
      </w:pPr>
      <w:r w:rsidRPr="0043729D">
        <w:rPr>
          <w:sz w:val="28"/>
          <w:szCs w:val="28"/>
        </w:rPr>
        <w:t>RF : KELLER Gabriel</w:t>
      </w:r>
    </w:p>
    <w:p w14:paraId="1DF769F7" w14:textId="77777777" w:rsidR="0043729D" w:rsidRPr="0043729D" w:rsidRDefault="0043729D">
      <w:pPr>
        <w:rPr>
          <w:sz w:val="28"/>
          <w:szCs w:val="28"/>
        </w:rPr>
      </w:pPr>
    </w:p>
    <w:p w14:paraId="37A8DF81" w14:textId="77777777" w:rsidR="0043729D" w:rsidRPr="0043729D" w:rsidRDefault="0043729D">
      <w:pPr>
        <w:rPr>
          <w:sz w:val="28"/>
          <w:szCs w:val="28"/>
        </w:rPr>
      </w:pPr>
    </w:p>
    <w:p w14:paraId="6493293C" w14:textId="77777777" w:rsidR="0043729D" w:rsidRDefault="0043729D"/>
    <w:p w14:paraId="7CA1C6AC" w14:textId="77777777" w:rsidR="0043729D" w:rsidRDefault="0043729D"/>
    <w:p w14:paraId="654FB98E" w14:textId="77777777" w:rsidR="0043729D" w:rsidRDefault="0043729D"/>
    <w:p w14:paraId="3E8E6D34" w14:textId="77777777" w:rsidR="0043729D" w:rsidRDefault="0043729D"/>
    <w:p w14:paraId="79003DF4" w14:textId="77777777" w:rsidR="0043729D" w:rsidRDefault="0043729D"/>
    <w:p w14:paraId="1955A038" w14:textId="77777777" w:rsidR="0043729D" w:rsidRDefault="0043729D"/>
    <w:p w14:paraId="04F05173" w14:textId="77777777" w:rsidR="0043729D" w:rsidRDefault="0043729D"/>
    <w:p w14:paraId="127158BC" w14:textId="77777777" w:rsidR="0043729D" w:rsidRDefault="0043729D"/>
    <w:p w14:paraId="2165E15E" w14:textId="77777777" w:rsidR="0043729D" w:rsidRDefault="0043729D">
      <w:pPr>
        <w:rPr>
          <w:sz w:val="36"/>
          <w:szCs w:val="36"/>
        </w:rPr>
      </w:pPr>
      <w:r>
        <w:t xml:space="preserve">              </w:t>
      </w:r>
      <w:r w:rsidRPr="0043729D">
        <w:rPr>
          <w:sz w:val="36"/>
          <w:szCs w:val="36"/>
        </w:rPr>
        <w:t xml:space="preserve">  </w:t>
      </w:r>
    </w:p>
    <w:p w14:paraId="5C83880C" w14:textId="77777777" w:rsidR="0043729D" w:rsidRDefault="0043729D">
      <w:pPr>
        <w:rPr>
          <w:sz w:val="36"/>
          <w:szCs w:val="36"/>
        </w:rPr>
      </w:pPr>
    </w:p>
    <w:p w14:paraId="3D071757" w14:textId="77777777" w:rsidR="0043729D" w:rsidRDefault="0043729D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</w:p>
    <w:p w14:paraId="54173C6C" w14:textId="77777777" w:rsidR="0043729D" w:rsidRDefault="0043729D">
      <w:pPr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</w:p>
    <w:p w14:paraId="1A75D095" w14:textId="77777777" w:rsidR="0043729D" w:rsidRDefault="0043729D">
      <w:pPr>
        <w:rPr>
          <w:sz w:val="36"/>
          <w:szCs w:val="36"/>
        </w:rPr>
      </w:pPr>
      <w:r>
        <w:rPr>
          <w:sz w:val="36"/>
          <w:szCs w:val="36"/>
        </w:rPr>
        <w:t xml:space="preserve">              </w:t>
      </w:r>
      <w:r w:rsidRPr="002E32DC">
        <w:rPr>
          <w:b/>
          <w:sz w:val="36"/>
          <w:szCs w:val="36"/>
          <w:u w:val="single"/>
        </w:rPr>
        <w:t>Cours 6 </w:t>
      </w:r>
      <w:r w:rsidRPr="0043729D">
        <w:rPr>
          <w:sz w:val="36"/>
          <w:szCs w:val="36"/>
        </w:rPr>
        <w:t>: IMMUNOGLOBULINE</w:t>
      </w:r>
      <w:r>
        <w:rPr>
          <w:sz w:val="36"/>
          <w:szCs w:val="36"/>
        </w:rPr>
        <w:t>S</w:t>
      </w:r>
      <w:r w:rsidRPr="0043729D">
        <w:rPr>
          <w:sz w:val="36"/>
          <w:szCs w:val="36"/>
        </w:rPr>
        <w:t xml:space="preserve"> POLYVALENTE</w:t>
      </w:r>
      <w:r>
        <w:rPr>
          <w:sz w:val="36"/>
          <w:szCs w:val="36"/>
        </w:rPr>
        <w:t>S</w:t>
      </w:r>
      <w:r w:rsidRPr="0043729D">
        <w:rPr>
          <w:sz w:val="36"/>
          <w:szCs w:val="36"/>
        </w:rPr>
        <w:t xml:space="preserve"> </w:t>
      </w:r>
    </w:p>
    <w:p w14:paraId="34CF9356" w14:textId="77777777" w:rsidR="0043729D" w:rsidRPr="0043729D" w:rsidRDefault="0043729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</w:t>
      </w:r>
      <w:r w:rsidRPr="0043729D">
        <w:rPr>
          <w:sz w:val="36"/>
          <w:szCs w:val="36"/>
        </w:rPr>
        <w:t>EN THÉRAPEUTIQUE</w:t>
      </w:r>
    </w:p>
    <w:p w14:paraId="1A540E5B" w14:textId="77777777" w:rsidR="0043729D" w:rsidRDefault="0043729D"/>
    <w:p w14:paraId="25B770CF" w14:textId="77777777" w:rsidR="0043729D" w:rsidRDefault="0043729D"/>
    <w:p w14:paraId="096F6E13" w14:textId="77777777" w:rsidR="0043729D" w:rsidRDefault="0043729D"/>
    <w:p w14:paraId="12DE7D36" w14:textId="77777777" w:rsidR="0043729D" w:rsidRDefault="0043729D"/>
    <w:p w14:paraId="7C763DD5" w14:textId="77777777" w:rsidR="0043729D" w:rsidRDefault="0043729D"/>
    <w:p w14:paraId="5F2EFD94" w14:textId="77777777" w:rsidR="0043729D" w:rsidRDefault="0043729D"/>
    <w:p w14:paraId="28C2F181" w14:textId="77777777" w:rsidR="0043729D" w:rsidRDefault="0043729D"/>
    <w:p w14:paraId="59B7BA6D" w14:textId="77777777" w:rsidR="0043729D" w:rsidRDefault="0043729D"/>
    <w:p w14:paraId="7877DC42" w14:textId="77777777" w:rsidR="0043729D" w:rsidRDefault="0043729D"/>
    <w:p w14:paraId="2949C910" w14:textId="77777777" w:rsidR="0043729D" w:rsidRDefault="0043729D"/>
    <w:p w14:paraId="0EB332AC" w14:textId="77777777" w:rsidR="0043729D" w:rsidRDefault="0043729D"/>
    <w:p w14:paraId="0BABAB62" w14:textId="77777777" w:rsidR="0043729D" w:rsidRDefault="0043729D"/>
    <w:p w14:paraId="53DA793C" w14:textId="77777777" w:rsidR="0043729D" w:rsidRDefault="0043729D"/>
    <w:p w14:paraId="7F69DA32" w14:textId="77777777" w:rsidR="0043729D" w:rsidRDefault="0043729D"/>
    <w:p w14:paraId="1AE4A37B" w14:textId="77777777" w:rsidR="0043729D" w:rsidRDefault="0043729D"/>
    <w:p w14:paraId="50606E23" w14:textId="77777777" w:rsidR="0043729D" w:rsidRDefault="0043729D"/>
    <w:p w14:paraId="1E6E275C" w14:textId="77777777" w:rsidR="0043729D" w:rsidRDefault="0043729D"/>
    <w:p w14:paraId="02E8A474" w14:textId="77777777" w:rsidR="0043729D" w:rsidRDefault="0043729D"/>
    <w:p w14:paraId="31F9BA2D" w14:textId="77777777" w:rsidR="0043729D" w:rsidRDefault="0043729D"/>
    <w:p w14:paraId="5468277E" w14:textId="77777777" w:rsidR="0043729D" w:rsidRDefault="0043729D"/>
    <w:p w14:paraId="3ABFE0C5" w14:textId="77777777" w:rsidR="0043729D" w:rsidRDefault="0043729D"/>
    <w:p w14:paraId="6E1EB0CB" w14:textId="77777777" w:rsidR="0043729D" w:rsidRDefault="0043729D"/>
    <w:p w14:paraId="2A7143AC" w14:textId="77777777" w:rsidR="0043729D" w:rsidRDefault="0043729D"/>
    <w:p w14:paraId="21EA00F7" w14:textId="77777777" w:rsidR="0043729D" w:rsidRDefault="0043729D"/>
    <w:p w14:paraId="2933C78B" w14:textId="77777777" w:rsidR="0043729D" w:rsidRDefault="0043729D">
      <w:pPr>
        <w:rPr>
          <w:b/>
          <w:sz w:val="28"/>
          <w:szCs w:val="28"/>
        </w:rPr>
      </w:pPr>
      <w:r w:rsidRPr="00080F4A">
        <w:rPr>
          <w:b/>
          <w:sz w:val="28"/>
          <w:szCs w:val="28"/>
        </w:rPr>
        <w:lastRenderedPageBreak/>
        <w:t>PLAN :</w:t>
      </w:r>
    </w:p>
    <w:p w14:paraId="427AE1BC" w14:textId="77777777" w:rsidR="00080F4A" w:rsidRDefault="00080F4A">
      <w:pPr>
        <w:rPr>
          <w:b/>
          <w:sz w:val="28"/>
          <w:szCs w:val="28"/>
        </w:rPr>
      </w:pPr>
    </w:p>
    <w:p w14:paraId="56FC83D6" w14:textId="77777777" w:rsidR="0043729D" w:rsidRDefault="0043729D">
      <w:pPr>
        <w:rPr>
          <w:sz w:val="28"/>
          <w:szCs w:val="28"/>
        </w:rPr>
      </w:pPr>
    </w:p>
    <w:p w14:paraId="1BEB4650" w14:textId="77777777" w:rsidR="00123A7D" w:rsidRDefault="00123A7D">
      <w:pPr>
        <w:rPr>
          <w:sz w:val="28"/>
          <w:szCs w:val="28"/>
        </w:rPr>
      </w:pPr>
    </w:p>
    <w:p w14:paraId="305A9A8F" w14:textId="77777777" w:rsidR="005D7B81" w:rsidRDefault="005D7B81" w:rsidP="005D7B81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080F4A">
        <w:rPr>
          <w:b/>
          <w:sz w:val="28"/>
          <w:szCs w:val="28"/>
        </w:rPr>
        <w:t>RAPPELS SUR LES IMMUNOGLOBULINES :</w:t>
      </w:r>
    </w:p>
    <w:p w14:paraId="1EE8366B" w14:textId="77777777" w:rsidR="00080F4A" w:rsidRPr="00080F4A" w:rsidRDefault="00080F4A" w:rsidP="00080F4A">
      <w:pPr>
        <w:pStyle w:val="Paragraphedeliste"/>
        <w:ind w:left="1080"/>
        <w:rPr>
          <w:b/>
          <w:sz w:val="28"/>
          <w:szCs w:val="28"/>
        </w:rPr>
      </w:pPr>
    </w:p>
    <w:p w14:paraId="4D7C71E0" w14:textId="77777777" w:rsidR="005D7B81" w:rsidRPr="006840C5" w:rsidRDefault="005D7B81" w:rsidP="006840C5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6840C5">
        <w:rPr>
          <w:sz w:val="28"/>
          <w:szCs w:val="28"/>
        </w:rPr>
        <w:t>Structure</w:t>
      </w:r>
      <w:r w:rsidR="006840C5">
        <w:rPr>
          <w:sz w:val="28"/>
          <w:szCs w:val="28"/>
        </w:rPr>
        <w:t xml:space="preserve"> des Ig</w:t>
      </w:r>
      <w:r w:rsidRPr="006840C5">
        <w:rPr>
          <w:sz w:val="28"/>
          <w:szCs w:val="28"/>
        </w:rPr>
        <w:t>.</w:t>
      </w:r>
    </w:p>
    <w:p w14:paraId="3A297165" w14:textId="77777777" w:rsidR="005D7B81" w:rsidRDefault="005D7B81" w:rsidP="005D7B81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Combinatoire et répertoire des Ig :</w:t>
      </w:r>
    </w:p>
    <w:p w14:paraId="62F0136B" w14:textId="77777777" w:rsidR="005D7B81" w:rsidRPr="00854162" w:rsidRDefault="005D7B81" w:rsidP="00854162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854162">
        <w:rPr>
          <w:sz w:val="28"/>
          <w:szCs w:val="28"/>
        </w:rPr>
        <w:t>Combinaisons possibles</w:t>
      </w:r>
    </w:p>
    <w:p w14:paraId="2F25E702" w14:textId="77777777" w:rsidR="005D7B81" w:rsidRDefault="005D7B81" w:rsidP="005D7B81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Insertion ou Délétion de nucléotides</w:t>
      </w:r>
    </w:p>
    <w:p w14:paraId="5C1C0A39" w14:textId="77777777" w:rsidR="005D7B81" w:rsidRDefault="005D7B81" w:rsidP="005D7B81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Mutations somatiques/ Sélection par l’Ag</w:t>
      </w:r>
    </w:p>
    <w:p w14:paraId="3AC10606" w14:textId="77777777" w:rsidR="005D7B81" w:rsidRPr="000874C0" w:rsidRDefault="000874C0" w:rsidP="000874C0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0874C0">
        <w:rPr>
          <w:sz w:val="28"/>
          <w:szCs w:val="28"/>
        </w:rPr>
        <w:t>Action</w:t>
      </w:r>
      <w:r w:rsidR="006840C5">
        <w:rPr>
          <w:sz w:val="28"/>
          <w:szCs w:val="28"/>
        </w:rPr>
        <w:t>s</w:t>
      </w:r>
      <w:r w:rsidRPr="000874C0">
        <w:rPr>
          <w:sz w:val="28"/>
          <w:szCs w:val="28"/>
        </w:rPr>
        <w:t xml:space="preserve"> des Ig</w:t>
      </w:r>
    </w:p>
    <w:p w14:paraId="1A10DB70" w14:textId="77777777" w:rsidR="000874C0" w:rsidRDefault="000874C0" w:rsidP="000874C0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IgG </w:t>
      </w:r>
    </w:p>
    <w:p w14:paraId="13BF2790" w14:textId="77777777" w:rsidR="000874C0" w:rsidRDefault="000874C0" w:rsidP="000874C0">
      <w:pPr>
        <w:rPr>
          <w:sz w:val="28"/>
          <w:szCs w:val="28"/>
        </w:rPr>
      </w:pPr>
    </w:p>
    <w:p w14:paraId="275D8AEB" w14:textId="77777777" w:rsidR="000874C0" w:rsidRDefault="000874C0" w:rsidP="000874C0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080F4A">
        <w:rPr>
          <w:b/>
          <w:sz w:val="28"/>
          <w:szCs w:val="28"/>
        </w:rPr>
        <w:t>IMMUNOGLOBULINES POLY</w:t>
      </w:r>
      <w:r w:rsidR="00080F4A">
        <w:rPr>
          <w:b/>
          <w:sz w:val="28"/>
          <w:szCs w:val="28"/>
        </w:rPr>
        <w:t>VALENTES À USAGE THÉRAPEUTIQUE :</w:t>
      </w:r>
    </w:p>
    <w:p w14:paraId="4AA71769" w14:textId="77777777" w:rsidR="00080F4A" w:rsidRPr="00080F4A" w:rsidRDefault="00080F4A" w:rsidP="00080F4A">
      <w:pPr>
        <w:pStyle w:val="Paragraphedeliste"/>
        <w:ind w:left="1080"/>
        <w:rPr>
          <w:b/>
          <w:sz w:val="28"/>
          <w:szCs w:val="28"/>
        </w:rPr>
      </w:pPr>
    </w:p>
    <w:p w14:paraId="073A0046" w14:textId="77777777" w:rsidR="000874C0" w:rsidRPr="00854162" w:rsidRDefault="000874C0" w:rsidP="000335FD">
      <w:pPr>
        <w:pStyle w:val="Paragraphedeliste"/>
        <w:numPr>
          <w:ilvl w:val="0"/>
          <w:numId w:val="9"/>
        </w:numPr>
        <w:rPr>
          <w:b/>
          <w:sz w:val="28"/>
          <w:szCs w:val="28"/>
        </w:rPr>
      </w:pPr>
      <w:r w:rsidRPr="00854162">
        <w:rPr>
          <w:b/>
          <w:sz w:val="28"/>
          <w:szCs w:val="28"/>
        </w:rPr>
        <w:t>Traitement de substitution par IgG :</w:t>
      </w:r>
    </w:p>
    <w:p w14:paraId="57292AD6" w14:textId="77777777" w:rsidR="000874C0" w:rsidRPr="00545F9F" w:rsidRDefault="00854162" w:rsidP="00545F9F">
      <w:pPr>
        <w:pStyle w:val="Paragraphedeliste"/>
        <w:ind w:left="1353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E050F">
        <w:rPr>
          <w:sz w:val="28"/>
          <w:szCs w:val="28"/>
        </w:rPr>
        <w:t>Caractéristiques</w:t>
      </w:r>
    </w:p>
    <w:p w14:paraId="615D306D" w14:textId="77777777" w:rsidR="006840C5" w:rsidRDefault="00545F9F" w:rsidP="00A822B8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 xml:space="preserve">           2</w:t>
      </w:r>
      <w:r w:rsidR="00854162">
        <w:rPr>
          <w:sz w:val="28"/>
          <w:szCs w:val="28"/>
        </w:rPr>
        <w:t xml:space="preserve">. </w:t>
      </w:r>
      <w:r w:rsidR="006840C5" w:rsidRPr="00A822B8">
        <w:rPr>
          <w:sz w:val="28"/>
          <w:szCs w:val="28"/>
        </w:rPr>
        <w:t>Effets secondaires IV/SC</w:t>
      </w:r>
    </w:p>
    <w:p w14:paraId="4F17B9E3" w14:textId="77777777" w:rsidR="00A822B8" w:rsidRPr="00A822B8" w:rsidRDefault="00A822B8" w:rsidP="00A822B8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 xml:space="preserve">           3. Ac présent dans les préparations d’IgG </w:t>
      </w:r>
    </w:p>
    <w:p w14:paraId="5C430FB5" w14:textId="77777777" w:rsidR="000874C0" w:rsidRPr="000874C0" w:rsidRDefault="000874C0" w:rsidP="000874C0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13BE6F38" w14:textId="77777777" w:rsidR="006840C5" w:rsidRPr="00854162" w:rsidRDefault="000874C0" w:rsidP="000335FD">
      <w:pPr>
        <w:pStyle w:val="Paragraphedeliste"/>
        <w:numPr>
          <w:ilvl w:val="0"/>
          <w:numId w:val="9"/>
        </w:numPr>
        <w:rPr>
          <w:b/>
          <w:sz w:val="28"/>
          <w:szCs w:val="28"/>
        </w:rPr>
      </w:pPr>
      <w:r w:rsidRPr="00854162">
        <w:rPr>
          <w:b/>
          <w:sz w:val="28"/>
          <w:szCs w:val="28"/>
        </w:rPr>
        <w:t>Traitement</w:t>
      </w:r>
      <w:r w:rsidR="006840C5" w:rsidRPr="00854162">
        <w:rPr>
          <w:b/>
          <w:sz w:val="28"/>
          <w:szCs w:val="28"/>
        </w:rPr>
        <w:t xml:space="preserve"> d’immunomodulation par IgG :</w:t>
      </w:r>
    </w:p>
    <w:p w14:paraId="0BBD705E" w14:textId="77777777" w:rsidR="0043729D" w:rsidRDefault="006840C5" w:rsidP="006840C5">
      <w:pPr>
        <w:pStyle w:val="Paragraphedeliste"/>
        <w:ind w:left="1440"/>
        <w:rPr>
          <w:sz w:val="28"/>
          <w:szCs w:val="28"/>
        </w:rPr>
      </w:pPr>
      <w:r>
        <w:rPr>
          <w:sz w:val="28"/>
          <w:szCs w:val="28"/>
        </w:rPr>
        <w:t>1.  Interaction</w:t>
      </w:r>
      <w:r w:rsidR="002A3D1A">
        <w:rPr>
          <w:sz w:val="28"/>
          <w:szCs w:val="28"/>
        </w:rPr>
        <w:t xml:space="preserve"> avec les récepteurs pour le Fc gamma </w:t>
      </w:r>
      <w:r>
        <w:rPr>
          <w:sz w:val="28"/>
          <w:szCs w:val="28"/>
        </w:rPr>
        <w:t>(FcR) :</w:t>
      </w:r>
    </w:p>
    <w:p w14:paraId="7D8C8263" w14:textId="77777777" w:rsidR="006840C5" w:rsidRPr="00080F4A" w:rsidRDefault="006840C5" w:rsidP="000335FD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080F4A">
        <w:rPr>
          <w:sz w:val="28"/>
          <w:szCs w:val="28"/>
        </w:rPr>
        <w:t>Saturation du FcRn</w:t>
      </w:r>
    </w:p>
    <w:p w14:paraId="127311AB" w14:textId="77777777" w:rsidR="006840C5" w:rsidRPr="00080F4A" w:rsidRDefault="006840C5" w:rsidP="000335FD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080F4A">
        <w:rPr>
          <w:sz w:val="28"/>
          <w:szCs w:val="28"/>
        </w:rPr>
        <w:t>Balance entre FcR activateurs et inhibiteurs</w:t>
      </w:r>
    </w:p>
    <w:p w14:paraId="637990C8" w14:textId="77777777" w:rsidR="00080F4A" w:rsidRDefault="006840C5" w:rsidP="000335FD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080F4A">
        <w:rPr>
          <w:sz w:val="28"/>
          <w:szCs w:val="28"/>
        </w:rPr>
        <w:t>Modèle du PTI</w:t>
      </w:r>
    </w:p>
    <w:p w14:paraId="49B42352" w14:textId="77777777" w:rsidR="00080F4A" w:rsidRDefault="00080F4A" w:rsidP="00080F4A">
      <w:pPr>
        <w:rPr>
          <w:sz w:val="28"/>
          <w:szCs w:val="28"/>
        </w:rPr>
      </w:pPr>
    </w:p>
    <w:p w14:paraId="1EBBD263" w14:textId="77777777" w:rsidR="00080F4A" w:rsidRPr="00080F4A" w:rsidRDefault="00080F4A" w:rsidP="00080F4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080F4A">
        <w:rPr>
          <w:sz w:val="28"/>
          <w:szCs w:val="28"/>
        </w:rPr>
        <w:t>2</w:t>
      </w:r>
      <w:r w:rsidR="006840C5" w:rsidRPr="00080F4A">
        <w:rPr>
          <w:sz w:val="28"/>
          <w:szCs w:val="28"/>
        </w:rPr>
        <w:t xml:space="preserve">. </w:t>
      </w:r>
      <w:r w:rsidR="0089558E" w:rsidRPr="00080F4A">
        <w:rPr>
          <w:sz w:val="28"/>
          <w:szCs w:val="28"/>
        </w:rPr>
        <w:t xml:space="preserve">Neutralisation des Ac pathogènes : </w:t>
      </w:r>
    </w:p>
    <w:p w14:paraId="2682F263" w14:textId="77777777" w:rsidR="0089558E" w:rsidRPr="00080F4A" w:rsidRDefault="0089558E" w:rsidP="000335FD">
      <w:pPr>
        <w:pStyle w:val="Paragraphedeliste"/>
        <w:numPr>
          <w:ilvl w:val="0"/>
          <w:numId w:val="4"/>
        </w:numPr>
        <w:rPr>
          <w:sz w:val="28"/>
          <w:szCs w:val="28"/>
        </w:rPr>
      </w:pPr>
      <w:r w:rsidRPr="00080F4A">
        <w:rPr>
          <w:sz w:val="28"/>
          <w:szCs w:val="28"/>
        </w:rPr>
        <w:t>Modèle des Ac anti-Facteur VIII</w:t>
      </w:r>
    </w:p>
    <w:p w14:paraId="08999251" w14:textId="77777777" w:rsidR="00080F4A" w:rsidRDefault="00080F4A" w:rsidP="00080F4A">
      <w:pPr>
        <w:pStyle w:val="Paragraphedeliste"/>
        <w:ind w:left="2509"/>
        <w:rPr>
          <w:sz w:val="28"/>
          <w:szCs w:val="28"/>
        </w:rPr>
      </w:pPr>
    </w:p>
    <w:p w14:paraId="068ED272" w14:textId="77777777" w:rsidR="00080F4A" w:rsidRDefault="0089558E" w:rsidP="0089558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080F4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3. </w:t>
      </w:r>
      <w:r w:rsidR="00080F4A">
        <w:rPr>
          <w:sz w:val="28"/>
          <w:szCs w:val="28"/>
        </w:rPr>
        <w:t xml:space="preserve"> </w:t>
      </w:r>
      <w:r>
        <w:rPr>
          <w:sz w:val="28"/>
          <w:szCs w:val="28"/>
        </w:rPr>
        <w:t>Effets cellulaires non liés aux FcR</w:t>
      </w:r>
      <w:r w:rsidR="00080F4A">
        <w:rPr>
          <w:sz w:val="28"/>
          <w:szCs w:val="28"/>
        </w:rPr>
        <w:t>.</w:t>
      </w:r>
    </w:p>
    <w:p w14:paraId="302C088D" w14:textId="77777777" w:rsidR="00080F4A" w:rsidRDefault="00080F4A" w:rsidP="0089558E">
      <w:pPr>
        <w:rPr>
          <w:sz w:val="28"/>
          <w:szCs w:val="28"/>
        </w:rPr>
      </w:pPr>
    </w:p>
    <w:p w14:paraId="2450D859" w14:textId="77777777" w:rsidR="0089558E" w:rsidRPr="00080F4A" w:rsidRDefault="00080F4A" w:rsidP="00080F4A">
      <w:pPr>
        <w:ind w:left="1360"/>
        <w:rPr>
          <w:sz w:val="28"/>
          <w:szCs w:val="28"/>
        </w:rPr>
      </w:pPr>
      <w:r>
        <w:rPr>
          <w:sz w:val="28"/>
          <w:szCs w:val="28"/>
        </w:rPr>
        <w:t xml:space="preserve"> 4.  </w:t>
      </w:r>
      <w:r w:rsidR="0089558E" w:rsidRPr="00080F4A">
        <w:rPr>
          <w:sz w:val="28"/>
          <w:szCs w:val="28"/>
        </w:rPr>
        <w:t>Interaction avec les voies d’activation du complément</w:t>
      </w:r>
      <w:r w:rsidRPr="00080F4A">
        <w:rPr>
          <w:sz w:val="28"/>
          <w:szCs w:val="28"/>
        </w:rPr>
        <w:t>.</w:t>
      </w:r>
    </w:p>
    <w:p w14:paraId="4C88A0FA" w14:textId="77777777" w:rsidR="00080F4A" w:rsidRPr="00080F4A" w:rsidRDefault="00080F4A" w:rsidP="00080F4A">
      <w:pPr>
        <w:pStyle w:val="Paragraphedeliste"/>
        <w:ind w:left="1800"/>
        <w:rPr>
          <w:sz w:val="28"/>
          <w:szCs w:val="28"/>
        </w:rPr>
      </w:pPr>
    </w:p>
    <w:p w14:paraId="30947E13" w14:textId="77777777" w:rsidR="0089558E" w:rsidRDefault="00080F4A" w:rsidP="0089558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5.  </w:t>
      </w:r>
      <w:r w:rsidR="0089558E">
        <w:rPr>
          <w:sz w:val="28"/>
          <w:szCs w:val="28"/>
        </w:rPr>
        <w:t>Modulation de la production de cytokines</w:t>
      </w:r>
      <w:r>
        <w:rPr>
          <w:sz w:val="28"/>
          <w:szCs w:val="28"/>
        </w:rPr>
        <w:t>.</w:t>
      </w:r>
    </w:p>
    <w:p w14:paraId="4BB55DEB" w14:textId="77777777" w:rsidR="0089558E" w:rsidRDefault="0089558E" w:rsidP="0089558E">
      <w:pPr>
        <w:rPr>
          <w:sz w:val="28"/>
          <w:szCs w:val="28"/>
        </w:rPr>
      </w:pPr>
    </w:p>
    <w:p w14:paraId="07E0D0FF" w14:textId="77777777" w:rsidR="0089558E" w:rsidRPr="00080F4A" w:rsidRDefault="0089558E" w:rsidP="000335FD">
      <w:pPr>
        <w:pStyle w:val="Paragraphedeliste"/>
        <w:numPr>
          <w:ilvl w:val="0"/>
          <w:numId w:val="9"/>
        </w:numPr>
        <w:rPr>
          <w:b/>
          <w:sz w:val="28"/>
          <w:szCs w:val="28"/>
        </w:rPr>
      </w:pPr>
      <w:r w:rsidRPr="00080F4A">
        <w:rPr>
          <w:b/>
          <w:sz w:val="28"/>
          <w:szCs w:val="28"/>
        </w:rPr>
        <w:t>Traitement par IgG polyvalentes et sérologies</w:t>
      </w:r>
      <w:r w:rsidR="00080F4A" w:rsidRPr="00080F4A">
        <w:rPr>
          <w:b/>
          <w:sz w:val="28"/>
          <w:szCs w:val="28"/>
        </w:rPr>
        <w:t>.</w:t>
      </w:r>
    </w:p>
    <w:p w14:paraId="56BE8B32" w14:textId="77777777" w:rsidR="00080F4A" w:rsidRDefault="00080F4A" w:rsidP="00080F4A">
      <w:pPr>
        <w:rPr>
          <w:b/>
          <w:sz w:val="28"/>
          <w:szCs w:val="28"/>
        </w:rPr>
      </w:pPr>
    </w:p>
    <w:p w14:paraId="66EEDEB8" w14:textId="77777777" w:rsidR="00080F4A" w:rsidRDefault="00080F4A" w:rsidP="00080F4A">
      <w:pPr>
        <w:rPr>
          <w:b/>
          <w:sz w:val="28"/>
          <w:szCs w:val="28"/>
        </w:rPr>
      </w:pPr>
    </w:p>
    <w:p w14:paraId="74E325B6" w14:textId="77777777" w:rsidR="00545F9F" w:rsidRDefault="00545F9F" w:rsidP="00080F4A">
      <w:pPr>
        <w:rPr>
          <w:b/>
          <w:sz w:val="28"/>
          <w:szCs w:val="28"/>
        </w:rPr>
      </w:pPr>
    </w:p>
    <w:p w14:paraId="2BF51A45" w14:textId="77777777" w:rsidR="00123A7D" w:rsidRDefault="00123A7D" w:rsidP="00080F4A">
      <w:pPr>
        <w:rPr>
          <w:b/>
          <w:sz w:val="28"/>
          <w:szCs w:val="28"/>
        </w:rPr>
      </w:pPr>
    </w:p>
    <w:p w14:paraId="492AB466" w14:textId="77777777" w:rsidR="00080F4A" w:rsidRDefault="00080F4A" w:rsidP="000335FD">
      <w:pPr>
        <w:pStyle w:val="Paragraphedeliste"/>
        <w:numPr>
          <w:ilvl w:val="0"/>
          <w:numId w:val="6"/>
        </w:numPr>
        <w:rPr>
          <w:b/>
          <w:sz w:val="28"/>
          <w:szCs w:val="28"/>
        </w:rPr>
      </w:pPr>
      <w:r w:rsidRPr="00080F4A">
        <w:rPr>
          <w:b/>
          <w:sz w:val="28"/>
          <w:szCs w:val="28"/>
        </w:rPr>
        <w:t>RAPPELS SUR LES IMMUNOGLOBULINES :</w:t>
      </w:r>
    </w:p>
    <w:p w14:paraId="06577B82" w14:textId="77777777" w:rsidR="002E32DC" w:rsidRPr="00BF3147" w:rsidRDefault="002E32DC" w:rsidP="002E32DC">
      <w:pPr>
        <w:ind w:left="1080"/>
      </w:pPr>
    </w:p>
    <w:p w14:paraId="6529E485" w14:textId="77777777" w:rsidR="002E32DC" w:rsidRPr="00BF3147" w:rsidRDefault="002E32DC" w:rsidP="000335FD">
      <w:pPr>
        <w:pStyle w:val="Paragraphedeliste"/>
        <w:numPr>
          <w:ilvl w:val="0"/>
          <w:numId w:val="7"/>
        </w:numPr>
      </w:pPr>
      <w:r w:rsidRPr="00BF3147">
        <w:t>Structure d’une Ig :</w:t>
      </w:r>
    </w:p>
    <w:p w14:paraId="4CB52740" w14:textId="69AEAB4D" w:rsidR="002E32DC" w:rsidRPr="00BF3147" w:rsidRDefault="00F8648E" w:rsidP="008648BA">
      <w:r w:rsidRPr="00BF3147">
        <w:t>M</w:t>
      </w:r>
      <w:r w:rsidR="002E32DC" w:rsidRPr="00BF3147">
        <w:t xml:space="preserve">olécule bipolaire avec 4 chaines : </w:t>
      </w:r>
      <w:r w:rsidRPr="00BF3147">
        <w:t xml:space="preserve">2 ch </w:t>
      </w:r>
      <w:r w:rsidR="002E32DC" w:rsidRPr="00BF3147">
        <w:t>lourdes</w:t>
      </w:r>
      <w:r w:rsidR="00646BFC" w:rsidRPr="00BF3147">
        <w:t xml:space="preserve"> +</w:t>
      </w:r>
      <w:r w:rsidRPr="00BF3147">
        <w:t xml:space="preserve"> 2 ch </w:t>
      </w:r>
      <w:r w:rsidR="00646BFC" w:rsidRPr="00BF3147">
        <w:t>légères.</w:t>
      </w:r>
    </w:p>
    <w:p w14:paraId="5E6AC6C1" w14:textId="77777777" w:rsidR="00BB5A63" w:rsidRPr="00BF3147" w:rsidRDefault="008648BA" w:rsidP="008648BA">
      <w:pPr>
        <w:rPr>
          <w:b/>
        </w:rPr>
      </w:pPr>
      <w:r w:rsidRPr="00BF3147">
        <w:t>2 domaines </w:t>
      </w:r>
      <w:r w:rsidRPr="00BF3147">
        <w:rPr>
          <w:b/>
        </w:rPr>
        <w:t>:</w:t>
      </w:r>
      <w:r w:rsidR="00BB5A63" w:rsidRPr="00BF3147">
        <w:rPr>
          <w:b/>
        </w:rPr>
        <w:t xml:space="preserve"> </w:t>
      </w:r>
    </w:p>
    <w:p w14:paraId="5B62493A" w14:textId="5E6B549E" w:rsidR="002E32DC" w:rsidRPr="00BF3147" w:rsidRDefault="00BB5A63" w:rsidP="008648BA">
      <w:pPr>
        <w:rPr>
          <w:b/>
        </w:rPr>
      </w:pPr>
      <w:r w:rsidRPr="00BF3147">
        <w:rPr>
          <w:b/>
        </w:rPr>
        <w:t xml:space="preserve">- </w:t>
      </w:r>
      <w:r w:rsidR="002E32DC" w:rsidRPr="00BF3147">
        <w:rPr>
          <w:b/>
        </w:rPr>
        <w:t>Fab</w:t>
      </w:r>
      <w:r w:rsidR="002E32DC" w:rsidRPr="00BF3147">
        <w:t xml:space="preserve"> qui permet la reconnaissance de l’Ag</w:t>
      </w:r>
      <w:r w:rsidR="00646BFC" w:rsidRPr="00BF3147">
        <w:t xml:space="preserve"> au niveau des parties variables</w:t>
      </w:r>
    </w:p>
    <w:p w14:paraId="64A02D21" w14:textId="77777777" w:rsidR="002E32DC" w:rsidRPr="00BF3147" w:rsidRDefault="00646BFC" w:rsidP="008648BA">
      <w:r w:rsidRPr="00BF3147">
        <w:rPr>
          <w:b/>
        </w:rPr>
        <w:t xml:space="preserve">- </w:t>
      </w:r>
      <w:r w:rsidR="002E32DC" w:rsidRPr="00BF3147">
        <w:rPr>
          <w:b/>
        </w:rPr>
        <w:t>Fragment Fc</w:t>
      </w:r>
      <w:r w:rsidR="002E32DC" w:rsidRPr="00BF3147">
        <w:t xml:space="preserve"> </w:t>
      </w:r>
      <w:r w:rsidRPr="00BF3147">
        <w:t>qui permet la transmission du signal au niveau des parties constantes</w:t>
      </w:r>
    </w:p>
    <w:p w14:paraId="6FF03CE0" w14:textId="77777777" w:rsidR="00646BFC" w:rsidRPr="00BF3147" w:rsidRDefault="00646BFC" w:rsidP="002E32DC">
      <w:pPr>
        <w:ind w:left="360"/>
      </w:pPr>
    </w:p>
    <w:p w14:paraId="6E5C612C" w14:textId="77777777" w:rsidR="00646BFC" w:rsidRPr="00BF3147" w:rsidRDefault="00646BFC" w:rsidP="000335FD">
      <w:pPr>
        <w:pStyle w:val="Paragraphedeliste"/>
        <w:numPr>
          <w:ilvl w:val="0"/>
          <w:numId w:val="7"/>
        </w:numPr>
      </w:pPr>
      <w:r w:rsidRPr="00BF3147">
        <w:t>Combinatoire et répertoire des Ig :</w:t>
      </w:r>
    </w:p>
    <w:p w14:paraId="6908C24D" w14:textId="77777777" w:rsidR="00646BFC" w:rsidRPr="00BF3147" w:rsidRDefault="00646BFC" w:rsidP="008648BA">
      <w:r w:rsidRPr="00BF3147">
        <w:t>Les gènes codant pour les Ig ne sont pas présents sous une forme directement fonctionnelle.</w:t>
      </w:r>
    </w:p>
    <w:p w14:paraId="101304C7" w14:textId="77777777" w:rsidR="00567A16" w:rsidRPr="00BF3147" w:rsidRDefault="00C77DF9" w:rsidP="00567A16">
      <w:r w:rsidRPr="00BF3147">
        <w:t xml:space="preserve">Elles vont </w:t>
      </w:r>
      <w:r w:rsidR="008648BA" w:rsidRPr="00BF3147">
        <w:t xml:space="preserve">donc </w:t>
      </w:r>
      <w:r w:rsidRPr="00BF3147">
        <w:t>subir</w:t>
      </w:r>
      <w:r w:rsidR="008648BA" w:rsidRPr="00BF3147">
        <w:t> :</w:t>
      </w:r>
    </w:p>
    <w:p w14:paraId="44AB02FC" w14:textId="77777777" w:rsidR="008648BA" w:rsidRPr="00BF3147" w:rsidRDefault="00C77DF9" w:rsidP="000335FD">
      <w:pPr>
        <w:pStyle w:val="Paragraphedeliste"/>
        <w:numPr>
          <w:ilvl w:val="0"/>
          <w:numId w:val="11"/>
        </w:numPr>
      </w:pPr>
      <w:r w:rsidRPr="00BF3147">
        <w:t xml:space="preserve">une maturation pendant la maturation </w:t>
      </w:r>
      <w:r w:rsidR="008648BA" w:rsidRPr="00BF3147">
        <w:t xml:space="preserve">du LB dans la moelle osseuse puis </w:t>
      </w:r>
      <w:r w:rsidRPr="00BF3147">
        <w:t xml:space="preserve">des modifications aboutissant à la formation d’une recombinaison « unique » par cellule B qui exprime une Ig de surface.  </w:t>
      </w:r>
    </w:p>
    <w:p w14:paraId="6F9E5C54" w14:textId="77777777" w:rsidR="00B952C0" w:rsidRPr="00BF3147" w:rsidRDefault="00B952C0" w:rsidP="008648BA"/>
    <w:p w14:paraId="6FAF8D63" w14:textId="1FE3EE55" w:rsidR="00B952C0" w:rsidRPr="00BF3147" w:rsidRDefault="00B952C0" w:rsidP="008648BA">
      <w:r w:rsidRPr="00BF3147">
        <w:t>Les immunoglobulines sont soit libres, circulantes avec la fonction Ac</w:t>
      </w:r>
      <w:r w:rsidR="00FB07C5">
        <w:t xml:space="preserve"> s</w:t>
      </w:r>
      <w:r w:rsidRPr="00BF3147">
        <w:t>oit à la surface du récepteur B qui va reconnaître l’Ag.</w:t>
      </w:r>
    </w:p>
    <w:p w14:paraId="3CCFF5EB" w14:textId="77777777" w:rsidR="00B952C0" w:rsidRPr="00BF3147" w:rsidRDefault="00B952C0" w:rsidP="008648BA"/>
    <w:p w14:paraId="111A0207" w14:textId="77777777" w:rsidR="00643DC0" w:rsidRPr="00BF3147" w:rsidRDefault="00643DC0" w:rsidP="000335FD">
      <w:pPr>
        <w:pStyle w:val="Paragraphedeliste"/>
        <w:numPr>
          <w:ilvl w:val="0"/>
          <w:numId w:val="8"/>
        </w:numPr>
        <w:rPr>
          <w:b/>
        </w:rPr>
      </w:pPr>
      <w:r w:rsidRPr="00BF3147">
        <w:rPr>
          <w:b/>
        </w:rPr>
        <w:t xml:space="preserve">Stratégie combinatoire </w:t>
      </w:r>
    </w:p>
    <w:p w14:paraId="2DCC8F3A" w14:textId="77777777" w:rsidR="00643DC0" w:rsidRPr="00BF3147" w:rsidRDefault="00643DC0" w:rsidP="00643DC0">
      <w:pPr>
        <w:pStyle w:val="Paragraphedeliste"/>
      </w:pPr>
      <w:r w:rsidRPr="00BF3147">
        <w:t xml:space="preserve">VDJ </w:t>
      </w:r>
      <w:r w:rsidR="00720160" w:rsidRPr="00BF3147">
        <w:t>recombinaison</w:t>
      </w:r>
      <w:r w:rsidRPr="00BF3147">
        <w:t> :</w:t>
      </w:r>
    </w:p>
    <w:p w14:paraId="1B9F5EE4" w14:textId="77777777" w:rsidR="00720160" w:rsidRPr="00BF3147" w:rsidRDefault="00E869C5" w:rsidP="00E869C5">
      <w:r w:rsidRPr="00BF3147">
        <w:t xml:space="preserve">=&gt; </w:t>
      </w:r>
      <w:r w:rsidR="00034F13" w:rsidRPr="00BF3147">
        <w:t>324 chaines légères</w:t>
      </w:r>
      <w:r w:rsidR="00720160" w:rsidRPr="00BF3147">
        <w:t xml:space="preserve"> possibles</w:t>
      </w:r>
    </w:p>
    <w:p w14:paraId="4C081ADB" w14:textId="77777777" w:rsidR="00720160" w:rsidRPr="00BF3147" w:rsidRDefault="00720160" w:rsidP="00720160">
      <w:r w:rsidRPr="00BF3147">
        <w:t xml:space="preserve">           </w:t>
      </w:r>
      <w:r w:rsidR="00643DC0" w:rsidRPr="00BF3147">
        <w:t xml:space="preserve">Vk  40       </w:t>
      </w:r>
      <w:r w:rsidRPr="00BF3147">
        <w:t xml:space="preserve">         =&gt; 200</w:t>
      </w:r>
    </w:p>
    <w:p w14:paraId="6DFB2F14" w14:textId="77777777" w:rsidR="00720160" w:rsidRPr="00BF3147" w:rsidRDefault="00720160" w:rsidP="00720160">
      <w:pPr>
        <w:pStyle w:val="Paragraphedeliste"/>
      </w:pPr>
      <w:r w:rsidRPr="00BF3147">
        <w:t>Jk    5</w:t>
      </w:r>
    </w:p>
    <w:p w14:paraId="584A0534" w14:textId="77777777" w:rsidR="00643DC0" w:rsidRPr="00BF3147" w:rsidRDefault="00034F13" w:rsidP="00034F13">
      <w:r w:rsidRPr="00BF3147">
        <w:t xml:space="preserve">            </w:t>
      </w:r>
      <w:r w:rsidR="00643DC0" w:rsidRPr="00BF3147">
        <w:t>V</w:t>
      </w:r>
      <w:r w:rsidR="00643DC0" w:rsidRPr="00BF3147">
        <w:rPr>
          <w:rFonts w:ascii="Helvetica" w:hAnsi="Helvetica" w:cs="Helvetica"/>
          <w:bCs/>
        </w:rPr>
        <w:t>λ</w:t>
      </w:r>
      <w:r w:rsidR="00643DC0" w:rsidRPr="00BF3147">
        <w:rPr>
          <w:rFonts w:ascii="Helvetica" w:hAnsi="Helvetica" w:cs="Helvetica"/>
          <w:b/>
          <w:bCs/>
        </w:rPr>
        <w:t xml:space="preserve">  </w:t>
      </w:r>
      <w:r w:rsidR="00720160" w:rsidRPr="00BF3147">
        <w:rPr>
          <w:rFonts w:ascii="Helvetica" w:hAnsi="Helvetica" w:cs="Helvetica"/>
          <w:bCs/>
        </w:rPr>
        <w:t>31</w:t>
      </w:r>
      <w:r w:rsidR="00643DC0" w:rsidRPr="00BF3147">
        <w:rPr>
          <w:rFonts w:ascii="Helvetica" w:hAnsi="Helvetica" w:cs="Helvetica"/>
        </w:rPr>
        <w:t> </w:t>
      </w:r>
      <w:r w:rsidR="00643DC0" w:rsidRPr="00BF3147">
        <w:t xml:space="preserve"> </w:t>
      </w:r>
      <w:r w:rsidR="00720160" w:rsidRPr="00BF3147">
        <w:t xml:space="preserve">              =&gt; 124                 </w:t>
      </w:r>
    </w:p>
    <w:p w14:paraId="2AB68E4F" w14:textId="77777777" w:rsidR="00643DC0" w:rsidRPr="00BF3147" w:rsidRDefault="00643DC0" w:rsidP="00643DC0">
      <w:pPr>
        <w:pStyle w:val="Paragraphedeliste"/>
      </w:pPr>
      <w:r w:rsidRPr="00BF3147">
        <w:t>J</w:t>
      </w:r>
      <w:r w:rsidRPr="00BF3147">
        <w:rPr>
          <w:rFonts w:ascii="Helvetica" w:hAnsi="Helvetica" w:cs="Helvetica"/>
          <w:bCs/>
        </w:rPr>
        <w:t>λ</w:t>
      </w:r>
      <w:r w:rsidRPr="00BF3147">
        <w:rPr>
          <w:rFonts w:ascii="Helvetica" w:hAnsi="Helvetica" w:cs="Helvetica"/>
        </w:rPr>
        <w:t> </w:t>
      </w:r>
      <w:r w:rsidRPr="00BF3147">
        <w:t xml:space="preserve">  </w:t>
      </w:r>
      <w:r w:rsidR="00720160" w:rsidRPr="00BF3147">
        <w:t xml:space="preserve">4          </w:t>
      </w:r>
    </w:p>
    <w:p w14:paraId="387E2E30" w14:textId="77777777" w:rsidR="00720160" w:rsidRPr="00BF3147" w:rsidRDefault="00720160" w:rsidP="00034F13">
      <w:r w:rsidRPr="00BF3147">
        <w:t>=&gt; 7650 chaines Lourdes</w:t>
      </w:r>
    </w:p>
    <w:p w14:paraId="5BBEB7D6" w14:textId="77777777" w:rsidR="00643DC0" w:rsidRPr="00BF3147" w:rsidRDefault="00720160" w:rsidP="00720160">
      <w:pPr>
        <w:pStyle w:val="Paragraphedeliste"/>
        <w:ind w:left="740"/>
      </w:pPr>
      <w:r w:rsidRPr="00BF3147">
        <w:t>VH 51</w:t>
      </w:r>
    </w:p>
    <w:p w14:paraId="3E9F62C3" w14:textId="77777777" w:rsidR="001B78D0" w:rsidRPr="00BF3147" w:rsidRDefault="00720160" w:rsidP="008648BA">
      <w:r w:rsidRPr="00BF3147">
        <w:t xml:space="preserve">            JH  25 </w:t>
      </w:r>
    </w:p>
    <w:p w14:paraId="039C9A66" w14:textId="77777777" w:rsidR="00720160" w:rsidRPr="00BF3147" w:rsidRDefault="001B78D0" w:rsidP="008648BA">
      <w:r w:rsidRPr="00BF3147">
        <w:t xml:space="preserve">            DH  6</w:t>
      </w:r>
      <w:r w:rsidR="00720160" w:rsidRPr="00BF3147">
        <w:t xml:space="preserve">                </w:t>
      </w:r>
    </w:p>
    <w:p w14:paraId="29DC0071" w14:textId="77777777" w:rsidR="00034F13" w:rsidRPr="00BF3147" w:rsidRDefault="00034F13" w:rsidP="00034F13">
      <w:r w:rsidRPr="00BF3147">
        <w:t>=&gt; + de 2 millions de combinaisons possibles à ce stade</w:t>
      </w:r>
      <w:r w:rsidR="001B78D0" w:rsidRPr="00BF3147">
        <w:t xml:space="preserve"> mais 2 autres mécanismes existent afin d’augmenter la diversité du répertoire des Ig :</w:t>
      </w:r>
    </w:p>
    <w:p w14:paraId="7809AA2B" w14:textId="77777777" w:rsidR="00034F13" w:rsidRPr="00BF3147" w:rsidRDefault="00034F13" w:rsidP="00034F13">
      <w:pPr>
        <w:pStyle w:val="Paragraphedeliste"/>
        <w:ind w:left="740"/>
      </w:pPr>
      <w:r w:rsidRPr="00BF3147">
        <w:t xml:space="preserve"> </w:t>
      </w:r>
    </w:p>
    <w:p w14:paraId="3BD655A6" w14:textId="77777777" w:rsidR="00FB07C5" w:rsidRDefault="00034F13" w:rsidP="000335FD">
      <w:pPr>
        <w:pStyle w:val="Paragraphedeliste"/>
        <w:numPr>
          <w:ilvl w:val="0"/>
          <w:numId w:val="8"/>
        </w:numPr>
      </w:pPr>
      <w:r w:rsidRPr="00BF3147">
        <w:rPr>
          <w:b/>
        </w:rPr>
        <w:t xml:space="preserve">Insertion ou Délétion d’un ou plusieurs </w:t>
      </w:r>
      <w:r w:rsidR="00720160" w:rsidRPr="00BF3147">
        <w:rPr>
          <w:b/>
        </w:rPr>
        <w:t>Nucléotides à la jonction</w:t>
      </w:r>
      <w:r w:rsidR="00720160" w:rsidRPr="00BF3147">
        <w:t xml:space="preserve"> entre :</w:t>
      </w:r>
      <w:r w:rsidRPr="00BF3147">
        <w:t xml:space="preserve">   </w:t>
      </w:r>
    </w:p>
    <w:p w14:paraId="25D21987" w14:textId="10040FE8" w:rsidR="001B78D0" w:rsidRPr="00BF3147" w:rsidRDefault="00FB07C5" w:rsidP="00FB07C5">
      <w:pPr>
        <w:ind w:left="360"/>
      </w:pPr>
      <w:r>
        <w:t xml:space="preserve">     </w:t>
      </w:r>
      <w:r w:rsidR="00034F13" w:rsidRPr="00BF3147">
        <w:t xml:space="preserve">  </w:t>
      </w:r>
      <w:r w:rsidR="001B78D0" w:rsidRPr="00BF3147">
        <w:t>V</w:t>
      </w:r>
      <w:r w:rsidR="00034F13" w:rsidRPr="00BF3147">
        <w:t xml:space="preserve"> </w:t>
      </w:r>
      <w:r w:rsidR="001B78D0" w:rsidRPr="00BF3147">
        <w:t xml:space="preserve"> </w:t>
      </w:r>
      <w:r w:rsidR="00034F13" w:rsidRPr="00BF3147">
        <w:t>(</w:t>
      </w:r>
      <w:r w:rsidR="001B78D0" w:rsidRPr="00BF3147">
        <w:t>N)  D</w:t>
      </w:r>
      <w:r w:rsidR="00E83E2B" w:rsidRPr="00BF3147">
        <w:t xml:space="preserve">   </w:t>
      </w:r>
    </w:p>
    <w:p w14:paraId="082A04B9" w14:textId="77777777" w:rsidR="00034F13" w:rsidRPr="00BF3147" w:rsidRDefault="001B78D0" w:rsidP="001B78D0">
      <w:pPr>
        <w:ind w:left="360"/>
      </w:pPr>
      <w:r w:rsidRPr="00BF3147">
        <w:t xml:space="preserve">      </w:t>
      </w:r>
      <w:r w:rsidR="00E83E2B" w:rsidRPr="00BF3147">
        <w:t>Cette étape se déroule pendant la maturation les LB dans la moelle.</w:t>
      </w:r>
    </w:p>
    <w:p w14:paraId="4F03D4EB" w14:textId="77777777" w:rsidR="001B78D0" w:rsidRPr="00BF3147" w:rsidRDefault="001B78D0" w:rsidP="00720160">
      <w:pPr>
        <w:pStyle w:val="Paragraphedeliste"/>
      </w:pPr>
    </w:p>
    <w:p w14:paraId="148FABA5" w14:textId="77777777" w:rsidR="00FB07C5" w:rsidRDefault="00034F13" w:rsidP="000335FD">
      <w:pPr>
        <w:pStyle w:val="Paragraphedeliste"/>
        <w:numPr>
          <w:ilvl w:val="0"/>
          <w:numId w:val="8"/>
        </w:numPr>
        <w:rPr>
          <w:b/>
        </w:rPr>
      </w:pPr>
      <w:r w:rsidRPr="00BF3147">
        <w:rPr>
          <w:b/>
        </w:rPr>
        <w:t>Mutations somatiques/ Sélection par l’Ag :</w:t>
      </w:r>
      <w:r w:rsidR="00E869C5" w:rsidRPr="00BF3147">
        <w:rPr>
          <w:b/>
        </w:rPr>
        <w:t xml:space="preserve"> </w:t>
      </w:r>
    </w:p>
    <w:p w14:paraId="610C1F8C" w14:textId="4F32FF39" w:rsidR="00567A16" w:rsidRPr="00FB07C5" w:rsidRDefault="00E83E2B" w:rsidP="00FB07C5">
      <w:pPr>
        <w:rPr>
          <w:b/>
        </w:rPr>
      </w:pPr>
      <w:r w:rsidRPr="00BF3147">
        <w:t xml:space="preserve">Le LB sort de la </w:t>
      </w:r>
      <w:r w:rsidR="001B78D0" w:rsidRPr="00BF3147">
        <w:t xml:space="preserve">moelle osseuse il est mature mais </w:t>
      </w:r>
      <w:r w:rsidR="00E869C5" w:rsidRPr="00BF3147">
        <w:t>naïf</w:t>
      </w:r>
      <w:r w:rsidR="001B78D0" w:rsidRPr="00BF3147">
        <w:t xml:space="preserve"> (il n’a jamais rencontré Ag)</w:t>
      </w:r>
      <w:r w:rsidR="00E869C5" w:rsidRPr="00BF3147">
        <w:t xml:space="preserve">. </w:t>
      </w:r>
    </w:p>
    <w:p w14:paraId="176D5C99" w14:textId="77777777" w:rsidR="00F8648E" w:rsidRPr="00BF3147" w:rsidRDefault="00E869C5" w:rsidP="00E869C5">
      <w:pPr>
        <w:rPr>
          <w:b/>
        </w:rPr>
      </w:pPr>
      <w:r w:rsidRPr="00BF3147">
        <w:t>Il va ensuite circuler dans les organes lymphoïdes secondaires</w:t>
      </w:r>
      <w:r w:rsidR="00353F6A" w:rsidRPr="00BF3147">
        <w:t xml:space="preserve"> </w:t>
      </w:r>
      <w:r w:rsidRPr="00BF3147">
        <w:t>jusqu'à la rencontre d’un Ag correspondant à son récepteur.</w:t>
      </w:r>
      <w:r w:rsidR="00E83E2B" w:rsidRPr="00BF3147">
        <w:t xml:space="preserve"> </w:t>
      </w:r>
    </w:p>
    <w:p w14:paraId="4739272F" w14:textId="598607A9" w:rsidR="00034F13" w:rsidRPr="00BF3147" w:rsidRDefault="00E869C5" w:rsidP="00E869C5">
      <w:pPr>
        <w:rPr>
          <w:b/>
        </w:rPr>
      </w:pPr>
      <w:r w:rsidRPr="00BF3147">
        <w:rPr>
          <w:b/>
        </w:rPr>
        <w:t>À cet instant se produit 2 phénomènes </w:t>
      </w:r>
      <w:r w:rsidRPr="00BF3147">
        <w:t>:</w:t>
      </w:r>
    </w:p>
    <w:p w14:paraId="76A111A2" w14:textId="77777777" w:rsidR="00E869C5" w:rsidRPr="00BF3147" w:rsidRDefault="00E869C5" w:rsidP="000335FD">
      <w:pPr>
        <w:pStyle w:val="Paragraphedeliste"/>
        <w:numPr>
          <w:ilvl w:val="0"/>
          <w:numId w:val="4"/>
        </w:numPr>
        <w:ind w:left="851"/>
      </w:pPr>
      <w:r w:rsidRPr="00BF3147">
        <w:rPr>
          <w:b/>
        </w:rPr>
        <w:t>La commutation isotypique</w:t>
      </w:r>
      <w:r w:rsidRPr="00BF3147">
        <w:t xml:space="preserve"> =&gt; transformation de l’IgM de surface en IgG ou IgA (non évoquée dans la suite du cours)</w:t>
      </w:r>
    </w:p>
    <w:p w14:paraId="1C2E72B5" w14:textId="77777777" w:rsidR="00E869C5" w:rsidRPr="00BF3147" w:rsidRDefault="00E869C5" w:rsidP="000335FD">
      <w:pPr>
        <w:pStyle w:val="Paragraphedeliste"/>
        <w:numPr>
          <w:ilvl w:val="0"/>
          <w:numId w:val="4"/>
        </w:numPr>
        <w:ind w:left="851"/>
      </w:pPr>
      <w:r w:rsidRPr="00BF3147">
        <w:rPr>
          <w:b/>
        </w:rPr>
        <w:t>Les mutations somatiques</w:t>
      </w:r>
      <w:r w:rsidRPr="00BF3147">
        <w:t xml:space="preserve"> =&gt; existence de régions hyper fragiles dans la partie variable de l’Ig qui peuvent muter et permettent ainsi : </w:t>
      </w:r>
    </w:p>
    <w:p w14:paraId="3CF35129" w14:textId="0661FDF4" w:rsidR="00854162" w:rsidRPr="00BF3147" w:rsidRDefault="00854162" w:rsidP="00854162">
      <w:pPr>
        <w:ind w:left="1440"/>
      </w:pPr>
      <w:r w:rsidRPr="00BF3147">
        <w:t xml:space="preserve">- </w:t>
      </w:r>
      <w:r w:rsidR="00F8648E" w:rsidRPr="00BF3147">
        <w:rPr>
          <w:rFonts w:ascii="MS Reference Sans Serif" w:hAnsi="MS Reference Sans Serif" w:cs="MS Reference Sans Serif"/>
        </w:rPr>
        <w:t>↗</w:t>
      </w:r>
      <w:r w:rsidRPr="00BF3147">
        <w:t xml:space="preserve"> l’affinité pour l’Ag = sélection du LB pouvant devenir plasmocyte ou LB mémoire.</w:t>
      </w:r>
    </w:p>
    <w:p w14:paraId="4C98645B" w14:textId="77777777" w:rsidR="00BF3147" w:rsidRDefault="00854162" w:rsidP="00BF3147">
      <w:r w:rsidRPr="00BF3147">
        <w:t xml:space="preserve">                        -  </w:t>
      </w:r>
      <w:r w:rsidR="00F8648E" w:rsidRPr="00BF3147">
        <w:rPr>
          <w:rFonts w:ascii="Lucida Grande" w:hAnsi="Lucida Grande" w:cs="Lucida Grande"/>
        </w:rPr>
        <w:t>↘</w:t>
      </w:r>
      <w:r w:rsidRPr="00BF3147">
        <w:t>l’affinité</w:t>
      </w:r>
      <w:r w:rsidR="00BF3147">
        <w:t xml:space="preserve"> pour l’Ag = mort du LB.</w:t>
      </w:r>
    </w:p>
    <w:p w14:paraId="11D527A5" w14:textId="0DAC2EC7" w:rsidR="00BF3147" w:rsidRPr="00BF3147" w:rsidRDefault="00854162" w:rsidP="00BF3147">
      <w:pPr>
        <w:pStyle w:val="Paragraphedeliste"/>
        <w:numPr>
          <w:ilvl w:val="0"/>
          <w:numId w:val="7"/>
        </w:numPr>
      </w:pPr>
      <w:r w:rsidRPr="00BF3147">
        <w:t>Action des Ig :</w:t>
      </w:r>
    </w:p>
    <w:p w14:paraId="708BD104" w14:textId="77777777" w:rsidR="00854162" w:rsidRPr="00BF3147" w:rsidRDefault="00854162" w:rsidP="000335FD">
      <w:pPr>
        <w:pStyle w:val="Paragraphedeliste"/>
        <w:numPr>
          <w:ilvl w:val="0"/>
          <w:numId w:val="10"/>
        </w:numPr>
      </w:pPr>
      <w:r w:rsidRPr="00BF3147">
        <w:rPr>
          <w:b/>
        </w:rPr>
        <w:t>Neutralisation </w:t>
      </w:r>
      <w:r w:rsidRPr="00BF3147">
        <w:t>: toxines, virus, bactéries</w:t>
      </w:r>
      <w:r w:rsidR="000620A0" w:rsidRPr="00BF3147">
        <w:t>.</w:t>
      </w:r>
    </w:p>
    <w:p w14:paraId="3EDE7DBD" w14:textId="77777777" w:rsidR="00854162" w:rsidRPr="00BF3147" w:rsidRDefault="00854162" w:rsidP="000335FD">
      <w:pPr>
        <w:pStyle w:val="Paragraphedeliste"/>
        <w:numPr>
          <w:ilvl w:val="0"/>
          <w:numId w:val="10"/>
        </w:numPr>
      </w:pPr>
      <w:r w:rsidRPr="00BF3147">
        <w:rPr>
          <w:b/>
        </w:rPr>
        <w:t>Activation du complément</w:t>
      </w:r>
      <w:r w:rsidRPr="00BF3147">
        <w:t> : voie classique, lyse cellulaire via CAM</w:t>
      </w:r>
    </w:p>
    <w:p w14:paraId="788A9C17" w14:textId="77777777" w:rsidR="00854162" w:rsidRPr="00BF3147" w:rsidRDefault="00854162" w:rsidP="000335FD">
      <w:pPr>
        <w:pStyle w:val="Paragraphedeliste"/>
        <w:numPr>
          <w:ilvl w:val="0"/>
          <w:numId w:val="10"/>
        </w:numPr>
      </w:pPr>
      <w:r w:rsidRPr="00BF3147">
        <w:rPr>
          <w:b/>
        </w:rPr>
        <w:t>Activation d’effecteur</w:t>
      </w:r>
      <w:r w:rsidR="000620A0" w:rsidRPr="00BF3147">
        <w:rPr>
          <w:b/>
        </w:rPr>
        <w:t>s cellulaires par fragment Fc </w:t>
      </w:r>
      <w:r w:rsidR="000620A0" w:rsidRPr="00BF3147">
        <w:t>: FcR reconnaît le fragment Fc du complexe Ac-Ag : opsonisation, stimulation de cellules phagocytaires.</w:t>
      </w:r>
    </w:p>
    <w:p w14:paraId="789315CA" w14:textId="77777777" w:rsidR="000620A0" w:rsidRPr="00BF3147" w:rsidRDefault="000620A0" w:rsidP="000620A0"/>
    <w:p w14:paraId="3DB7D4E7" w14:textId="77777777" w:rsidR="000620A0" w:rsidRPr="00BF3147" w:rsidRDefault="000620A0" w:rsidP="000335FD">
      <w:pPr>
        <w:pStyle w:val="Paragraphedeliste"/>
        <w:numPr>
          <w:ilvl w:val="0"/>
          <w:numId w:val="7"/>
        </w:numPr>
      </w:pPr>
      <w:r w:rsidRPr="00BF3147">
        <w:t>IgG :</w:t>
      </w:r>
    </w:p>
    <w:p w14:paraId="506F78C2" w14:textId="77777777" w:rsidR="000620A0" w:rsidRPr="00BF3147" w:rsidRDefault="00567A16" w:rsidP="000620A0">
      <w:pPr>
        <w:ind w:left="360"/>
      </w:pPr>
      <w:r w:rsidRPr="00BF3147">
        <w:t xml:space="preserve">- </w:t>
      </w:r>
      <w:r w:rsidR="000620A0" w:rsidRPr="00BF3147">
        <w:t>Structure monomérique</w:t>
      </w:r>
    </w:p>
    <w:p w14:paraId="5F789852" w14:textId="77777777" w:rsidR="000620A0" w:rsidRPr="00BF3147" w:rsidRDefault="00567A16" w:rsidP="000620A0">
      <w:pPr>
        <w:ind w:left="360"/>
      </w:pPr>
      <w:r w:rsidRPr="00BF3147">
        <w:t xml:space="preserve">- </w:t>
      </w:r>
      <w:r w:rsidR="000620A0" w:rsidRPr="00BF3147">
        <w:t>Majorité des Ig dans le sérum : 80% IgG (+ un peu IgA)</w:t>
      </w:r>
    </w:p>
    <w:p w14:paraId="30786692" w14:textId="77777777" w:rsidR="000620A0" w:rsidRPr="00BF3147" w:rsidRDefault="00567A16" w:rsidP="000620A0">
      <w:pPr>
        <w:ind w:left="360"/>
      </w:pPr>
      <w:r w:rsidRPr="00BF3147">
        <w:t xml:space="preserve">- </w:t>
      </w:r>
      <w:r w:rsidR="000620A0" w:rsidRPr="00BF3147">
        <w:t>Fabriqué dans les organes lymphoides : tube digestif ++, sang, ganglion.</w:t>
      </w:r>
    </w:p>
    <w:p w14:paraId="1603AE48" w14:textId="77777777" w:rsidR="00567A16" w:rsidRPr="00BF3147" w:rsidRDefault="00567A16" w:rsidP="00567A16">
      <w:pPr>
        <w:ind w:left="360"/>
      </w:pPr>
      <w:r w:rsidRPr="00BF3147">
        <w:t>- ½ vie sérique : 23 jours.</w:t>
      </w:r>
    </w:p>
    <w:p w14:paraId="2641BF53" w14:textId="77777777" w:rsidR="00567A16" w:rsidRPr="00BF3147" w:rsidRDefault="00567A16" w:rsidP="00567A16">
      <w:pPr>
        <w:ind w:left="360"/>
      </w:pPr>
      <w:r w:rsidRPr="00BF3147">
        <w:t>- Fixe le complément</w:t>
      </w:r>
    </w:p>
    <w:p w14:paraId="43558B59" w14:textId="77777777" w:rsidR="00567A16" w:rsidRPr="00BF3147" w:rsidRDefault="00567A16" w:rsidP="00567A16">
      <w:pPr>
        <w:ind w:left="360"/>
      </w:pPr>
      <w:r w:rsidRPr="00BF3147">
        <w:t>- Passe dans le placenta : IgG pour le nouveau né afin qu’il puisse se défendre dans le 1</w:t>
      </w:r>
      <w:r w:rsidRPr="00BF3147">
        <w:rPr>
          <w:vertAlign w:val="superscript"/>
        </w:rPr>
        <w:t>er</w:t>
      </w:r>
      <w:r w:rsidRPr="00BF3147">
        <w:t xml:space="preserve"> mois de vie.</w:t>
      </w:r>
    </w:p>
    <w:p w14:paraId="43CFB803" w14:textId="77777777" w:rsidR="00567A16" w:rsidRPr="00BF3147" w:rsidRDefault="00567A16" w:rsidP="00567A16">
      <w:pPr>
        <w:ind w:left="360"/>
      </w:pPr>
      <w:r w:rsidRPr="00BF3147">
        <w:t xml:space="preserve"> - </w:t>
      </w:r>
      <w:r w:rsidRPr="00BF3147">
        <w:rPr>
          <w:b/>
        </w:rPr>
        <w:t>3 Fonctions </w:t>
      </w:r>
      <w:r w:rsidRPr="00BF3147">
        <w:t>: Neutralisation toxines et virus</w:t>
      </w:r>
    </w:p>
    <w:p w14:paraId="12D32D66" w14:textId="77777777" w:rsidR="00854162" w:rsidRPr="00BF3147" w:rsidRDefault="00567A16" w:rsidP="00854162">
      <w:pPr>
        <w:ind w:left="360"/>
      </w:pPr>
      <w:r w:rsidRPr="00BF3147">
        <w:t xml:space="preserve">                               Promotion de la phagocytose</w:t>
      </w:r>
    </w:p>
    <w:p w14:paraId="4A816185" w14:textId="77777777" w:rsidR="00854162" w:rsidRPr="00BF3147" w:rsidRDefault="00567A16" w:rsidP="00854162">
      <w:r w:rsidRPr="00BF3147">
        <w:t xml:space="preserve">                                     Protection du fœtus et du nouveau-né </w:t>
      </w:r>
    </w:p>
    <w:p w14:paraId="6086FF62" w14:textId="77777777" w:rsidR="00567A16" w:rsidRPr="00BF3147" w:rsidRDefault="00567A16" w:rsidP="00854162"/>
    <w:p w14:paraId="36004B2A" w14:textId="77777777" w:rsidR="00567A16" w:rsidRPr="00BF3147" w:rsidRDefault="00567A16" w:rsidP="00854162">
      <w:r w:rsidRPr="00BF3147">
        <w:rPr>
          <w:noProof/>
        </w:rPr>
        <w:drawing>
          <wp:inline distT="0" distB="0" distL="0" distR="0" wp14:anchorId="1584D2C0" wp14:editId="2395DD61">
            <wp:extent cx="5376746" cy="2289175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G_Therap-L3-Oksenhendler-2012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46" cy="229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F51E" w14:textId="77777777" w:rsidR="00BF3147" w:rsidRDefault="00BF3147" w:rsidP="00BF3147">
      <w:pPr>
        <w:pStyle w:val="Paragraphedeliste"/>
        <w:ind w:left="1080"/>
        <w:rPr>
          <w:b/>
          <w:sz w:val="28"/>
          <w:szCs w:val="28"/>
        </w:rPr>
      </w:pPr>
    </w:p>
    <w:p w14:paraId="106C1FAA" w14:textId="77777777" w:rsidR="00BF3147" w:rsidRPr="00BF3147" w:rsidRDefault="00BF3147" w:rsidP="00BF3147">
      <w:pPr>
        <w:rPr>
          <w:b/>
          <w:sz w:val="28"/>
          <w:szCs w:val="28"/>
        </w:rPr>
      </w:pPr>
    </w:p>
    <w:p w14:paraId="445047B3" w14:textId="3F6071DB" w:rsidR="00E869C5" w:rsidRPr="00BF3147" w:rsidRDefault="00567A16" w:rsidP="00BF3147">
      <w:pPr>
        <w:pStyle w:val="Paragraphedeliste"/>
        <w:numPr>
          <w:ilvl w:val="0"/>
          <w:numId w:val="6"/>
        </w:numPr>
        <w:rPr>
          <w:b/>
          <w:sz w:val="28"/>
          <w:szCs w:val="28"/>
        </w:rPr>
      </w:pPr>
      <w:r w:rsidRPr="00BF3147">
        <w:rPr>
          <w:b/>
          <w:sz w:val="28"/>
          <w:szCs w:val="28"/>
        </w:rPr>
        <w:t>IMMUNOGLOBULINES POLYVALENTES À USAGE THÉRAPEUTIQUE :</w:t>
      </w:r>
    </w:p>
    <w:p w14:paraId="703D269C" w14:textId="77777777" w:rsidR="00BF3147" w:rsidRDefault="00BF3147" w:rsidP="00BF3147"/>
    <w:p w14:paraId="3C41D4F1" w14:textId="77777777" w:rsidR="00567A16" w:rsidRPr="00BF3147" w:rsidRDefault="00567A16" w:rsidP="00BF3147">
      <w:r w:rsidRPr="00BF3147">
        <w:t>Ce sont des produits dérivés du sang considérés comme un médicament.</w:t>
      </w:r>
    </w:p>
    <w:p w14:paraId="4492FB3D" w14:textId="77777777" w:rsidR="00567A16" w:rsidRPr="00BF3147" w:rsidRDefault="009C3F9E" w:rsidP="000335FD">
      <w:pPr>
        <w:pStyle w:val="Paragraphedeliste"/>
        <w:numPr>
          <w:ilvl w:val="0"/>
          <w:numId w:val="12"/>
        </w:numPr>
      </w:pPr>
      <w:r w:rsidRPr="00BF3147">
        <w:rPr>
          <w:b/>
        </w:rPr>
        <w:t>Pool de plasma</w:t>
      </w:r>
      <w:r w:rsidRPr="00BF3147">
        <w:t xml:space="preserve"> (&gt; 5000 donneurs : mélange de dons de différents donneurs afin d’avoir plus de diversité car chacun a son propre répertoire d’Ig)</w:t>
      </w:r>
    </w:p>
    <w:p w14:paraId="55BD3D42" w14:textId="77777777" w:rsidR="009C3F9E" w:rsidRPr="00BF3147" w:rsidRDefault="009C3F9E" w:rsidP="000335FD">
      <w:pPr>
        <w:pStyle w:val="Paragraphedeliste"/>
        <w:numPr>
          <w:ilvl w:val="0"/>
          <w:numId w:val="12"/>
        </w:numPr>
      </w:pPr>
      <w:r w:rsidRPr="00BF3147">
        <w:rPr>
          <w:b/>
        </w:rPr>
        <w:t xml:space="preserve">Fractionnement </w:t>
      </w:r>
      <w:r w:rsidRPr="00BF3147">
        <w:t>par procédés chimiques pour extraire les IgG</w:t>
      </w:r>
    </w:p>
    <w:p w14:paraId="57E3EE9B" w14:textId="77777777" w:rsidR="00567A16" w:rsidRPr="00BF3147" w:rsidRDefault="009C3F9E" w:rsidP="000335FD">
      <w:pPr>
        <w:pStyle w:val="Paragraphedeliste"/>
        <w:numPr>
          <w:ilvl w:val="0"/>
          <w:numId w:val="12"/>
        </w:numPr>
      </w:pPr>
      <w:r w:rsidRPr="00BF3147">
        <w:rPr>
          <w:b/>
        </w:rPr>
        <w:t>Mélange obtenu pur : &gt; 95% IgG + toutes ses sous classes (4)</w:t>
      </w:r>
    </w:p>
    <w:p w14:paraId="5E45A425" w14:textId="77777777" w:rsidR="009C3F9E" w:rsidRPr="00BF3147" w:rsidRDefault="009C3F9E" w:rsidP="000335FD">
      <w:pPr>
        <w:pStyle w:val="Paragraphedeliste"/>
        <w:numPr>
          <w:ilvl w:val="0"/>
          <w:numId w:val="12"/>
        </w:numPr>
      </w:pPr>
      <w:r w:rsidRPr="00BF3147">
        <w:rPr>
          <w:b/>
        </w:rPr>
        <w:t>Stabilisation chimique du mélange</w:t>
      </w:r>
    </w:p>
    <w:p w14:paraId="30B7189A" w14:textId="77777777" w:rsidR="001E050F" w:rsidRPr="00BF3147" w:rsidRDefault="001E050F" w:rsidP="000335FD">
      <w:pPr>
        <w:pStyle w:val="Paragraphedeliste"/>
        <w:numPr>
          <w:ilvl w:val="0"/>
          <w:numId w:val="12"/>
        </w:numPr>
      </w:pPr>
      <w:r w:rsidRPr="00BF3147">
        <w:rPr>
          <w:b/>
        </w:rPr>
        <w:t>Sécurité :</w:t>
      </w:r>
    </w:p>
    <w:p w14:paraId="7B379AC4" w14:textId="77777777" w:rsidR="009C3F9E" w:rsidRPr="00BF3147" w:rsidRDefault="009C3F9E" w:rsidP="009C3F9E">
      <w:pPr>
        <w:pStyle w:val="Paragraphedeliste"/>
        <w:ind w:left="1080"/>
      </w:pPr>
      <w:r w:rsidRPr="00BF3147">
        <w:t>Sélection des donneurs</w:t>
      </w:r>
    </w:p>
    <w:p w14:paraId="1F3954B4" w14:textId="77777777" w:rsidR="009C3F9E" w:rsidRPr="00BF3147" w:rsidRDefault="009C3F9E" w:rsidP="009C3F9E">
      <w:pPr>
        <w:pStyle w:val="Paragraphedeliste"/>
        <w:ind w:left="1080"/>
      </w:pPr>
      <w:r w:rsidRPr="00BF3147">
        <w:t xml:space="preserve">Inactivation virale </w:t>
      </w:r>
    </w:p>
    <w:p w14:paraId="75734ED6" w14:textId="77777777" w:rsidR="009C3F9E" w:rsidRPr="00BF3147" w:rsidRDefault="009C3F9E" w:rsidP="009C3F9E">
      <w:pPr>
        <w:pStyle w:val="Paragraphedeliste"/>
        <w:ind w:left="1080"/>
      </w:pPr>
      <w:r w:rsidRPr="00BF3147">
        <w:t>Filtration</w:t>
      </w:r>
      <w:r w:rsidR="001E050F" w:rsidRPr="00BF3147">
        <w:t xml:space="preserve"> (retient les agents infectieux non détruits)</w:t>
      </w:r>
    </w:p>
    <w:p w14:paraId="7BE7226E" w14:textId="77777777" w:rsidR="00BF3147" w:rsidRDefault="00545F9F" w:rsidP="00BF3147">
      <w:pPr>
        <w:pStyle w:val="Paragraphedeliste"/>
        <w:ind w:left="1080"/>
      </w:pPr>
      <w:r w:rsidRPr="00BF3147">
        <w:t>Tests (par PCR à</w:t>
      </w:r>
      <w:r w:rsidR="009C3F9E" w:rsidRPr="00BF3147">
        <w:t xml:space="preserve"> la recherche d’agents infectieux</w:t>
      </w:r>
      <w:r w:rsidR="001E050F" w:rsidRPr="00BF3147">
        <w:t xml:space="preserve"> type VIH, Hépatite</w:t>
      </w:r>
      <w:r w:rsidR="009C3F9E" w:rsidRPr="00BF3147">
        <w:t>)</w:t>
      </w:r>
    </w:p>
    <w:p w14:paraId="75D7B0C8" w14:textId="6D20D290" w:rsidR="001E050F" w:rsidRPr="00BF3147" w:rsidRDefault="001E050F" w:rsidP="00BF3147">
      <w:pPr>
        <w:pStyle w:val="Paragraphedeliste"/>
        <w:ind w:left="1080"/>
      </w:pPr>
      <w:r w:rsidRPr="00BF3147">
        <w:rPr>
          <w:b/>
          <w:u w:val="single"/>
        </w:rPr>
        <w:t>A/ Traitement du SUBSTITUTION par IgG </w:t>
      </w:r>
    </w:p>
    <w:p w14:paraId="6EA5DD51" w14:textId="77777777" w:rsidR="00BC5327" w:rsidRPr="00BF3147" w:rsidRDefault="00BC5327" w:rsidP="001E050F">
      <w:pPr>
        <w:rPr>
          <w:b/>
          <w:u w:val="single"/>
        </w:rPr>
      </w:pPr>
    </w:p>
    <w:p w14:paraId="6C286595" w14:textId="77777777" w:rsidR="001E050F" w:rsidRPr="00BF3147" w:rsidRDefault="001E050F" w:rsidP="000335FD">
      <w:pPr>
        <w:pStyle w:val="Paragraphedeliste"/>
        <w:numPr>
          <w:ilvl w:val="0"/>
          <w:numId w:val="13"/>
        </w:numPr>
      </w:pPr>
      <w:r w:rsidRPr="00BF3147">
        <w:rPr>
          <w:b/>
        </w:rPr>
        <w:t>Caractéristiques </w:t>
      </w:r>
      <w:r w:rsidRPr="00BF3147">
        <w:t>:</w:t>
      </w:r>
    </w:p>
    <w:p w14:paraId="64CDFA64" w14:textId="77777777" w:rsidR="001E050F" w:rsidRPr="00BF3147" w:rsidRDefault="00BC5327" w:rsidP="000061FF">
      <w:r w:rsidRPr="00BF3147">
        <w:t xml:space="preserve">- </w:t>
      </w:r>
      <w:r w:rsidR="001E050F" w:rsidRPr="00BF3147">
        <w:t>Traitement utilisé en cas de déficits immunitaires :</w:t>
      </w:r>
    </w:p>
    <w:p w14:paraId="4D0BB282" w14:textId="77777777" w:rsidR="001E050F" w:rsidRPr="00BF3147" w:rsidRDefault="001E050F" w:rsidP="000335FD">
      <w:pPr>
        <w:pStyle w:val="Paragraphedeliste"/>
        <w:numPr>
          <w:ilvl w:val="0"/>
          <w:numId w:val="14"/>
        </w:numPr>
      </w:pPr>
      <w:r w:rsidRPr="00BF3147">
        <w:rPr>
          <w:b/>
        </w:rPr>
        <w:t>Primitifs </w:t>
      </w:r>
      <w:r w:rsidRPr="00BF3147">
        <w:t xml:space="preserve">: </w:t>
      </w:r>
    </w:p>
    <w:p w14:paraId="54CBF972" w14:textId="77777777" w:rsidR="001E050F" w:rsidRPr="00BF3147" w:rsidRDefault="000061FF" w:rsidP="000335FD">
      <w:pPr>
        <w:pStyle w:val="Paragraphedeliste"/>
        <w:numPr>
          <w:ilvl w:val="0"/>
          <w:numId w:val="11"/>
        </w:numPr>
      </w:pPr>
      <w:r w:rsidRPr="00BF3147">
        <w:t xml:space="preserve">Agammaglobulinémie de Bruton : </w:t>
      </w:r>
      <w:r w:rsidR="001E050F" w:rsidRPr="00BF3147">
        <w:t>maladie génétique lié a l’X patients n ayant</w:t>
      </w:r>
      <w:r w:rsidRPr="00BF3147">
        <w:t xml:space="preserve"> pas de LB, pas d’Ig circulante.</w:t>
      </w:r>
    </w:p>
    <w:p w14:paraId="302D6A8C" w14:textId="77777777" w:rsidR="001E050F" w:rsidRPr="00BF3147" w:rsidRDefault="000061FF" w:rsidP="000335FD">
      <w:pPr>
        <w:pStyle w:val="Paragraphedeliste"/>
        <w:numPr>
          <w:ilvl w:val="0"/>
          <w:numId w:val="11"/>
        </w:numPr>
      </w:pPr>
      <w:r w:rsidRPr="00BF3147">
        <w:t>DICV : Déficit immunitaire commun variable</w:t>
      </w:r>
    </w:p>
    <w:p w14:paraId="595D586C" w14:textId="77777777" w:rsidR="000061FF" w:rsidRPr="00BF3147" w:rsidRDefault="000061FF" w:rsidP="000061FF"/>
    <w:p w14:paraId="6D15FFB9" w14:textId="77777777" w:rsidR="000061FF" w:rsidRPr="00BF3147" w:rsidRDefault="000061FF" w:rsidP="000335FD">
      <w:pPr>
        <w:pStyle w:val="Paragraphedeliste"/>
        <w:numPr>
          <w:ilvl w:val="0"/>
          <w:numId w:val="14"/>
        </w:numPr>
        <w:rPr>
          <w:b/>
        </w:rPr>
      </w:pPr>
      <w:r w:rsidRPr="00BF3147">
        <w:rPr>
          <w:b/>
        </w:rPr>
        <w:t>Secondaires :</w:t>
      </w:r>
    </w:p>
    <w:p w14:paraId="000049E8" w14:textId="77777777" w:rsidR="000061FF" w:rsidRPr="00BF3147" w:rsidRDefault="000061FF" w:rsidP="000335FD">
      <w:pPr>
        <w:pStyle w:val="Paragraphedeliste"/>
        <w:numPr>
          <w:ilvl w:val="0"/>
          <w:numId w:val="15"/>
        </w:numPr>
      </w:pPr>
      <w:r w:rsidRPr="00BF3147">
        <w:t>LLC : Leucémie lymphoïde chronique</w:t>
      </w:r>
    </w:p>
    <w:p w14:paraId="261FF9C3" w14:textId="77777777" w:rsidR="000061FF" w:rsidRPr="00BF3147" w:rsidRDefault="000061FF" w:rsidP="000335FD">
      <w:pPr>
        <w:pStyle w:val="Paragraphedeliste"/>
        <w:numPr>
          <w:ilvl w:val="0"/>
          <w:numId w:val="15"/>
        </w:numPr>
      </w:pPr>
      <w:r w:rsidRPr="00BF3147">
        <w:t>Myélome</w:t>
      </w:r>
    </w:p>
    <w:p w14:paraId="33BD7553" w14:textId="77777777" w:rsidR="000061FF" w:rsidRPr="00BF3147" w:rsidRDefault="000061FF" w:rsidP="000061FF"/>
    <w:p w14:paraId="064ABD5C" w14:textId="77777777" w:rsidR="000061FF" w:rsidRPr="00BF3147" w:rsidRDefault="000061FF" w:rsidP="000061FF">
      <w:r w:rsidRPr="00BF3147">
        <w:t>- Deux voies d’administration possibles :</w:t>
      </w:r>
    </w:p>
    <w:p w14:paraId="7C4F1B7B" w14:textId="77777777" w:rsidR="000061FF" w:rsidRPr="00BF3147" w:rsidRDefault="0059001F" w:rsidP="000061FF">
      <w:r w:rsidRPr="00BF3147">
        <w:t xml:space="preserve">IV (intraveineux): </w:t>
      </w:r>
      <w:r w:rsidR="000061FF" w:rsidRPr="00BF3147">
        <w:t>pdt 3 à 4 semaines</w:t>
      </w:r>
      <w:r w:rsidRPr="00BF3147">
        <w:t xml:space="preserve"> (400-600mg/kg/3sem)</w:t>
      </w:r>
    </w:p>
    <w:p w14:paraId="01DE2C35" w14:textId="77777777" w:rsidR="000061FF" w:rsidRPr="00BF3147" w:rsidRDefault="000061FF" w:rsidP="000061FF">
      <w:r w:rsidRPr="00BF3147">
        <w:t>SC (sous-cutané) : hebdomadaire</w:t>
      </w:r>
      <w:r w:rsidR="0059001F" w:rsidRPr="00BF3147">
        <w:t xml:space="preserve"> (100-150mg/kg/sem)</w:t>
      </w:r>
    </w:p>
    <w:p w14:paraId="43529DBC" w14:textId="77777777" w:rsidR="000061FF" w:rsidRPr="00BF3147" w:rsidRDefault="000061FF" w:rsidP="000061FF"/>
    <w:p w14:paraId="5379FCC8" w14:textId="77777777" w:rsidR="000061FF" w:rsidRPr="00BF3147" w:rsidRDefault="000061FF" w:rsidP="000061FF">
      <w:r w:rsidRPr="00BF3147">
        <w:t xml:space="preserve">- Ce traitement prévient surtout les infections </w:t>
      </w:r>
      <w:r w:rsidRPr="00BF3147">
        <w:rPr>
          <w:b/>
        </w:rPr>
        <w:t>graves</w:t>
      </w:r>
      <w:r w:rsidR="000335FD" w:rsidRPr="00BF3147">
        <w:rPr>
          <w:b/>
        </w:rPr>
        <w:t>.</w:t>
      </w:r>
    </w:p>
    <w:p w14:paraId="09E35A14" w14:textId="77777777" w:rsidR="000061FF" w:rsidRPr="00BF3147" w:rsidRDefault="000061FF" w:rsidP="000061FF">
      <w:r w:rsidRPr="00BF3147">
        <w:t>- Taux résiduel d’IgG souhaitable &gt; 6</w:t>
      </w:r>
      <w:r w:rsidR="000335FD" w:rsidRPr="00BF3147">
        <w:t xml:space="preserve"> </w:t>
      </w:r>
      <w:r w:rsidRPr="00BF3147">
        <w:t>g/L</w:t>
      </w:r>
      <w:r w:rsidR="000335FD" w:rsidRPr="00BF3147">
        <w:t xml:space="preserve"> </w:t>
      </w:r>
    </w:p>
    <w:p w14:paraId="72036770" w14:textId="77777777" w:rsidR="000061FF" w:rsidRPr="00BF3147" w:rsidRDefault="000061FF" w:rsidP="000061FF">
      <w:r w:rsidRPr="00BF3147">
        <w:t xml:space="preserve">   IgG normale : 10g/L</w:t>
      </w:r>
    </w:p>
    <w:p w14:paraId="07A41A0B" w14:textId="77777777" w:rsidR="000335FD" w:rsidRPr="00BF3147" w:rsidRDefault="000335FD" w:rsidP="000335FD">
      <w:r w:rsidRPr="00BF3147">
        <w:t xml:space="preserve">- </w:t>
      </w:r>
      <w:r w:rsidR="000061FF" w:rsidRPr="00BF3147">
        <w:t>Les réactions d’intolérance peuvent être liées</w:t>
      </w:r>
      <w:r w:rsidRPr="00BF3147">
        <w:t> :</w:t>
      </w:r>
      <w:r w:rsidR="000061FF" w:rsidRPr="00BF3147">
        <w:t xml:space="preserve"> </w:t>
      </w:r>
    </w:p>
    <w:p w14:paraId="3D87D045" w14:textId="77777777" w:rsidR="000335FD" w:rsidRPr="00BF3147" w:rsidRDefault="000061FF" w:rsidP="000335FD">
      <w:pPr>
        <w:pStyle w:val="Paragraphedeliste"/>
      </w:pPr>
      <w:r w:rsidRPr="00BF3147">
        <w:t xml:space="preserve">au débit de perfusion (IV) </w:t>
      </w:r>
    </w:p>
    <w:p w14:paraId="1E4DAA5B" w14:textId="77777777" w:rsidR="000061FF" w:rsidRPr="00BF3147" w:rsidRDefault="000061FF" w:rsidP="000335FD">
      <w:pPr>
        <w:pStyle w:val="Paragraphedeliste"/>
      </w:pPr>
      <w:r w:rsidRPr="00BF3147">
        <w:t>à des patients infectés.</w:t>
      </w:r>
    </w:p>
    <w:p w14:paraId="248D1CE2" w14:textId="77777777" w:rsidR="000335FD" w:rsidRPr="00BF3147" w:rsidRDefault="000335FD" w:rsidP="000335FD">
      <w:r w:rsidRPr="00BF3147">
        <w:t>- Ce traitement ne dispense pas de la kinésithérapie ni d’une prise en charge par ATB.</w:t>
      </w:r>
    </w:p>
    <w:p w14:paraId="5499C9F1" w14:textId="77777777" w:rsidR="000061FF" w:rsidRPr="00BF3147" w:rsidRDefault="000335FD" w:rsidP="000061FF">
      <w:r w:rsidRPr="00BF3147">
        <w:rPr>
          <w:noProof/>
        </w:rPr>
        <w:drawing>
          <wp:inline distT="0" distB="0" distL="0" distR="0" wp14:anchorId="475A8C9B" wp14:editId="77D10340">
            <wp:extent cx="5636260" cy="2747846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G_Therap-L3-Oksenhendler-2012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930" cy="27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E137" w14:textId="77777777" w:rsidR="00BF3147" w:rsidRDefault="00BF3147" w:rsidP="000335FD">
      <w:pPr>
        <w:rPr>
          <w:b/>
          <w:u w:val="single"/>
        </w:rPr>
      </w:pPr>
    </w:p>
    <w:p w14:paraId="2AE4F31A" w14:textId="77777777" w:rsidR="000335FD" w:rsidRPr="00BF3147" w:rsidRDefault="000335FD" w:rsidP="000335FD">
      <w:pPr>
        <w:rPr>
          <w:b/>
          <w:u w:val="single"/>
        </w:rPr>
      </w:pPr>
      <w:r w:rsidRPr="00BF3147">
        <w:rPr>
          <w:b/>
          <w:u w:val="single"/>
        </w:rPr>
        <w:t>Il s’agit d’une méta-analyse : analyse globale de plusieurs études.</w:t>
      </w:r>
    </w:p>
    <w:p w14:paraId="2C4EEA0A" w14:textId="77777777" w:rsidR="000335FD" w:rsidRPr="00BF3147" w:rsidRDefault="000335FD" w:rsidP="000335FD">
      <w:pPr>
        <w:pStyle w:val="Paragraphedeliste"/>
        <w:numPr>
          <w:ilvl w:val="0"/>
          <w:numId w:val="17"/>
        </w:numPr>
      </w:pPr>
      <w:r w:rsidRPr="00BF3147">
        <w:t>La courbe de gauche montre que plus la dose d’IgG administrée est forte plus la dose résiduelle augmente chez le patient.</w:t>
      </w:r>
    </w:p>
    <w:p w14:paraId="6A7540F2" w14:textId="77777777" w:rsidR="000335FD" w:rsidRPr="00BF3147" w:rsidRDefault="000335FD" w:rsidP="000335FD">
      <w:pPr>
        <w:pStyle w:val="Paragraphedeliste"/>
        <w:numPr>
          <w:ilvl w:val="0"/>
          <w:numId w:val="17"/>
        </w:numPr>
      </w:pPr>
      <w:r w:rsidRPr="00BF3147">
        <w:t xml:space="preserve">La courbe de droite montre qu’une augmentation de 1g/L de la dose résiduelle IgG diminue l’incidence de pneumonie de 27% </w:t>
      </w:r>
    </w:p>
    <w:p w14:paraId="2F497069" w14:textId="77777777" w:rsidR="00256BA6" w:rsidRPr="00BF3147" w:rsidRDefault="00256BA6" w:rsidP="00256BA6">
      <w:pPr>
        <w:pStyle w:val="Paragraphedeliste"/>
      </w:pPr>
    </w:p>
    <w:p w14:paraId="6BBA7A72" w14:textId="77777777" w:rsidR="00BF3147" w:rsidRDefault="00256BA6" w:rsidP="000061FF">
      <w:r w:rsidRPr="00BF3147">
        <w:t>Cl : Pour l’instant la valeur seuil minimale bénéfique serait autour de 6 à 8g/L mais cependant il n’y pas de valeur seuil maximale car plus on augmente la dose d’IgG plus les incidences de pathologies graves diminuent.</w:t>
      </w:r>
    </w:p>
    <w:p w14:paraId="1B27DADC" w14:textId="6BF8655E" w:rsidR="00256BA6" w:rsidRPr="00BF3147" w:rsidRDefault="00256BA6" w:rsidP="000061FF">
      <w:r w:rsidRPr="00BF3147">
        <w:rPr>
          <w:noProof/>
        </w:rPr>
        <w:t xml:space="preserve">Dans une autre méta-analyse réalisée sur des nourissons en SC avec des très fortes doses Ig (11 à 13g/L) il a été montré que de telles doses diminuaient </w:t>
      </w:r>
      <w:r w:rsidRPr="00BF3147">
        <w:rPr>
          <w:b/>
          <w:noProof/>
        </w:rPr>
        <w:t>l’incide</w:t>
      </w:r>
      <w:r w:rsidR="0059001F" w:rsidRPr="00BF3147">
        <w:rPr>
          <w:b/>
          <w:noProof/>
        </w:rPr>
        <w:t>nce des pathologies graves </w:t>
      </w:r>
      <w:r w:rsidR="0059001F" w:rsidRPr="00BF3147">
        <w:rPr>
          <w:noProof/>
        </w:rPr>
        <w:t xml:space="preserve">: </w:t>
      </w:r>
      <w:r w:rsidRPr="00BF3147">
        <w:rPr>
          <w:noProof/>
        </w:rPr>
        <w:t>pneumonie, méningite</w:t>
      </w:r>
      <w:r w:rsidR="0059001F" w:rsidRPr="00BF3147">
        <w:rPr>
          <w:noProof/>
        </w:rPr>
        <w:t>..</w:t>
      </w:r>
    </w:p>
    <w:p w14:paraId="6303FB24" w14:textId="77777777" w:rsidR="0059001F" w:rsidRPr="00BF3147" w:rsidRDefault="0059001F" w:rsidP="000061FF">
      <w:pPr>
        <w:rPr>
          <w:b/>
          <w:noProof/>
        </w:rPr>
      </w:pPr>
      <w:r w:rsidRPr="00BF3147">
        <w:rPr>
          <w:noProof/>
        </w:rPr>
        <w:t xml:space="preserve">mais aussi de </w:t>
      </w:r>
      <w:r w:rsidRPr="00BF3147">
        <w:rPr>
          <w:b/>
          <w:noProof/>
        </w:rPr>
        <w:t>pathologies banales.</w:t>
      </w:r>
    </w:p>
    <w:p w14:paraId="2AC69063" w14:textId="77777777" w:rsidR="0059001F" w:rsidRPr="00BF3147" w:rsidRDefault="0059001F" w:rsidP="000061FF">
      <w:pPr>
        <w:rPr>
          <w:noProof/>
        </w:rPr>
      </w:pPr>
    </w:p>
    <w:p w14:paraId="1E9DE68E" w14:textId="77777777" w:rsidR="000061FF" w:rsidRPr="00BF3147" w:rsidRDefault="0059001F" w:rsidP="000061FF">
      <w:r w:rsidRPr="00BF3147">
        <w:rPr>
          <w:noProof/>
        </w:rPr>
        <w:drawing>
          <wp:inline distT="0" distB="0" distL="0" distR="0" wp14:anchorId="2876B280" wp14:editId="715A5E37">
            <wp:extent cx="5026948" cy="2080895"/>
            <wp:effectExtent l="0" t="0" r="254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G_Therap-L3-Oksenhendler-201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690" cy="20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1828" w14:textId="77777777" w:rsidR="00BF3147" w:rsidRDefault="00BF3147" w:rsidP="00BF3147">
      <w:pPr>
        <w:pStyle w:val="Paragraphedeliste"/>
        <w:rPr>
          <w:b/>
        </w:rPr>
      </w:pPr>
    </w:p>
    <w:p w14:paraId="2AA29F18" w14:textId="77777777" w:rsidR="0059001F" w:rsidRPr="00BF3147" w:rsidRDefault="0059001F" w:rsidP="0059001F">
      <w:pPr>
        <w:pStyle w:val="Paragraphedeliste"/>
        <w:numPr>
          <w:ilvl w:val="0"/>
          <w:numId w:val="13"/>
        </w:numPr>
        <w:rPr>
          <w:b/>
        </w:rPr>
      </w:pPr>
      <w:r w:rsidRPr="00BF3147">
        <w:rPr>
          <w:b/>
        </w:rPr>
        <w:t>Ig Effets secondaires :</w:t>
      </w:r>
    </w:p>
    <w:p w14:paraId="3BBE1677" w14:textId="77777777" w:rsidR="0059001F" w:rsidRPr="00BF3147" w:rsidRDefault="0059001F" w:rsidP="00BC5327">
      <w:pPr>
        <w:pStyle w:val="Paragraphedeliste"/>
        <w:numPr>
          <w:ilvl w:val="0"/>
          <w:numId w:val="21"/>
        </w:numPr>
        <w:rPr>
          <w:u w:val="single"/>
        </w:rPr>
      </w:pPr>
      <w:r w:rsidRPr="00BF3147">
        <w:rPr>
          <w:u w:val="single"/>
        </w:rPr>
        <w:t xml:space="preserve">IG IV : </w:t>
      </w:r>
    </w:p>
    <w:p w14:paraId="0670964C" w14:textId="77777777" w:rsidR="0059001F" w:rsidRPr="00BF3147" w:rsidRDefault="0059001F" w:rsidP="0059001F">
      <w:pPr>
        <w:pStyle w:val="Paragraphedeliste"/>
        <w:rPr>
          <w:b/>
        </w:rPr>
      </w:pPr>
      <w:r w:rsidRPr="00BF3147">
        <w:t>Fièvre, frissons</w:t>
      </w:r>
    </w:p>
    <w:p w14:paraId="28428487" w14:textId="77777777" w:rsidR="0059001F" w:rsidRPr="00BF3147" w:rsidRDefault="0059001F" w:rsidP="0059001F">
      <w:pPr>
        <w:pStyle w:val="Paragraphedeliste"/>
      </w:pPr>
      <w:r w:rsidRPr="00BF3147">
        <w:t xml:space="preserve">Surcharge  </w:t>
      </w:r>
    </w:p>
    <w:p w14:paraId="1AE2FB3F" w14:textId="77777777" w:rsidR="0059001F" w:rsidRPr="00BF3147" w:rsidRDefault="0059001F" w:rsidP="0059001F">
      <w:pPr>
        <w:pStyle w:val="Paragraphedeliste"/>
      </w:pPr>
      <w:r w:rsidRPr="00BF3147">
        <w:t>HTA</w:t>
      </w:r>
    </w:p>
    <w:p w14:paraId="10CD6F50" w14:textId="77777777" w:rsidR="0059001F" w:rsidRPr="00BF3147" w:rsidRDefault="0059001F" w:rsidP="0059001F">
      <w:pPr>
        <w:pStyle w:val="Paragraphedeliste"/>
      </w:pPr>
      <w:r w:rsidRPr="00BF3147">
        <w:t>Thrombose</w:t>
      </w:r>
    </w:p>
    <w:p w14:paraId="34341838" w14:textId="77777777" w:rsidR="0059001F" w:rsidRPr="00BF3147" w:rsidRDefault="0059001F" w:rsidP="0059001F">
      <w:pPr>
        <w:pStyle w:val="Paragraphedeliste"/>
      </w:pPr>
      <w:r w:rsidRPr="00BF3147">
        <w:t>Méningite aseptique</w:t>
      </w:r>
    </w:p>
    <w:p w14:paraId="4D91F31C" w14:textId="77777777" w:rsidR="0059001F" w:rsidRPr="00BF3147" w:rsidRDefault="0059001F" w:rsidP="0059001F"/>
    <w:p w14:paraId="7328600C" w14:textId="77777777" w:rsidR="0059001F" w:rsidRPr="00BF3147" w:rsidRDefault="0059001F" w:rsidP="0059001F">
      <w:pPr>
        <w:pStyle w:val="Paragraphedeliste"/>
        <w:numPr>
          <w:ilvl w:val="0"/>
          <w:numId w:val="19"/>
        </w:numPr>
        <w:rPr>
          <w:u w:val="single"/>
        </w:rPr>
      </w:pPr>
      <w:r w:rsidRPr="00BF3147">
        <w:rPr>
          <w:u w:val="single"/>
        </w:rPr>
        <w:t>IG SC :</w:t>
      </w:r>
    </w:p>
    <w:p w14:paraId="6EF99542" w14:textId="77777777" w:rsidR="0059001F" w:rsidRPr="00BF3147" w:rsidRDefault="0059001F" w:rsidP="0059001F">
      <w:pPr>
        <w:pStyle w:val="Paragraphedeliste"/>
      </w:pPr>
      <w:r w:rsidRPr="00BF3147">
        <w:t>Douleur à l’injection</w:t>
      </w:r>
    </w:p>
    <w:p w14:paraId="77DFEA34" w14:textId="77777777" w:rsidR="0059001F" w:rsidRPr="00BF3147" w:rsidRDefault="00A822B8" w:rsidP="0059001F">
      <w:pPr>
        <w:pStyle w:val="Paragraphedeliste"/>
      </w:pPr>
      <w:r w:rsidRPr="00BF3147">
        <w:t>Œdème</w:t>
      </w:r>
    </w:p>
    <w:p w14:paraId="6428B603" w14:textId="77777777" w:rsidR="00A822B8" w:rsidRPr="00BF3147" w:rsidRDefault="00A822B8" w:rsidP="00A822B8"/>
    <w:p w14:paraId="08DB8B4D" w14:textId="77777777" w:rsidR="00A822B8" w:rsidRPr="00BF3147" w:rsidRDefault="00A822B8" w:rsidP="00A822B8">
      <w:pPr>
        <w:pStyle w:val="Paragraphedeliste"/>
        <w:numPr>
          <w:ilvl w:val="0"/>
          <w:numId w:val="13"/>
        </w:numPr>
      </w:pPr>
      <w:r w:rsidRPr="00BF3147">
        <w:rPr>
          <w:b/>
        </w:rPr>
        <w:t>Ac principaux présents dans les préparations d’IgG </w:t>
      </w:r>
      <w:r w:rsidRPr="00BF3147">
        <w:t xml:space="preserve">: </w:t>
      </w:r>
    </w:p>
    <w:p w14:paraId="697BC643" w14:textId="77777777" w:rsidR="00A822B8" w:rsidRPr="00BF3147" w:rsidRDefault="00A822B8" w:rsidP="00A822B8">
      <w:pPr>
        <w:ind w:left="360"/>
      </w:pPr>
      <w:r w:rsidRPr="00BF3147">
        <w:t xml:space="preserve">Il s’agit du répertoire d’Ac qu’un adulte normal est sensé avoir </w:t>
      </w:r>
    </w:p>
    <w:p w14:paraId="4C71E882" w14:textId="71259E95" w:rsidR="00A822B8" w:rsidRPr="00BF3147" w:rsidRDefault="00A822B8" w:rsidP="00A822B8">
      <w:pPr>
        <w:ind w:left="360"/>
      </w:pPr>
      <w:r w:rsidRPr="00BF3147">
        <w:t>(</w:t>
      </w:r>
      <w:r w:rsidR="00BF3147">
        <w:t>à titre indicatif</w:t>
      </w:r>
      <w:r w:rsidRPr="00BF3147">
        <w:t xml:space="preserve">) </w:t>
      </w:r>
    </w:p>
    <w:p w14:paraId="48F199D8" w14:textId="77777777" w:rsidR="00A822B8" w:rsidRPr="00BF3147" w:rsidRDefault="00A822B8" w:rsidP="00A822B8">
      <w:pPr>
        <w:ind w:left="360"/>
      </w:pPr>
    </w:p>
    <w:p w14:paraId="77A7CC68" w14:textId="77777777" w:rsidR="00A822B8" w:rsidRPr="00BF3147" w:rsidRDefault="00A822B8" w:rsidP="00A822B8">
      <w:pPr>
        <w:ind w:left="360"/>
      </w:pPr>
      <w:r w:rsidRPr="00BF3147">
        <w:t>ASLO                                   Rubéole, Rougeole, Oreillons</w:t>
      </w:r>
    </w:p>
    <w:p w14:paraId="7B59A2EB" w14:textId="77777777" w:rsidR="00A822B8" w:rsidRPr="00BF3147" w:rsidRDefault="00A822B8" w:rsidP="00A822B8">
      <w:pPr>
        <w:ind w:left="360"/>
      </w:pPr>
      <w:r w:rsidRPr="00BF3147">
        <w:t>Tétanos                              Hépatite A et B</w:t>
      </w:r>
    </w:p>
    <w:p w14:paraId="38CC1C5D" w14:textId="77777777" w:rsidR="00A822B8" w:rsidRPr="00BF3147" w:rsidRDefault="00A822B8" w:rsidP="00A822B8">
      <w:pPr>
        <w:ind w:left="360"/>
      </w:pPr>
      <w:r w:rsidRPr="00BF3147">
        <w:t xml:space="preserve">Diphtérie                           CMV     </w:t>
      </w:r>
    </w:p>
    <w:p w14:paraId="0968F388" w14:textId="77777777" w:rsidR="00A822B8" w:rsidRPr="00BF3147" w:rsidRDefault="00A822B8" w:rsidP="00A822B8">
      <w:pPr>
        <w:ind w:left="360"/>
      </w:pPr>
      <w:r w:rsidRPr="00BF3147">
        <w:t>Pneumocoque                  Varicelle Zona</w:t>
      </w:r>
    </w:p>
    <w:p w14:paraId="1A53506C" w14:textId="77777777" w:rsidR="00A822B8" w:rsidRPr="00BF3147" w:rsidRDefault="00A822B8" w:rsidP="00A822B8">
      <w:pPr>
        <w:ind w:left="360"/>
      </w:pPr>
      <w:r w:rsidRPr="00BF3147">
        <w:t xml:space="preserve">Haemophilus                    Polio   </w:t>
      </w:r>
    </w:p>
    <w:p w14:paraId="0940F290" w14:textId="77777777" w:rsidR="00A822B8" w:rsidRPr="00BF3147" w:rsidRDefault="00A822B8" w:rsidP="00A822B8">
      <w:pPr>
        <w:ind w:left="360"/>
      </w:pPr>
      <w:r w:rsidRPr="00BF3147">
        <w:t>Coqueluche</w:t>
      </w:r>
    </w:p>
    <w:p w14:paraId="1BA6420D" w14:textId="77777777" w:rsidR="00A822B8" w:rsidRDefault="00A822B8" w:rsidP="00A822B8"/>
    <w:p w14:paraId="7275FDF4" w14:textId="77777777" w:rsidR="00FB07C5" w:rsidRPr="00BF3147" w:rsidRDefault="00FB07C5" w:rsidP="00A822B8"/>
    <w:p w14:paraId="5440A7FD" w14:textId="77777777" w:rsidR="001A148B" w:rsidRPr="00BF3147" w:rsidRDefault="00A822B8" w:rsidP="00BF3147">
      <w:pPr>
        <w:pStyle w:val="Paragraphedeliste"/>
        <w:rPr>
          <w:b/>
          <w:u w:val="single"/>
        </w:rPr>
      </w:pPr>
      <w:r w:rsidRPr="00BF3147">
        <w:rPr>
          <w:b/>
          <w:u w:val="single"/>
        </w:rPr>
        <w:t xml:space="preserve">B/ </w:t>
      </w:r>
      <w:r w:rsidR="001A148B" w:rsidRPr="00BF3147">
        <w:rPr>
          <w:b/>
          <w:u w:val="single"/>
        </w:rPr>
        <w:t>Traitement par IMMUNOMODULATION :</w:t>
      </w:r>
    </w:p>
    <w:p w14:paraId="5C908144" w14:textId="77777777" w:rsidR="00BF3147" w:rsidRDefault="00BF3147" w:rsidP="00A822B8"/>
    <w:p w14:paraId="4F7988C0" w14:textId="77777777" w:rsidR="00BC5327" w:rsidRPr="00BF3147" w:rsidRDefault="001756A6" w:rsidP="00A822B8">
      <w:r w:rsidRPr="00BF3147">
        <w:t>Traitement le plus souvent utilisé en cas de :</w:t>
      </w:r>
    </w:p>
    <w:p w14:paraId="0480008D" w14:textId="77777777" w:rsidR="001756A6" w:rsidRPr="00BF3147" w:rsidRDefault="001756A6" w:rsidP="001756A6">
      <w:pPr>
        <w:pStyle w:val="Paragraphedeliste"/>
        <w:numPr>
          <w:ilvl w:val="0"/>
          <w:numId w:val="23"/>
        </w:numPr>
      </w:pPr>
      <w:r w:rsidRPr="00BF3147">
        <w:t>PTI : purpura thrombopénique immunologique</w:t>
      </w:r>
    </w:p>
    <w:p w14:paraId="3DA1C9AF" w14:textId="77777777" w:rsidR="001756A6" w:rsidRPr="00BF3147" w:rsidRDefault="001756A6" w:rsidP="001756A6">
      <w:pPr>
        <w:pStyle w:val="Paragraphedeliste"/>
        <w:numPr>
          <w:ilvl w:val="0"/>
          <w:numId w:val="23"/>
        </w:numPr>
      </w:pPr>
      <w:r w:rsidRPr="00BF3147">
        <w:t>Maladie de kawasaki</w:t>
      </w:r>
    </w:p>
    <w:p w14:paraId="02C31BB7" w14:textId="77777777" w:rsidR="001756A6" w:rsidRPr="00BF3147" w:rsidRDefault="001756A6" w:rsidP="001756A6">
      <w:pPr>
        <w:pStyle w:val="Paragraphedeliste"/>
        <w:numPr>
          <w:ilvl w:val="0"/>
          <w:numId w:val="23"/>
        </w:numPr>
      </w:pPr>
      <w:r w:rsidRPr="00BF3147">
        <w:t>Guillain-Barré</w:t>
      </w:r>
    </w:p>
    <w:p w14:paraId="68E9FDA3" w14:textId="77777777" w:rsidR="00BF3147" w:rsidRDefault="001756A6" w:rsidP="00BF3147">
      <w:pPr>
        <w:pStyle w:val="Paragraphedeliste"/>
        <w:numPr>
          <w:ilvl w:val="0"/>
          <w:numId w:val="23"/>
        </w:numPr>
      </w:pPr>
      <w:r w:rsidRPr="00BF3147">
        <w:t>PRN inflammatoire chronique</w:t>
      </w:r>
    </w:p>
    <w:p w14:paraId="0FAC90A8" w14:textId="77777777" w:rsidR="00BF3147" w:rsidRDefault="00BF3147" w:rsidP="00BF3147"/>
    <w:p w14:paraId="778B6598" w14:textId="339DA526" w:rsidR="00A822B8" w:rsidRPr="00BF3147" w:rsidRDefault="00BC1E22" w:rsidP="00BF3147">
      <w:pPr>
        <w:pStyle w:val="Paragraphedeliste"/>
        <w:numPr>
          <w:ilvl w:val="0"/>
          <w:numId w:val="46"/>
        </w:numPr>
      </w:pPr>
      <w:r w:rsidRPr="00BF3147">
        <w:rPr>
          <w:b/>
        </w:rPr>
        <w:t>INTE</w:t>
      </w:r>
      <w:r w:rsidR="00206B8B" w:rsidRPr="00BF3147">
        <w:rPr>
          <w:b/>
        </w:rPr>
        <w:t xml:space="preserve">RACTION </w:t>
      </w:r>
      <w:r w:rsidRPr="00BF3147">
        <w:rPr>
          <w:b/>
        </w:rPr>
        <w:t>AVEC LES</w:t>
      </w:r>
      <w:r w:rsidR="00206B8B" w:rsidRPr="00BF3147">
        <w:rPr>
          <w:b/>
        </w:rPr>
        <w:t xml:space="preserve"> FcR</w:t>
      </w:r>
      <w:r w:rsidR="001A148B" w:rsidRPr="00BF3147">
        <w:rPr>
          <w:b/>
        </w:rPr>
        <w:t> :</w:t>
      </w:r>
    </w:p>
    <w:p w14:paraId="39C55FC5" w14:textId="77777777" w:rsidR="00AA4016" w:rsidRPr="00BF3147" w:rsidRDefault="00AA4016" w:rsidP="00BC5327">
      <w:pPr>
        <w:pStyle w:val="Paragraphedeliste"/>
        <w:numPr>
          <w:ilvl w:val="0"/>
          <w:numId w:val="19"/>
        </w:numPr>
        <w:rPr>
          <w:b/>
        </w:rPr>
      </w:pPr>
      <w:r w:rsidRPr="00BF3147">
        <w:rPr>
          <w:b/>
        </w:rPr>
        <w:t>Saturation des FcRn </w:t>
      </w:r>
    </w:p>
    <w:p w14:paraId="63F7E39A" w14:textId="77777777" w:rsidR="001A148B" w:rsidRPr="00BF3147" w:rsidRDefault="002A3D1A" w:rsidP="00AA4016">
      <w:pPr>
        <w:ind w:left="360"/>
        <w:rPr>
          <w:i/>
        </w:rPr>
      </w:pPr>
      <w:r w:rsidRPr="00BF3147">
        <w:rPr>
          <w:i/>
        </w:rPr>
        <w:t>(</w:t>
      </w:r>
      <w:r w:rsidR="001A148B" w:rsidRPr="00BF3147">
        <w:rPr>
          <w:i/>
        </w:rPr>
        <w:t xml:space="preserve">n pour néonat </w:t>
      </w:r>
      <w:r w:rsidR="00BC5327" w:rsidRPr="00BF3147">
        <w:rPr>
          <w:i/>
        </w:rPr>
        <w:t>car initialement découvert sur le placenta et permettant le passage des Ig maternels vers le fœtus mais par la suite retrouvé sur les monocytes et cellules endothéliales</w:t>
      </w:r>
      <w:r w:rsidR="00AA4016" w:rsidRPr="00BF3147">
        <w:rPr>
          <w:i/>
        </w:rPr>
        <w:t>.</w:t>
      </w:r>
      <w:r w:rsidRPr="00BF3147">
        <w:rPr>
          <w:i/>
        </w:rPr>
        <w:t>)</w:t>
      </w:r>
    </w:p>
    <w:p w14:paraId="37E37F62" w14:textId="77777777" w:rsidR="00AA4016" w:rsidRPr="00BF3147" w:rsidRDefault="00AA4016" w:rsidP="00AA4016">
      <w:pPr>
        <w:ind w:left="360"/>
        <w:rPr>
          <w:i/>
        </w:rPr>
      </w:pPr>
    </w:p>
    <w:p w14:paraId="2D9AB6C8" w14:textId="77777777" w:rsidR="00AA4016" w:rsidRPr="00BF3147" w:rsidRDefault="00AA4016" w:rsidP="00AA4016">
      <w:r w:rsidRPr="00BF3147">
        <w:t>Le FcRn a pour principale fonction le recyclage des IgG afin d’augmenter leur durée de vie dans le sang.</w:t>
      </w:r>
    </w:p>
    <w:p w14:paraId="2362EAE1" w14:textId="77777777" w:rsidR="00AA4016" w:rsidRPr="00BF3147" w:rsidRDefault="00AA4016" w:rsidP="00AA4016">
      <w:r w:rsidRPr="00BF3147">
        <w:t>Il permet aussi de les protéger de la dégradation.</w:t>
      </w:r>
    </w:p>
    <w:p w14:paraId="24D97383" w14:textId="77777777" w:rsidR="00AA4016" w:rsidRDefault="00AA4016" w:rsidP="00AA4016">
      <w:r w:rsidRPr="00BF3147">
        <w:t xml:space="preserve">Il est possible par l’injection en IV d’une forte dose d’IgG de saturer les FcRn et donc de forcer la dégradation d’ IgG pathogènes en empêchant leur recyclage. </w:t>
      </w:r>
    </w:p>
    <w:p w14:paraId="339C6816" w14:textId="77777777" w:rsidR="00FB07C5" w:rsidRPr="00BF3147" w:rsidRDefault="00FB07C5" w:rsidP="00AA4016"/>
    <w:p w14:paraId="45311DCA" w14:textId="77777777" w:rsidR="00AA4016" w:rsidRPr="00BF3147" w:rsidRDefault="00AA4016" w:rsidP="00AA4016">
      <w:pPr>
        <w:pStyle w:val="Paragraphedeliste"/>
        <w:numPr>
          <w:ilvl w:val="0"/>
          <w:numId w:val="19"/>
        </w:numPr>
        <w:rPr>
          <w:b/>
        </w:rPr>
      </w:pPr>
      <w:r w:rsidRPr="00BF3147">
        <w:rPr>
          <w:b/>
        </w:rPr>
        <w:t>Balance entre FcR activateurs et inhibiteurs</w:t>
      </w:r>
      <w:r w:rsidR="002A3D1A" w:rsidRPr="00BF3147">
        <w:rPr>
          <w:b/>
        </w:rPr>
        <w:t> :</w:t>
      </w:r>
    </w:p>
    <w:p w14:paraId="191EA6B6" w14:textId="4A9EADF4" w:rsidR="002A3D1A" w:rsidRPr="00BF3147" w:rsidRDefault="002A3D1A" w:rsidP="00F8648E">
      <w:pPr>
        <w:pStyle w:val="Paragraphedeliste"/>
        <w:numPr>
          <w:ilvl w:val="0"/>
          <w:numId w:val="22"/>
        </w:numPr>
      </w:pPr>
      <w:r w:rsidRPr="00BF3147">
        <w:t>Les FcR activateurs :</w:t>
      </w:r>
      <w:r w:rsidR="00F8648E" w:rsidRPr="00BF3147">
        <w:t xml:space="preserve"> </w:t>
      </w:r>
      <w:r w:rsidRPr="00BF3147">
        <w:rPr>
          <w:b/>
        </w:rPr>
        <w:t>FcRI et III</w:t>
      </w:r>
      <w:r w:rsidRPr="00BF3147">
        <w:t xml:space="preserve"> lorsqu ils sont activés par le</w:t>
      </w:r>
      <w:r w:rsidR="00F8648E" w:rsidRPr="00BF3147">
        <w:t>s IgG, induisent</w:t>
      </w:r>
      <w:r w:rsidRPr="00BF3147">
        <w:t xml:space="preserve"> la phagocytose, ADCC et du phénomène inflammatoire.</w:t>
      </w:r>
    </w:p>
    <w:p w14:paraId="0BDDC7FA" w14:textId="77777777" w:rsidR="00A34B85" w:rsidRPr="00BF3147" w:rsidRDefault="00A34B85" w:rsidP="002A3D1A">
      <w:pPr>
        <w:pStyle w:val="Paragraphedeliste"/>
      </w:pPr>
    </w:p>
    <w:p w14:paraId="1ACA6911" w14:textId="10D1D417" w:rsidR="002A3D1A" w:rsidRPr="00BF3147" w:rsidRDefault="002A3D1A" w:rsidP="00F8648E">
      <w:pPr>
        <w:pStyle w:val="Paragraphedeliste"/>
        <w:numPr>
          <w:ilvl w:val="0"/>
          <w:numId w:val="22"/>
        </w:numPr>
      </w:pPr>
      <w:r w:rsidRPr="00BF3147">
        <w:t>Les FcR inhibiteurs :</w:t>
      </w:r>
      <w:r w:rsidR="00F8648E" w:rsidRPr="00BF3147">
        <w:t xml:space="preserve"> </w:t>
      </w:r>
      <w:r w:rsidRPr="00BF3147">
        <w:rPr>
          <w:b/>
        </w:rPr>
        <w:t>FcRIIb</w:t>
      </w:r>
      <w:r w:rsidRPr="00BF3147">
        <w:t xml:space="preserve"> induit la diminution de la phagocytose, ADCC et du </w:t>
      </w:r>
      <w:r w:rsidR="001756A6" w:rsidRPr="00BF3147">
        <w:t>phénomène inflammatoire. Ils ont besoin d’une IgG particulière ayant le Fc sialysés (glycosylés ++) pour être activés.</w:t>
      </w:r>
    </w:p>
    <w:p w14:paraId="622D6F97" w14:textId="77777777" w:rsidR="001756A6" w:rsidRPr="00BF3147" w:rsidRDefault="001756A6" w:rsidP="002A3D1A">
      <w:pPr>
        <w:pStyle w:val="Paragraphedeliste"/>
      </w:pPr>
      <w:r w:rsidRPr="00BF3147">
        <w:t>IgG sialysée : 10% des IgG.</w:t>
      </w:r>
    </w:p>
    <w:p w14:paraId="041ED976" w14:textId="77777777" w:rsidR="001756A6" w:rsidRPr="00BF3147" w:rsidRDefault="001756A6" w:rsidP="001756A6"/>
    <w:p w14:paraId="2E894308" w14:textId="77777777" w:rsidR="001756A6" w:rsidRPr="00BF3147" w:rsidRDefault="001756A6" w:rsidP="001756A6">
      <w:r w:rsidRPr="00BF3147">
        <w:t>Grace à l’injection de fortes doses d’IgG en IV il est possible d’induire la diminution des récepteurs activateurs et l’induction des récepteurs inhibiteurs.</w:t>
      </w:r>
    </w:p>
    <w:p w14:paraId="62DD6877" w14:textId="77777777" w:rsidR="00AA4016" w:rsidRPr="00BF3147" w:rsidRDefault="00AA4016" w:rsidP="00AA4016"/>
    <w:p w14:paraId="62FD7FE9" w14:textId="77777777" w:rsidR="001756A6" w:rsidRPr="00BF3147" w:rsidRDefault="001756A6" w:rsidP="001756A6">
      <w:pPr>
        <w:rPr>
          <w:i/>
        </w:rPr>
      </w:pPr>
      <w:r w:rsidRPr="00BF3147">
        <w:rPr>
          <w:noProof/>
        </w:rPr>
        <w:drawing>
          <wp:inline distT="0" distB="0" distL="0" distR="0" wp14:anchorId="69385FEB" wp14:editId="32C498B5">
            <wp:extent cx="5489575" cy="24675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G_Therap-L3-Oksenhendler-2012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96" cy="246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2231B" w14:textId="77777777" w:rsidR="00602428" w:rsidRPr="00BF3147" w:rsidRDefault="00602428" w:rsidP="001756A6">
      <w:pPr>
        <w:rPr>
          <w:i/>
        </w:rPr>
      </w:pPr>
    </w:p>
    <w:p w14:paraId="4B2996E1" w14:textId="77777777" w:rsidR="001756A6" w:rsidRPr="00BF3147" w:rsidRDefault="00602428" w:rsidP="001756A6">
      <w:pPr>
        <w:pStyle w:val="Paragraphedeliste"/>
        <w:numPr>
          <w:ilvl w:val="0"/>
          <w:numId w:val="19"/>
        </w:numPr>
        <w:rPr>
          <w:b/>
          <w:i/>
        </w:rPr>
      </w:pPr>
      <w:r w:rsidRPr="00BF3147">
        <w:rPr>
          <w:b/>
        </w:rPr>
        <w:t>Modèle</w:t>
      </w:r>
      <w:r w:rsidR="001756A6" w:rsidRPr="00BF3147">
        <w:rPr>
          <w:b/>
        </w:rPr>
        <w:t xml:space="preserve"> du PTI</w:t>
      </w:r>
      <w:r w:rsidRPr="00BF3147">
        <w:rPr>
          <w:b/>
        </w:rPr>
        <w:t> :</w:t>
      </w:r>
    </w:p>
    <w:p w14:paraId="158E07F0" w14:textId="77777777" w:rsidR="00602428" w:rsidRPr="00BF3147" w:rsidRDefault="00602428" w:rsidP="00602428">
      <w:r w:rsidRPr="00BF3147">
        <w:t>Traitement de patients avec DIP (déficit immunitaire plaquettaire) et thrombopénie.</w:t>
      </w:r>
    </w:p>
    <w:p w14:paraId="04D33FA2" w14:textId="045E6597" w:rsidR="00602428" w:rsidRPr="00BF3147" w:rsidRDefault="00602428" w:rsidP="00797F44">
      <w:r w:rsidRPr="00BF3147">
        <w:t>Correction transitoire du chiffre de plaquettes.</w:t>
      </w:r>
    </w:p>
    <w:p w14:paraId="373CDB3B" w14:textId="77777777" w:rsidR="00602428" w:rsidRPr="00BF3147" w:rsidRDefault="00602428" w:rsidP="00602428"/>
    <w:p w14:paraId="34B334CF" w14:textId="77777777" w:rsidR="00602428" w:rsidRPr="00BF3147" w:rsidRDefault="00602428" w:rsidP="00797F44">
      <w:r w:rsidRPr="00BF3147">
        <w:t>Le PTI est une maladie auto-immune très courante due à la production d’</w:t>
      </w:r>
      <w:r w:rsidR="00FB5804" w:rsidRPr="00BF3147">
        <w:rPr>
          <w:b/>
        </w:rPr>
        <w:t xml:space="preserve">auto </w:t>
      </w:r>
      <w:r w:rsidRPr="00BF3147">
        <w:rPr>
          <w:b/>
        </w:rPr>
        <w:t>anticorps antiplaquettaire</w:t>
      </w:r>
      <w:r w:rsidRPr="00BF3147">
        <w:t xml:space="preserve"> provoquant ainsi la destruction des plaquettes par les macrophages.  </w:t>
      </w:r>
    </w:p>
    <w:p w14:paraId="59FDC2E3" w14:textId="77777777" w:rsidR="00FB5804" w:rsidRPr="00BF3147" w:rsidRDefault="00FB5804" w:rsidP="00602428"/>
    <w:p w14:paraId="0B273A78" w14:textId="64E90F8C" w:rsidR="00602428" w:rsidRPr="00BF3147" w:rsidRDefault="00FB5804" w:rsidP="00602428">
      <w:pPr>
        <w:pStyle w:val="Paragraphedeliste"/>
        <w:numPr>
          <w:ilvl w:val="0"/>
          <w:numId w:val="14"/>
        </w:numPr>
      </w:pPr>
      <w:r w:rsidRPr="00BF3147">
        <w:t>Il est possible par l’injection d’IgG à fortes doses de saturer les FcR macrophagiques et ainsi empêcher la fixation des Ac antiplaquettaires et donc la destruction des plaquettes.</w:t>
      </w:r>
    </w:p>
    <w:p w14:paraId="7AFAC0FE" w14:textId="77777777" w:rsidR="00602428" w:rsidRPr="00BF3147" w:rsidRDefault="00FB5804" w:rsidP="00602428">
      <w:r w:rsidRPr="00BF3147">
        <w:rPr>
          <w:noProof/>
        </w:rPr>
        <w:drawing>
          <wp:inline distT="0" distB="0" distL="0" distR="0" wp14:anchorId="3B232588" wp14:editId="5ED5FF52">
            <wp:extent cx="5753860" cy="2496386"/>
            <wp:effectExtent l="0" t="0" r="1206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G_Therap-L3-Oksenhendler-2012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9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0430" w14:textId="178D6EEE" w:rsidR="0059001F" w:rsidRDefault="0059001F" w:rsidP="00797F44">
      <w:pPr>
        <w:rPr>
          <w:b/>
        </w:rPr>
      </w:pPr>
    </w:p>
    <w:p w14:paraId="52B0C98D" w14:textId="77777777" w:rsidR="00BF3147" w:rsidRDefault="00BF3147" w:rsidP="00797F44">
      <w:pPr>
        <w:rPr>
          <w:b/>
        </w:rPr>
      </w:pPr>
    </w:p>
    <w:p w14:paraId="5C0654A9" w14:textId="77777777" w:rsidR="00FB07C5" w:rsidRDefault="00FB07C5" w:rsidP="00797F44">
      <w:pPr>
        <w:rPr>
          <w:b/>
        </w:rPr>
      </w:pPr>
    </w:p>
    <w:p w14:paraId="6330FB1D" w14:textId="77777777" w:rsidR="00BF3147" w:rsidRPr="00BF3147" w:rsidRDefault="00BF3147" w:rsidP="00797F44">
      <w:pPr>
        <w:rPr>
          <w:b/>
        </w:rPr>
      </w:pPr>
    </w:p>
    <w:p w14:paraId="17B25E1B" w14:textId="5E102ADA" w:rsidR="00797F44" w:rsidRPr="00BF3147" w:rsidRDefault="00797F44" w:rsidP="00797F44">
      <w:pPr>
        <w:pStyle w:val="Paragraphedeliste"/>
        <w:numPr>
          <w:ilvl w:val="0"/>
          <w:numId w:val="25"/>
        </w:numPr>
      </w:pPr>
      <w:r w:rsidRPr="00BF3147">
        <w:t xml:space="preserve">Le </w:t>
      </w:r>
      <w:r w:rsidR="00206B8B" w:rsidRPr="00BF3147">
        <w:t>modèle</w:t>
      </w:r>
      <w:r w:rsidRPr="00BF3147">
        <w:t xml:space="preserve"> fonctionne </w:t>
      </w:r>
      <w:r w:rsidR="00206B8B" w:rsidRPr="00BF3147">
        <w:t>également</w:t>
      </w:r>
      <w:r w:rsidRPr="00BF3147">
        <w:t xml:space="preserve"> avec des Ac « splittés » c’est à dire des Ac dont on a gardé uniquement la partie Fc. </w:t>
      </w:r>
    </w:p>
    <w:p w14:paraId="1A75A0A0" w14:textId="77777777" w:rsidR="000061FF" w:rsidRPr="00BF3147" w:rsidRDefault="000061FF" w:rsidP="000061FF"/>
    <w:p w14:paraId="2D9FCA75" w14:textId="77777777" w:rsidR="000061FF" w:rsidRPr="00BF3147" w:rsidRDefault="000061FF" w:rsidP="000061FF"/>
    <w:p w14:paraId="6626A40C" w14:textId="5CF42B56" w:rsidR="001E050F" w:rsidRPr="00BF3147" w:rsidRDefault="00206B8B" w:rsidP="001E050F">
      <w:r w:rsidRPr="00BF3147">
        <w:rPr>
          <w:noProof/>
        </w:rPr>
        <w:drawing>
          <wp:inline distT="0" distB="0" distL="0" distR="0" wp14:anchorId="1E2F62FA" wp14:editId="381B775F">
            <wp:extent cx="5755567" cy="2487963"/>
            <wp:effectExtent l="0" t="0" r="10795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G_Therap-L3-Oksenhendler-2012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6718" w14:textId="77777777" w:rsidR="009C3F9E" w:rsidRPr="00BF3147" w:rsidRDefault="009C3F9E" w:rsidP="009C3F9E"/>
    <w:p w14:paraId="1784FCD8" w14:textId="77777777" w:rsidR="00206B8B" w:rsidRPr="00BF3147" w:rsidRDefault="00206B8B" w:rsidP="009C3F9E"/>
    <w:p w14:paraId="63E49FAA" w14:textId="77777777" w:rsidR="00206B8B" w:rsidRDefault="00206B8B" w:rsidP="009C3F9E"/>
    <w:p w14:paraId="52221CA7" w14:textId="77777777" w:rsidR="00BF3147" w:rsidRPr="00BF3147" w:rsidRDefault="00BF3147" w:rsidP="009C3F9E"/>
    <w:p w14:paraId="10BF51A7" w14:textId="06D1BD5F" w:rsidR="00206B8B" w:rsidRPr="00BF3147" w:rsidRDefault="00206B8B" w:rsidP="00206B8B">
      <w:pPr>
        <w:pStyle w:val="Paragraphedeliste"/>
        <w:numPr>
          <w:ilvl w:val="0"/>
          <w:numId w:val="25"/>
        </w:numPr>
      </w:pPr>
      <w:r w:rsidRPr="00BF3147">
        <w:t xml:space="preserve">Le 3eme modèle peut être utilisé chez les patients Rhésus +, on administre une forte dose anti-Rh. Cela provoque la saturation des FcR macrophagiques et empêche la destruction des plaquettes mais entraine une légère hémolyse compensée.  </w:t>
      </w:r>
    </w:p>
    <w:p w14:paraId="0560CA15" w14:textId="77777777" w:rsidR="009C3F9E" w:rsidRPr="00BF3147" w:rsidRDefault="009C3F9E" w:rsidP="009C3F9E">
      <w:pPr>
        <w:pStyle w:val="Paragraphedeliste"/>
        <w:rPr>
          <w:b/>
        </w:rPr>
      </w:pPr>
      <w:r w:rsidRPr="00BF3147">
        <w:rPr>
          <w:b/>
        </w:rPr>
        <w:t xml:space="preserve"> </w:t>
      </w:r>
    </w:p>
    <w:p w14:paraId="6D352A3E" w14:textId="77777777" w:rsidR="00567A16" w:rsidRPr="00BF3147" w:rsidRDefault="00567A16" w:rsidP="00567A16">
      <w:pPr>
        <w:pStyle w:val="Paragraphedeliste"/>
        <w:ind w:left="1080"/>
        <w:rPr>
          <w:b/>
        </w:rPr>
      </w:pPr>
    </w:p>
    <w:p w14:paraId="63351175" w14:textId="77777777" w:rsidR="00206B8B" w:rsidRPr="00BF3147" w:rsidRDefault="00206B8B" w:rsidP="00080F4A">
      <w:pPr>
        <w:ind w:left="360"/>
        <w:rPr>
          <w:b/>
        </w:rPr>
      </w:pPr>
    </w:p>
    <w:p w14:paraId="05EBA53A" w14:textId="77777777" w:rsidR="00206B8B" w:rsidRPr="00BF3147" w:rsidRDefault="00206B8B" w:rsidP="00080F4A">
      <w:pPr>
        <w:ind w:left="360"/>
        <w:rPr>
          <w:b/>
        </w:rPr>
      </w:pPr>
    </w:p>
    <w:p w14:paraId="3C2E4EE1" w14:textId="77777777" w:rsidR="00206B8B" w:rsidRPr="00BF3147" w:rsidRDefault="00206B8B" w:rsidP="00080F4A">
      <w:pPr>
        <w:ind w:left="360"/>
        <w:rPr>
          <w:b/>
        </w:rPr>
      </w:pPr>
    </w:p>
    <w:p w14:paraId="2BA28995" w14:textId="2938F8C2" w:rsidR="00080F4A" w:rsidRPr="00BF3147" w:rsidRDefault="00206B8B" w:rsidP="00080F4A">
      <w:pPr>
        <w:ind w:left="360"/>
        <w:rPr>
          <w:b/>
        </w:rPr>
      </w:pPr>
      <w:r w:rsidRPr="00BF3147">
        <w:rPr>
          <w:b/>
          <w:noProof/>
        </w:rPr>
        <w:drawing>
          <wp:inline distT="0" distB="0" distL="0" distR="0" wp14:anchorId="09ABE8E5" wp14:editId="11F094B8">
            <wp:extent cx="5755167" cy="2222066"/>
            <wp:effectExtent l="0" t="0" r="1079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G_Therap-L3-Oksenhendler-2012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654A" w14:textId="77777777" w:rsidR="00206B8B" w:rsidRPr="00BF3147" w:rsidRDefault="00206B8B" w:rsidP="00080F4A">
      <w:pPr>
        <w:ind w:left="360"/>
        <w:rPr>
          <w:b/>
        </w:rPr>
      </w:pPr>
    </w:p>
    <w:p w14:paraId="58CFADC3" w14:textId="77777777" w:rsidR="00BC1E22" w:rsidRDefault="00BC1E22" w:rsidP="00080F4A">
      <w:pPr>
        <w:ind w:left="360"/>
        <w:rPr>
          <w:b/>
        </w:rPr>
      </w:pPr>
    </w:p>
    <w:p w14:paraId="79EAB953" w14:textId="77777777" w:rsidR="00FB07C5" w:rsidRPr="00BF3147" w:rsidRDefault="00FB07C5" w:rsidP="00080F4A">
      <w:pPr>
        <w:ind w:left="360"/>
        <w:rPr>
          <w:b/>
        </w:rPr>
      </w:pPr>
    </w:p>
    <w:p w14:paraId="30289A28" w14:textId="6747EA7A" w:rsidR="00206B8B" w:rsidRPr="00FB07C5" w:rsidRDefault="00BC1E22" w:rsidP="00FB07C5">
      <w:pPr>
        <w:pStyle w:val="Paragraphedeliste"/>
        <w:numPr>
          <w:ilvl w:val="0"/>
          <w:numId w:val="46"/>
        </w:numPr>
        <w:rPr>
          <w:b/>
        </w:rPr>
      </w:pPr>
      <w:r w:rsidRPr="00FB07C5">
        <w:rPr>
          <w:b/>
        </w:rPr>
        <w:t>NEUTRALISATION DES Ac PATHOGÈNES </w:t>
      </w:r>
    </w:p>
    <w:p w14:paraId="324A0575" w14:textId="116EC80D" w:rsidR="00BC1E22" w:rsidRPr="00BF3147" w:rsidRDefault="00BC1E22" w:rsidP="00BC1E22">
      <w:pPr>
        <w:pStyle w:val="Paragraphedeliste"/>
        <w:numPr>
          <w:ilvl w:val="0"/>
          <w:numId w:val="19"/>
        </w:numPr>
        <w:rPr>
          <w:b/>
        </w:rPr>
      </w:pPr>
      <w:r w:rsidRPr="00BF3147">
        <w:rPr>
          <w:b/>
        </w:rPr>
        <w:t>Modèle des Ac anti facteur VIII :</w:t>
      </w:r>
    </w:p>
    <w:p w14:paraId="7AB2C849" w14:textId="77777777" w:rsidR="00BC1E22" w:rsidRPr="00BF3147" w:rsidRDefault="00BC1E22" w:rsidP="00BC1E22">
      <w:pPr>
        <w:ind w:left="360"/>
        <w:rPr>
          <w:b/>
        </w:rPr>
      </w:pPr>
    </w:p>
    <w:p w14:paraId="1F5C8B4C" w14:textId="246A0E50" w:rsidR="00BC1E22" w:rsidRPr="00BF3147" w:rsidRDefault="00BC1E22" w:rsidP="00BC1E22">
      <w:pPr>
        <w:ind w:left="360"/>
      </w:pPr>
      <w:r w:rsidRPr="00BF3147">
        <w:t>Chez les hémophiles, n’ayant pas de facteur VIII, le traitement chronique de la maladie peut provoquer l’apparition d’Ac anti facteur VIII.</w:t>
      </w:r>
    </w:p>
    <w:p w14:paraId="5182DD21" w14:textId="77777777" w:rsidR="00BC1E22" w:rsidRPr="00BF3147" w:rsidRDefault="00BC1E22" w:rsidP="00BC1E22">
      <w:pPr>
        <w:ind w:left="360"/>
      </w:pPr>
    </w:p>
    <w:p w14:paraId="13B3C5F1" w14:textId="106F725C" w:rsidR="00BC1E22" w:rsidRPr="00BF3147" w:rsidRDefault="00BC1E22" w:rsidP="00BC1E22">
      <w:pPr>
        <w:ind w:left="360"/>
      </w:pPr>
      <w:r w:rsidRPr="00BF3147">
        <w:t>Il existe une diversité importante au sein du répertoire d’Ac, on y retrouve des Ac anti idiotypes correspondant aux Ac anti facteur VIII.</w:t>
      </w:r>
    </w:p>
    <w:p w14:paraId="431825D0" w14:textId="2669FBDD" w:rsidR="00BC1E22" w:rsidRPr="00BF3147" w:rsidRDefault="00BC1E22" w:rsidP="00BC1E22">
      <w:pPr>
        <w:ind w:left="360"/>
      </w:pPr>
      <w:r w:rsidRPr="00BF3147">
        <w:t>Ainsi l’utilisation de ces Ac anti idiotypes permet la neutralisation des Ac anti facteur VIII et permet de retrouver une possibilité thérapeutique chez les hémophiles.</w:t>
      </w:r>
    </w:p>
    <w:p w14:paraId="4AF0197D" w14:textId="77777777" w:rsidR="00BC1E22" w:rsidRPr="00BF3147" w:rsidRDefault="00BC1E22" w:rsidP="00BC1E22">
      <w:pPr>
        <w:ind w:left="360"/>
      </w:pPr>
    </w:p>
    <w:p w14:paraId="780E9FD5" w14:textId="528DFA65" w:rsidR="00BC1E22" w:rsidRPr="00BF3147" w:rsidRDefault="00BC1E22" w:rsidP="00BC1E22">
      <w:pPr>
        <w:ind w:left="360"/>
      </w:pPr>
      <w:r w:rsidRPr="00BF3147">
        <w:rPr>
          <w:noProof/>
        </w:rPr>
        <w:drawing>
          <wp:inline distT="0" distB="0" distL="0" distR="0" wp14:anchorId="2BCBE28A" wp14:editId="13F70C44">
            <wp:extent cx="5756536" cy="2581810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G_Therap-L3-Oksenhendler-2012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8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535D" w14:textId="77777777" w:rsidR="00BF3147" w:rsidRDefault="00BF3147" w:rsidP="00BF3147">
      <w:pPr>
        <w:pStyle w:val="Paragraphedeliste"/>
        <w:rPr>
          <w:b/>
        </w:rPr>
      </w:pPr>
    </w:p>
    <w:p w14:paraId="74EA878A" w14:textId="77777777" w:rsidR="00F2089A" w:rsidRDefault="00F2089A" w:rsidP="00BF3147">
      <w:pPr>
        <w:pStyle w:val="Paragraphedeliste"/>
        <w:rPr>
          <w:b/>
        </w:rPr>
      </w:pPr>
      <w:bookmarkStart w:id="0" w:name="_GoBack"/>
      <w:bookmarkEnd w:id="0"/>
    </w:p>
    <w:p w14:paraId="61FD65E0" w14:textId="40BCC0D7" w:rsidR="00BC1E22" w:rsidRPr="00BF3147" w:rsidRDefault="00EC4DA6" w:rsidP="00FB07C5">
      <w:pPr>
        <w:pStyle w:val="Paragraphedeliste"/>
        <w:numPr>
          <w:ilvl w:val="0"/>
          <w:numId w:val="46"/>
        </w:numPr>
        <w:rPr>
          <w:b/>
        </w:rPr>
      </w:pPr>
      <w:r w:rsidRPr="00BF3147">
        <w:rPr>
          <w:b/>
        </w:rPr>
        <w:t>EFFETS CELLULAIRES NON LIÉS AUX FcR </w:t>
      </w:r>
    </w:p>
    <w:p w14:paraId="30234B48" w14:textId="2E59EC53" w:rsidR="00EC4DA6" w:rsidRPr="00BF3147" w:rsidRDefault="00EC4DA6" w:rsidP="00EC4DA6">
      <w:pPr>
        <w:pStyle w:val="Paragraphedeliste"/>
        <w:numPr>
          <w:ilvl w:val="0"/>
          <w:numId w:val="19"/>
        </w:numPr>
        <w:rPr>
          <w:b/>
        </w:rPr>
      </w:pPr>
      <w:r w:rsidRPr="00BF3147">
        <w:rPr>
          <w:b/>
        </w:rPr>
        <w:t>Ac de faible affinité dirigés contre des récepteurs cellulaires :</w:t>
      </w:r>
    </w:p>
    <w:p w14:paraId="27E6D104" w14:textId="77777777" w:rsidR="00FD18F4" w:rsidRPr="00BF3147" w:rsidRDefault="00FD18F4" w:rsidP="00EC4DA6">
      <w:pPr>
        <w:rPr>
          <w:b/>
        </w:rPr>
      </w:pPr>
    </w:p>
    <w:p w14:paraId="64D05826" w14:textId="348CEBDC" w:rsidR="00FD18F4" w:rsidRPr="00BF3147" w:rsidRDefault="00FD18F4" w:rsidP="005B5C27">
      <w:pPr>
        <w:pStyle w:val="Paragraphedeliste"/>
        <w:numPr>
          <w:ilvl w:val="0"/>
          <w:numId w:val="27"/>
        </w:numPr>
      </w:pPr>
      <w:r w:rsidRPr="00BF3147">
        <w:t>Ac anti Fas (CD45) :</w:t>
      </w:r>
      <w:r w:rsidR="005B5C27" w:rsidRPr="00BF3147">
        <w:t xml:space="preserve"> Induit l’apoptose et </w:t>
      </w:r>
      <w:r w:rsidRPr="00BF3147">
        <w:t xml:space="preserve"> </w:t>
      </w:r>
      <w:r w:rsidR="005B5C27" w:rsidRPr="00BF3147">
        <w:rPr>
          <w:rFonts w:ascii="Lucida Grande" w:hAnsi="Lucida Grande" w:cs="Lucida Grande"/>
        </w:rPr>
        <w:t>↘</w:t>
      </w:r>
      <w:r w:rsidRPr="00BF3147">
        <w:t xml:space="preserve">les cellules T auto- réactives. </w:t>
      </w:r>
    </w:p>
    <w:p w14:paraId="21EDD687" w14:textId="6116D0EB" w:rsidR="00FB07C5" w:rsidRPr="00BF3147" w:rsidRDefault="00FD18F4" w:rsidP="00FB07C5">
      <w:pPr>
        <w:pStyle w:val="Paragraphedeliste"/>
        <w:numPr>
          <w:ilvl w:val="0"/>
          <w:numId w:val="27"/>
        </w:numPr>
      </w:pPr>
      <w:r w:rsidRPr="00BF3147">
        <w:t>Inhibition des cellules dendritiques :</w:t>
      </w:r>
      <w:r w:rsidR="005B5C27" w:rsidRPr="00BF3147">
        <w:t xml:space="preserve"> </w:t>
      </w:r>
      <w:r w:rsidR="005B5C27" w:rsidRPr="00FB07C5">
        <w:rPr>
          <w:rFonts w:ascii="Lucida Grande" w:hAnsi="Lucida Grande" w:cs="Lucida Grande"/>
        </w:rPr>
        <w:t>↘</w:t>
      </w:r>
      <w:r w:rsidR="005B5C27" w:rsidRPr="00BF3147">
        <w:t xml:space="preserve"> </w:t>
      </w:r>
      <w:r w:rsidRPr="00BF3147">
        <w:t>HLA-DR</w:t>
      </w:r>
      <w:r w:rsidR="005B5C27" w:rsidRPr="00BF3147">
        <w:t xml:space="preserve">, </w:t>
      </w:r>
      <w:r w:rsidR="005B5C27" w:rsidRPr="00FB07C5">
        <w:rPr>
          <w:rFonts w:ascii="Lucida Grande" w:hAnsi="Lucida Grande" w:cs="Lucida Grande"/>
        </w:rPr>
        <w:t>↘</w:t>
      </w:r>
      <w:r w:rsidRPr="00BF3147">
        <w:t>les molécules de c</w:t>
      </w:r>
      <w:r w:rsidR="00BF3147">
        <w:t>o-stimulation : CD80, CD86, CD40.</w:t>
      </w:r>
    </w:p>
    <w:p w14:paraId="03F8393F" w14:textId="30209C39" w:rsidR="00FD18F4" w:rsidRPr="00BF3147" w:rsidRDefault="00FD18F4" w:rsidP="00FB07C5">
      <w:pPr>
        <w:pStyle w:val="Paragraphedeliste"/>
        <w:numPr>
          <w:ilvl w:val="0"/>
          <w:numId w:val="46"/>
        </w:numPr>
        <w:rPr>
          <w:b/>
        </w:rPr>
      </w:pPr>
      <w:r w:rsidRPr="00BF3147">
        <w:rPr>
          <w:b/>
        </w:rPr>
        <w:t>INTERACTION AVEC LES VOIES D’ACTIVATION DU COMPLÉMENT :</w:t>
      </w:r>
    </w:p>
    <w:p w14:paraId="6E15F173" w14:textId="4991B24C" w:rsidR="00FD18F4" w:rsidRPr="00BF3147" w:rsidRDefault="00FD18F4" w:rsidP="00FD18F4">
      <w:pPr>
        <w:ind w:left="360"/>
      </w:pPr>
      <w:r w:rsidRPr="00BF3147">
        <w:t xml:space="preserve">Dans certaines maladies auto immunes il y a sur-activation du système du complément. Avec l’injection d’IgG anti-C3b et C4b </w:t>
      </w:r>
      <w:r w:rsidR="00A34B85" w:rsidRPr="00BF3147">
        <w:t>il est possible de diminuer voire d’empêcher l’activation du complément.</w:t>
      </w:r>
    </w:p>
    <w:p w14:paraId="7571F635" w14:textId="77777777" w:rsidR="00A34B85" w:rsidRPr="00BF3147" w:rsidRDefault="00A34B85" w:rsidP="00FD18F4">
      <w:pPr>
        <w:ind w:left="360"/>
      </w:pPr>
    </w:p>
    <w:p w14:paraId="5BB1B50D" w14:textId="3C14750B" w:rsidR="00A34B85" w:rsidRPr="00BF3147" w:rsidRDefault="00A34B85" w:rsidP="00FB07C5">
      <w:pPr>
        <w:pStyle w:val="Paragraphedeliste"/>
        <w:numPr>
          <w:ilvl w:val="0"/>
          <w:numId w:val="46"/>
        </w:numPr>
        <w:rPr>
          <w:b/>
        </w:rPr>
      </w:pPr>
      <w:r w:rsidRPr="00BF3147">
        <w:rPr>
          <w:b/>
        </w:rPr>
        <w:t>MODULATION DE LA PRODUCTION DE CYTOKINES</w:t>
      </w:r>
    </w:p>
    <w:p w14:paraId="77DAF31F" w14:textId="155CC936" w:rsidR="00A34B85" w:rsidRPr="00BF3147" w:rsidRDefault="00A34B85" w:rsidP="00A34B85">
      <w:pPr>
        <w:ind w:left="360"/>
      </w:pPr>
      <w:r w:rsidRPr="00BF3147">
        <w:t>L’injection d’IgG peut modifier l’expression de certaines cytokines et donc perturber l’équilibre de réponse immunitaire vers TH2 (humorale) au dépend de TH1 (cellulaire).</w:t>
      </w:r>
    </w:p>
    <w:p w14:paraId="11263A85" w14:textId="77777777" w:rsidR="00A34B85" w:rsidRPr="00BF3147" w:rsidRDefault="00A34B85" w:rsidP="00A34B85">
      <w:pPr>
        <w:ind w:left="360"/>
      </w:pPr>
    </w:p>
    <w:p w14:paraId="08F08B8B" w14:textId="305142C0" w:rsidR="00A34B85" w:rsidRPr="00BF3147" w:rsidRDefault="00E01D1B" w:rsidP="00E01D1B">
      <w:pPr>
        <w:pStyle w:val="Paragraphedeliste"/>
        <w:numPr>
          <w:ilvl w:val="0"/>
          <w:numId w:val="25"/>
        </w:numPr>
      </w:pPr>
      <w:r w:rsidRPr="00BF3147">
        <w:rPr>
          <w:rFonts w:ascii="Lucida Grande" w:hAnsi="Lucida Grande" w:cs="Lucida Grande"/>
        </w:rPr>
        <w:t>↘</w:t>
      </w:r>
      <w:r w:rsidR="00A34B85" w:rsidRPr="00BF3147">
        <w:t xml:space="preserve"> réponse TH1 : </w:t>
      </w:r>
      <w:r w:rsidRPr="00BF3147">
        <w:rPr>
          <w:rFonts w:ascii="Lucida Grande" w:hAnsi="Lucida Grande" w:cs="Lucida Grande"/>
        </w:rPr>
        <w:t>↘</w:t>
      </w:r>
      <w:r w:rsidRPr="00BF3147">
        <w:t xml:space="preserve"> </w:t>
      </w:r>
      <w:r w:rsidR="00A34B85" w:rsidRPr="00BF3147">
        <w:t>IL12, IL2, TNFalpha, TGFbeta1</w:t>
      </w:r>
    </w:p>
    <w:p w14:paraId="61079696" w14:textId="77777777" w:rsidR="00A34B85" w:rsidRPr="00BF3147" w:rsidRDefault="00A34B85" w:rsidP="00A34B85">
      <w:pPr>
        <w:ind w:left="360"/>
      </w:pPr>
    </w:p>
    <w:p w14:paraId="266E53A1" w14:textId="4E8CDDFB" w:rsidR="00A34B85" w:rsidRPr="00BF3147" w:rsidRDefault="00E01D1B" w:rsidP="00E01D1B">
      <w:pPr>
        <w:pStyle w:val="Paragraphedeliste"/>
        <w:numPr>
          <w:ilvl w:val="0"/>
          <w:numId w:val="25"/>
        </w:numPr>
      </w:pPr>
      <w:r w:rsidRPr="00BF3147">
        <w:rPr>
          <w:rFonts w:ascii="MS Reference Sans Serif" w:hAnsi="MS Reference Sans Serif" w:cs="MS Reference Sans Serif"/>
        </w:rPr>
        <w:t xml:space="preserve">↗ </w:t>
      </w:r>
      <w:r w:rsidR="00A34B85" w:rsidRPr="00BF3147">
        <w:t xml:space="preserve">plutôt de la réponse TH2 : </w:t>
      </w:r>
      <w:r w:rsidRPr="00BF3147">
        <w:rPr>
          <w:rFonts w:ascii="MS Reference Sans Serif" w:hAnsi="MS Reference Sans Serif" w:cs="MS Reference Sans Serif"/>
        </w:rPr>
        <w:t xml:space="preserve">↗ </w:t>
      </w:r>
      <w:r w:rsidR="00A34B85" w:rsidRPr="00BF3147">
        <w:t>IL10</w:t>
      </w:r>
    </w:p>
    <w:p w14:paraId="6CBC48FB" w14:textId="77777777" w:rsidR="00A34B85" w:rsidRPr="00BF3147" w:rsidRDefault="00A34B85" w:rsidP="00A34B85">
      <w:pPr>
        <w:ind w:left="360"/>
      </w:pPr>
    </w:p>
    <w:p w14:paraId="469883B3" w14:textId="5D14C197" w:rsidR="00A34B85" w:rsidRDefault="00F2089A" w:rsidP="00F2089A">
      <w:pPr>
        <w:rPr>
          <w:b/>
          <w:u w:val="single"/>
        </w:rPr>
      </w:pPr>
      <w:r w:rsidRPr="00F2089A">
        <w:rPr>
          <w:b/>
          <w:u w:val="single"/>
        </w:rPr>
        <w:t xml:space="preserve">C/ </w:t>
      </w:r>
      <w:r w:rsidR="00A34B85" w:rsidRPr="00F2089A">
        <w:rPr>
          <w:b/>
          <w:u w:val="single"/>
        </w:rPr>
        <w:t>Traitement par IgG polyvalents et sérologies</w:t>
      </w:r>
    </w:p>
    <w:p w14:paraId="00539467" w14:textId="77777777" w:rsidR="00F2089A" w:rsidRPr="00F2089A" w:rsidRDefault="00F2089A" w:rsidP="00F2089A">
      <w:pPr>
        <w:rPr>
          <w:b/>
          <w:u w:val="single"/>
        </w:rPr>
      </w:pPr>
    </w:p>
    <w:p w14:paraId="2EC882E1" w14:textId="002DC970" w:rsidR="00A34B85" w:rsidRPr="00BF3147" w:rsidRDefault="00A34B85" w:rsidP="00A34B85">
      <w:r w:rsidRPr="00BF3147">
        <w:t>Ris</w:t>
      </w:r>
      <w:r w:rsidR="00BB5A63" w:rsidRPr="00BF3147">
        <w:t>que de fausse sérologie +</w:t>
      </w:r>
      <w:r w:rsidRPr="00BF3147">
        <w:t xml:space="preserve"> par transfert passif des Ac de donneurs immunisés :</w:t>
      </w:r>
    </w:p>
    <w:p w14:paraId="564D7BD0" w14:textId="71D88859" w:rsidR="00A34B85" w:rsidRPr="00BF3147" w:rsidRDefault="00A34B85" w:rsidP="00A34B85">
      <w:pPr>
        <w:pStyle w:val="Paragraphedeliste"/>
        <w:numPr>
          <w:ilvl w:val="0"/>
          <w:numId w:val="27"/>
        </w:numPr>
      </w:pPr>
      <w:r w:rsidRPr="00BF3147">
        <w:t>Rubéole</w:t>
      </w:r>
    </w:p>
    <w:p w14:paraId="40FE2B86" w14:textId="0F9750EC" w:rsidR="00A34B85" w:rsidRPr="00BF3147" w:rsidRDefault="00A34B85" w:rsidP="00A34B85">
      <w:pPr>
        <w:pStyle w:val="Paragraphedeliste"/>
        <w:numPr>
          <w:ilvl w:val="0"/>
          <w:numId w:val="27"/>
        </w:numPr>
      </w:pPr>
      <w:r w:rsidRPr="00BF3147">
        <w:t>Toxoplasmose</w:t>
      </w:r>
    </w:p>
    <w:p w14:paraId="1AF3A1EA" w14:textId="431CB8B6" w:rsidR="00A34B85" w:rsidRPr="00BF3147" w:rsidRDefault="00A34B85" w:rsidP="00A34B85">
      <w:pPr>
        <w:pStyle w:val="Paragraphedeliste"/>
        <w:numPr>
          <w:ilvl w:val="0"/>
          <w:numId w:val="27"/>
        </w:numPr>
      </w:pPr>
      <w:r w:rsidRPr="00BF3147">
        <w:t>EBV</w:t>
      </w:r>
    </w:p>
    <w:p w14:paraId="3B082914" w14:textId="1916F6F3" w:rsidR="00A34B85" w:rsidRPr="00BF3147" w:rsidRDefault="00A34B85" w:rsidP="00A34B85">
      <w:pPr>
        <w:pStyle w:val="Paragraphedeliste"/>
        <w:numPr>
          <w:ilvl w:val="0"/>
          <w:numId w:val="27"/>
        </w:numPr>
      </w:pPr>
      <w:r w:rsidRPr="00BF3147">
        <w:t>CMV</w:t>
      </w:r>
    </w:p>
    <w:p w14:paraId="3FE6ECCB" w14:textId="77777777" w:rsidR="00A34B85" w:rsidRPr="00BF3147" w:rsidRDefault="00A34B85" w:rsidP="00A34B85"/>
    <w:p w14:paraId="42544DBE" w14:textId="407553CC" w:rsidR="00A34B85" w:rsidRPr="00BF3147" w:rsidRDefault="00A34B85" w:rsidP="00A34B85">
      <w:r w:rsidRPr="00BF3147">
        <w:t>Attention chez la femme enceinte</w:t>
      </w:r>
      <w:r w:rsidR="00BB5A63" w:rsidRPr="00BF3147">
        <w:t> :</w:t>
      </w:r>
    </w:p>
    <w:p w14:paraId="701C8575" w14:textId="3F3546A9" w:rsidR="00BB5A63" w:rsidRPr="00BF3147" w:rsidRDefault="00BB5A63" w:rsidP="00BB5A63">
      <w:pPr>
        <w:pStyle w:val="Paragraphedeliste"/>
        <w:numPr>
          <w:ilvl w:val="0"/>
          <w:numId w:val="29"/>
        </w:numPr>
      </w:pPr>
      <w:r w:rsidRPr="00BF3147">
        <w:t>Fausse sécurité devant sérologie + chez une femme traitée par Ig.</w:t>
      </w:r>
    </w:p>
    <w:p w14:paraId="77958C53" w14:textId="6413CE5B" w:rsidR="00BB5A63" w:rsidRPr="00BF3147" w:rsidRDefault="00BB5A63" w:rsidP="00BB5A63">
      <w:pPr>
        <w:pStyle w:val="Paragraphedeliste"/>
        <w:numPr>
          <w:ilvl w:val="0"/>
          <w:numId w:val="29"/>
        </w:numPr>
      </w:pPr>
      <w:r w:rsidRPr="00BF3147">
        <w:t>Alarme inutile devant une séroconversion après Ig.</w:t>
      </w:r>
    </w:p>
    <w:p w14:paraId="723E88D2" w14:textId="77777777" w:rsidR="00BB5A63" w:rsidRPr="00BF3147" w:rsidRDefault="00BB5A63" w:rsidP="00BB5A63"/>
    <w:p w14:paraId="1068F215" w14:textId="627004A5" w:rsidR="00BB5A63" w:rsidRPr="00BF3147" w:rsidRDefault="00BB5A63" w:rsidP="00BB5A63">
      <w:r w:rsidRPr="00BF3147">
        <w:t>MULTIPLES CIBLES CELLULAIRES des IgG :</w:t>
      </w:r>
    </w:p>
    <w:p w14:paraId="7E6F1C3B" w14:textId="410CB407" w:rsidR="00BB5A63" w:rsidRPr="00BF3147" w:rsidRDefault="00BB5A63" w:rsidP="00BB5A63">
      <w:r w:rsidRPr="00BF3147">
        <w:t>- LB, LT, LTreg, NK, cellules dendritiques, Monocytes/Macrophages, PN</w:t>
      </w:r>
      <w:r w:rsidR="001801C4" w:rsidRPr="00BF3147">
        <w:t>. </w:t>
      </w:r>
    </w:p>
    <w:p w14:paraId="3903A182" w14:textId="77777777" w:rsidR="00BB5A63" w:rsidRPr="00BF3147" w:rsidRDefault="00BB5A63" w:rsidP="00BB5A63"/>
    <w:p w14:paraId="387A844F" w14:textId="77777777" w:rsidR="00E01D1B" w:rsidRPr="00BF3147" w:rsidRDefault="00E01D1B" w:rsidP="00BB5A63"/>
    <w:p w14:paraId="61FAF4EE" w14:textId="77777777" w:rsidR="00646D25" w:rsidRPr="00BF3147" w:rsidRDefault="00646D25" w:rsidP="00BB5A63"/>
    <w:p w14:paraId="54F6FB95" w14:textId="77777777" w:rsidR="00BF3147" w:rsidRDefault="00BF3147" w:rsidP="00A34B85">
      <w:pPr>
        <w:rPr>
          <w:b/>
          <w:u w:val="single"/>
        </w:rPr>
      </w:pPr>
    </w:p>
    <w:p w14:paraId="221E721A" w14:textId="77777777" w:rsidR="00BF3147" w:rsidRDefault="00BF3147" w:rsidP="00A34B85">
      <w:pPr>
        <w:rPr>
          <w:b/>
          <w:u w:val="single"/>
        </w:rPr>
      </w:pPr>
    </w:p>
    <w:p w14:paraId="050C1A4D" w14:textId="77777777" w:rsidR="00BF3147" w:rsidRDefault="00BF3147" w:rsidP="00A34B85">
      <w:pPr>
        <w:rPr>
          <w:b/>
          <w:u w:val="single"/>
        </w:rPr>
      </w:pPr>
    </w:p>
    <w:p w14:paraId="3C59C10F" w14:textId="77777777" w:rsidR="00BF3147" w:rsidRDefault="00BF3147" w:rsidP="00A34B85">
      <w:pPr>
        <w:rPr>
          <w:b/>
          <w:u w:val="single"/>
        </w:rPr>
      </w:pPr>
    </w:p>
    <w:p w14:paraId="5A50220E" w14:textId="77777777" w:rsidR="00BF3147" w:rsidRDefault="00BF3147" w:rsidP="00A34B85">
      <w:pPr>
        <w:rPr>
          <w:b/>
          <w:u w:val="single"/>
        </w:rPr>
      </w:pPr>
    </w:p>
    <w:p w14:paraId="4F376979" w14:textId="77777777" w:rsidR="00BF3147" w:rsidRDefault="00BF3147" w:rsidP="00A34B85">
      <w:pPr>
        <w:rPr>
          <w:b/>
          <w:u w:val="single"/>
        </w:rPr>
      </w:pPr>
    </w:p>
    <w:p w14:paraId="1BD62080" w14:textId="77777777" w:rsidR="00BF3147" w:rsidRDefault="00BF3147" w:rsidP="00A34B85">
      <w:pPr>
        <w:rPr>
          <w:b/>
          <w:u w:val="single"/>
        </w:rPr>
      </w:pPr>
    </w:p>
    <w:p w14:paraId="00A9844D" w14:textId="77777777" w:rsidR="00BF3147" w:rsidRDefault="00BF3147" w:rsidP="00A34B85">
      <w:pPr>
        <w:rPr>
          <w:b/>
          <w:u w:val="single"/>
        </w:rPr>
      </w:pPr>
    </w:p>
    <w:p w14:paraId="0245417D" w14:textId="77777777" w:rsidR="00BF3147" w:rsidRDefault="00BF3147" w:rsidP="00A34B85">
      <w:pPr>
        <w:rPr>
          <w:b/>
          <w:u w:val="single"/>
        </w:rPr>
      </w:pPr>
    </w:p>
    <w:p w14:paraId="35EDFEC7" w14:textId="77777777" w:rsidR="00BF3147" w:rsidRDefault="00BF3147" w:rsidP="00A34B85">
      <w:pPr>
        <w:rPr>
          <w:b/>
          <w:u w:val="single"/>
        </w:rPr>
      </w:pPr>
    </w:p>
    <w:p w14:paraId="0653D746" w14:textId="77777777" w:rsidR="00BF3147" w:rsidRDefault="00BF3147" w:rsidP="00A34B85">
      <w:pPr>
        <w:rPr>
          <w:b/>
          <w:u w:val="single"/>
        </w:rPr>
      </w:pPr>
    </w:p>
    <w:p w14:paraId="59763B6C" w14:textId="77777777" w:rsidR="00BF3147" w:rsidRDefault="00BF3147" w:rsidP="00A34B85">
      <w:pPr>
        <w:rPr>
          <w:b/>
          <w:u w:val="single"/>
        </w:rPr>
      </w:pPr>
    </w:p>
    <w:p w14:paraId="376B1A00" w14:textId="77777777" w:rsidR="00BF3147" w:rsidRDefault="00BF3147" w:rsidP="00A34B85">
      <w:pPr>
        <w:rPr>
          <w:b/>
          <w:u w:val="single"/>
        </w:rPr>
      </w:pPr>
    </w:p>
    <w:p w14:paraId="22D13729" w14:textId="77777777" w:rsidR="00BF3147" w:rsidRDefault="00BF3147" w:rsidP="00A34B85">
      <w:pPr>
        <w:rPr>
          <w:b/>
          <w:u w:val="single"/>
        </w:rPr>
      </w:pPr>
    </w:p>
    <w:p w14:paraId="4F3DEC78" w14:textId="77777777" w:rsidR="00BF3147" w:rsidRDefault="00BF3147" w:rsidP="00A34B85">
      <w:pPr>
        <w:rPr>
          <w:b/>
          <w:u w:val="single"/>
        </w:rPr>
      </w:pPr>
    </w:p>
    <w:p w14:paraId="15A5A9DD" w14:textId="77777777" w:rsidR="00BF3147" w:rsidRDefault="00BF3147" w:rsidP="00A34B85">
      <w:pPr>
        <w:rPr>
          <w:b/>
          <w:u w:val="single"/>
        </w:rPr>
      </w:pPr>
    </w:p>
    <w:p w14:paraId="0F7236D7" w14:textId="77777777" w:rsidR="00BF3147" w:rsidRDefault="00BF3147" w:rsidP="00A34B85">
      <w:pPr>
        <w:rPr>
          <w:b/>
          <w:u w:val="single"/>
        </w:rPr>
      </w:pPr>
    </w:p>
    <w:p w14:paraId="2BAE8862" w14:textId="77777777" w:rsidR="00BF3147" w:rsidRDefault="00BF3147" w:rsidP="00A34B85">
      <w:pPr>
        <w:rPr>
          <w:b/>
          <w:u w:val="single"/>
        </w:rPr>
      </w:pPr>
    </w:p>
    <w:p w14:paraId="2835F59D" w14:textId="77777777" w:rsidR="00BF3147" w:rsidRDefault="00BF3147" w:rsidP="00A34B85">
      <w:pPr>
        <w:rPr>
          <w:b/>
          <w:u w:val="single"/>
        </w:rPr>
      </w:pPr>
    </w:p>
    <w:p w14:paraId="639EC4FF" w14:textId="5F38C0BB" w:rsidR="00BB5A63" w:rsidRPr="00BF3147" w:rsidRDefault="005B4776" w:rsidP="00A34B85">
      <w:pPr>
        <w:rPr>
          <w:b/>
        </w:rPr>
      </w:pPr>
      <w:r w:rsidRPr="00BF3147">
        <w:rPr>
          <w:b/>
          <w:u w:val="single"/>
        </w:rPr>
        <w:t>FICHE </w:t>
      </w:r>
      <w:r w:rsidRPr="00BF3147">
        <w:rPr>
          <w:b/>
        </w:rPr>
        <w:t>: IMMUNOGLOBULINES POLYVALENTES EN THÉRAPEUTIQUE</w:t>
      </w:r>
    </w:p>
    <w:p w14:paraId="1F46B641" w14:textId="77777777" w:rsidR="005B4776" w:rsidRPr="00BF3147" w:rsidRDefault="005B4776" w:rsidP="00A34B85">
      <w:pPr>
        <w:rPr>
          <w:b/>
        </w:rPr>
      </w:pPr>
    </w:p>
    <w:p w14:paraId="6F15B6D7" w14:textId="62072481" w:rsidR="008453C3" w:rsidRPr="00BF3147" w:rsidRDefault="008453C3" w:rsidP="008453C3">
      <w:pPr>
        <w:pStyle w:val="Paragraphedeliste"/>
        <w:numPr>
          <w:ilvl w:val="0"/>
          <w:numId w:val="30"/>
        </w:numPr>
        <w:rPr>
          <w:b/>
        </w:rPr>
      </w:pPr>
      <w:r w:rsidRPr="00BF3147">
        <w:rPr>
          <w:b/>
        </w:rPr>
        <w:t>RAPPELS SUR LES IMMUNOGLOBULINES :</w:t>
      </w:r>
    </w:p>
    <w:p w14:paraId="2F1451AA" w14:textId="77777777" w:rsidR="008453C3" w:rsidRPr="00BF3147" w:rsidRDefault="008453C3" w:rsidP="008453C3">
      <w:pPr>
        <w:ind w:left="1080"/>
      </w:pPr>
    </w:p>
    <w:p w14:paraId="398DAE77" w14:textId="000F45DD" w:rsidR="008453C3" w:rsidRPr="00BF3147" w:rsidRDefault="008453C3" w:rsidP="008453C3">
      <w:pPr>
        <w:pStyle w:val="Paragraphedeliste"/>
        <w:numPr>
          <w:ilvl w:val="0"/>
          <w:numId w:val="31"/>
        </w:numPr>
      </w:pPr>
      <w:r w:rsidRPr="00BF3147">
        <w:t>Structure d’une Ig :</w:t>
      </w:r>
    </w:p>
    <w:p w14:paraId="22E262E7" w14:textId="77777777" w:rsidR="001801C4" w:rsidRPr="00BF3147" w:rsidRDefault="008453C3" w:rsidP="001801C4">
      <w:r w:rsidRPr="00BF3147">
        <w:t>Il s’agit d’une molé</w:t>
      </w:r>
      <w:r w:rsidR="001801C4" w:rsidRPr="00BF3147">
        <w:t>cule bipolaire avec 4 chaines : 2 lourdes + 2 légères</w:t>
      </w:r>
    </w:p>
    <w:p w14:paraId="14E3B052" w14:textId="77777777" w:rsidR="001801C4" w:rsidRPr="00BF3147" w:rsidRDefault="008453C3" w:rsidP="001801C4">
      <w:r w:rsidRPr="00BF3147">
        <w:t>2 domaines</w:t>
      </w:r>
      <w:r w:rsidR="001801C4" w:rsidRPr="00BF3147">
        <w:t> :         </w:t>
      </w:r>
    </w:p>
    <w:p w14:paraId="19208350" w14:textId="78851A56" w:rsidR="008453C3" w:rsidRPr="00BF3147" w:rsidRDefault="001801C4" w:rsidP="001801C4">
      <w:r w:rsidRPr="00BF3147">
        <w:t xml:space="preserve">- </w:t>
      </w:r>
      <w:r w:rsidR="008453C3" w:rsidRPr="00BF3147">
        <w:rPr>
          <w:b/>
        </w:rPr>
        <w:t>Fab</w:t>
      </w:r>
      <w:r w:rsidR="008453C3" w:rsidRPr="00BF3147">
        <w:t xml:space="preserve"> qui permet la reconnaissance de l’Ag au niveau des parties variables</w:t>
      </w:r>
    </w:p>
    <w:p w14:paraId="0F5A5F4C" w14:textId="77777777" w:rsidR="008453C3" w:rsidRPr="00BF3147" w:rsidRDefault="008453C3" w:rsidP="008453C3">
      <w:r w:rsidRPr="00BF3147">
        <w:rPr>
          <w:b/>
        </w:rPr>
        <w:t>- Fragment Fc</w:t>
      </w:r>
      <w:r w:rsidRPr="00BF3147">
        <w:t xml:space="preserve"> qui permet la transmission du signal au niveau des parties constantes</w:t>
      </w:r>
    </w:p>
    <w:p w14:paraId="1906902E" w14:textId="77777777" w:rsidR="008453C3" w:rsidRPr="00BF3147" w:rsidRDefault="008453C3" w:rsidP="008453C3">
      <w:pPr>
        <w:ind w:left="360"/>
      </w:pPr>
    </w:p>
    <w:p w14:paraId="2BD5E8C5" w14:textId="4C3B4DCA" w:rsidR="008453C3" w:rsidRPr="00BF3147" w:rsidRDefault="008453C3" w:rsidP="001801C4">
      <w:pPr>
        <w:pStyle w:val="Paragraphedeliste"/>
        <w:numPr>
          <w:ilvl w:val="0"/>
          <w:numId w:val="31"/>
        </w:numPr>
      </w:pPr>
      <w:r w:rsidRPr="00BF3147">
        <w:t>Combinatoire et répertoire des Ig :</w:t>
      </w:r>
    </w:p>
    <w:p w14:paraId="2FA4FF3C" w14:textId="36144E90" w:rsidR="008453C3" w:rsidRPr="00BF3147" w:rsidRDefault="001801C4" w:rsidP="008453C3">
      <w:r w:rsidRPr="00BF3147">
        <w:t>Ig vont</w:t>
      </w:r>
      <w:r w:rsidR="008453C3" w:rsidRPr="00BF3147">
        <w:t xml:space="preserve"> subir :</w:t>
      </w:r>
    </w:p>
    <w:p w14:paraId="67E06A13" w14:textId="77777777" w:rsidR="008453C3" w:rsidRPr="00BF3147" w:rsidRDefault="008453C3" w:rsidP="008453C3">
      <w:pPr>
        <w:pStyle w:val="Paragraphedeliste"/>
        <w:numPr>
          <w:ilvl w:val="0"/>
          <w:numId w:val="11"/>
        </w:numPr>
      </w:pPr>
      <w:r w:rsidRPr="00BF3147">
        <w:t xml:space="preserve">une maturation pendant la maturation du LB dans la moelle osseuse puis des modifications aboutissant à la formation d’une recombinaison « unique » par cellule B qui exprime une Ig de surface.  </w:t>
      </w:r>
    </w:p>
    <w:p w14:paraId="27524D78" w14:textId="77777777" w:rsidR="008453C3" w:rsidRPr="00BF3147" w:rsidRDefault="008453C3" w:rsidP="008453C3"/>
    <w:p w14:paraId="1FBF6F96" w14:textId="48559038" w:rsidR="008453C3" w:rsidRPr="00BF3147" w:rsidRDefault="008453C3" w:rsidP="001801C4">
      <w:pPr>
        <w:pStyle w:val="Paragraphedeliste"/>
        <w:numPr>
          <w:ilvl w:val="0"/>
          <w:numId w:val="32"/>
        </w:numPr>
        <w:rPr>
          <w:b/>
        </w:rPr>
      </w:pPr>
      <w:r w:rsidRPr="00BF3147">
        <w:rPr>
          <w:b/>
        </w:rPr>
        <w:t xml:space="preserve">Stratégie combinatoire </w:t>
      </w:r>
    </w:p>
    <w:p w14:paraId="0E28901B" w14:textId="77777777" w:rsidR="008453C3" w:rsidRPr="00BF3147" w:rsidRDefault="008453C3" w:rsidP="008453C3">
      <w:pPr>
        <w:pStyle w:val="Paragraphedeliste"/>
      </w:pPr>
      <w:r w:rsidRPr="00BF3147">
        <w:t>VDJ recombinaison :</w:t>
      </w:r>
    </w:p>
    <w:p w14:paraId="60E5A44E" w14:textId="77777777" w:rsidR="008453C3" w:rsidRPr="00BF3147" w:rsidRDefault="008453C3" w:rsidP="008453C3">
      <w:r w:rsidRPr="00BF3147">
        <w:t>=&gt; + de 2 millions de combinaisons possibles à ce stade mais 2 autres mécanismes existent afin d’augmenter la diversité du répertoire des Ig :</w:t>
      </w:r>
    </w:p>
    <w:p w14:paraId="379EAA35" w14:textId="77777777" w:rsidR="00F2089A" w:rsidRDefault="008453C3" w:rsidP="00DB56F3">
      <w:pPr>
        <w:pStyle w:val="Paragraphedeliste"/>
        <w:numPr>
          <w:ilvl w:val="0"/>
          <w:numId w:val="32"/>
        </w:numPr>
      </w:pPr>
      <w:r w:rsidRPr="00BF3147">
        <w:rPr>
          <w:b/>
        </w:rPr>
        <w:t>Insertion ou Délétion d’un ou plusieurs Nucléotides à la jonction</w:t>
      </w:r>
      <w:r w:rsidRPr="00BF3147">
        <w:t xml:space="preserve"> entre :    </w:t>
      </w:r>
    </w:p>
    <w:p w14:paraId="161FC4E1" w14:textId="478A9C7C" w:rsidR="008453C3" w:rsidRPr="00BF3147" w:rsidRDefault="00F2089A" w:rsidP="00F2089A">
      <w:pPr>
        <w:ind w:left="360"/>
      </w:pPr>
      <w:r>
        <w:t xml:space="preserve">      </w:t>
      </w:r>
      <w:r w:rsidR="008453C3" w:rsidRPr="00BF3147">
        <w:t xml:space="preserve"> V  (N)  D   </w:t>
      </w:r>
    </w:p>
    <w:p w14:paraId="5BD0A5A8" w14:textId="77777777" w:rsidR="008453C3" w:rsidRPr="001B78D0" w:rsidRDefault="008453C3" w:rsidP="008453C3">
      <w:pPr>
        <w:ind w:left="360"/>
        <w:rPr>
          <w:sz w:val="28"/>
          <w:szCs w:val="28"/>
        </w:rPr>
      </w:pPr>
      <w:r w:rsidRPr="00BF3147">
        <w:t xml:space="preserve">      Cette étape se déroule pen</w:t>
      </w:r>
      <w:r w:rsidRPr="001B78D0">
        <w:rPr>
          <w:sz w:val="28"/>
          <w:szCs w:val="28"/>
        </w:rPr>
        <w:t>dant la maturation les LB dans la moelle.</w:t>
      </w:r>
    </w:p>
    <w:p w14:paraId="079B4131" w14:textId="316C05C7" w:rsidR="008453C3" w:rsidRPr="00BF3147" w:rsidRDefault="008453C3" w:rsidP="00DB56F3">
      <w:pPr>
        <w:pStyle w:val="Paragraphedeliste"/>
        <w:numPr>
          <w:ilvl w:val="0"/>
          <w:numId w:val="32"/>
        </w:numPr>
        <w:rPr>
          <w:b/>
        </w:rPr>
      </w:pPr>
      <w:r w:rsidRPr="00BF3147">
        <w:rPr>
          <w:b/>
        </w:rPr>
        <w:t xml:space="preserve">Mutations somatiques/ Sélection par l’Ag : </w:t>
      </w:r>
      <w:r w:rsidRPr="00BF3147">
        <w:t>Le LB sort d</w:t>
      </w:r>
      <w:r w:rsidR="001801C4" w:rsidRPr="00BF3147">
        <w:t>e la moelle et rencontre l’</w:t>
      </w:r>
      <w:r w:rsidRPr="00BF3147">
        <w:t>A</w:t>
      </w:r>
      <w:r w:rsidR="001801C4" w:rsidRPr="00BF3147">
        <w:t>g correspondant à son BCR.</w:t>
      </w:r>
      <w:r w:rsidRPr="00BF3147">
        <w:t xml:space="preserve"> </w:t>
      </w:r>
    </w:p>
    <w:p w14:paraId="6A20A534" w14:textId="2571903C" w:rsidR="008453C3" w:rsidRPr="00BF3147" w:rsidRDefault="001801C4" w:rsidP="008453C3">
      <w:r w:rsidRPr="00BF3147">
        <w:rPr>
          <w:b/>
        </w:rPr>
        <w:t xml:space="preserve">            </w:t>
      </w:r>
      <w:r w:rsidR="008453C3" w:rsidRPr="00BF3147">
        <w:rPr>
          <w:b/>
        </w:rPr>
        <w:t>À cet instant se produit 2 phénomènes </w:t>
      </w:r>
      <w:r w:rsidR="008453C3" w:rsidRPr="00BF3147">
        <w:t>:</w:t>
      </w:r>
    </w:p>
    <w:p w14:paraId="016EA2C5" w14:textId="06AC9234" w:rsidR="008453C3" w:rsidRPr="00BF3147" w:rsidRDefault="008453C3" w:rsidP="008453C3">
      <w:pPr>
        <w:pStyle w:val="Paragraphedeliste"/>
        <w:numPr>
          <w:ilvl w:val="0"/>
          <w:numId w:val="4"/>
        </w:numPr>
        <w:ind w:left="851"/>
      </w:pPr>
      <w:r w:rsidRPr="00BF3147">
        <w:rPr>
          <w:b/>
        </w:rPr>
        <w:t>La commutation isotypique</w:t>
      </w:r>
      <w:r w:rsidRPr="00BF3147">
        <w:t xml:space="preserve"> </w:t>
      </w:r>
    </w:p>
    <w:p w14:paraId="0C67221B" w14:textId="77777777" w:rsidR="008453C3" w:rsidRPr="00BF3147" w:rsidRDefault="008453C3" w:rsidP="008453C3">
      <w:pPr>
        <w:pStyle w:val="Paragraphedeliste"/>
        <w:numPr>
          <w:ilvl w:val="0"/>
          <w:numId w:val="4"/>
        </w:numPr>
        <w:ind w:left="851"/>
      </w:pPr>
      <w:r w:rsidRPr="00BF3147">
        <w:rPr>
          <w:b/>
        </w:rPr>
        <w:t>Les mutations somatiques</w:t>
      </w:r>
      <w:r w:rsidRPr="00BF3147">
        <w:t xml:space="preserve"> =&gt; existence de régions hyper fragiles dans la partie variable de l’Ig qui peuvent muter et permettent ainsi : </w:t>
      </w:r>
    </w:p>
    <w:p w14:paraId="6B9424AC" w14:textId="7EA8A071" w:rsidR="008453C3" w:rsidRPr="00BF3147" w:rsidRDefault="008453C3" w:rsidP="008453C3">
      <w:pPr>
        <w:ind w:left="1440"/>
      </w:pPr>
      <w:r w:rsidRPr="00BF3147">
        <w:t xml:space="preserve">-  </w:t>
      </w:r>
      <w:r w:rsidR="001801C4" w:rsidRPr="00BF3147">
        <w:rPr>
          <w:rFonts w:ascii="MS Reference Sans Serif" w:hAnsi="MS Reference Sans Serif" w:cs="MS Reference Sans Serif"/>
        </w:rPr>
        <w:t xml:space="preserve">↗ </w:t>
      </w:r>
      <w:r w:rsidRPr="00BF3147">
        <w:t>l’affinité pour l’Ag = sélection du LB pouvant devenir plasmocyte ou LB mémoire.</w:t>
      </w:r>
    </w:p>
    <w:p w14:paraId="2D4FCF09" w14:textId="24168431" w:rsidR="008453C3" w:rsidRPr="00BF3147" w:rsidRDefault="008453C3" w:rsidP="008453C3">
      <w:r w:rsidRPr="00BF3147">
        <w:t xml:space="preserve">                        -</w:t>
      </w:r>
      <w:r w:rsidR="00DB56F3" w:rsidRPr="00BF3147">
        <w:rPr>
          <w:rFonts w:ascii="Lucida Grande" w:hAnsi="Lucida Grande" w:cs="Lucida Grande"/>
        </w:rPr>
        <w:t xml:space="preserve"> ↘</w:t>
      </w:r>
      <w:r w:rsidRPr="00BF3147">
        <w:t xml:space="preserve"> l’affinité pour l’Ag = mort du LB. </w:t>
      </w:r>
    </w:p>
    <w:p w14:paraId="69C667C1" w14:textId="77777777" w:rsidR="008453C3" w:rsidRPr="00BF3147" w:rsidRDefault="008453C3" w:rsidP="008453C3"/>
    <w:p w14:paraId="7B874EFF" w14:textId="7BC34C0A" w:rsidR="008453C3" w:rsidRPr="00BF3147" w:rsidRDefault="008453C3" w:rsidP="001801C4">
      <w:pPr>
        <w:pStyle w:val="Paragraphedeliste"/>
        <w:numPr>
          <w:ilvl w:val="0"/>
          <w:numId w:val="31"/>
        </w:numPr>
      </w:pPr>
      <w:r w:rsidRPr="00BF3147">
        <w:t>Action des Ig :</w:t>
      </w:r>
    </w:p>
    <w:p w14:paraId="10EE7E75" w14:textId="77777777" w:rsidR="008453C3" w:rsidRPr="00BF3147" w:rsidRDefault="008453C3" w:rsidP="008453C3">
      <w:pPr>
        <w:pStyle w:val="Paragraphedeliste"/>
        <w:numPr>
          <w:ilvl w:val="0"/>
          <w:numId w:val="10"/>
        </w:numPr>
      </w:pPr>
      <w:r w:rsidRPr="00BF3147">
        <w:rPr>
          <w:b/>
        </w:rPr>
        <w:t>Neutralisation </w:t>
      </w:r>
      <w:r w:rsidRPr="00BF3147">
        <w:t>: toxines, virus, bactéries.</w:t>
      </w:r>
    </w:p>
    <w:p w14:paraId="2875FEAF" w14:textId="36A4A4B1" w:rsidR="008453C3" w:rsidRPr="00BF3147" w:rsidRDefault="008453C3" w:rsidP="008453C3">
      <w:pPr>
        <w:pStyle w:val="Paragraphedeliste"/>
        <w:numPr>
          <w:ilvl w:val="0"/>
          <w:numId w:val="10"/>
        </w:numPr>
      </w:pPr>
      <w:r w:rsidRPr="00BF3147">
        <w:rPr>
          <w:b/>
        </w:rPr>
        <w:t>Activation du complément</w:t>
      </w:r>
      <w:r w:rsidRPr="00BF3147">
        <w:t> : voie</w:t>
      </w:r>
      <w:r w:rsidR="00DB56F3" w:rsidRPr="00BF3147">
        <w:t xml:space="preserve"> classique, lyse cellulaire via </w:t>
      </w:r>
      <w:r w:rsidRPr="00BF3147">
        <w:t>CAM</w:t>
      </w:r>
    </w:p>
    <w:p w14:paraId="30317215" w14:textId="65395890" w:rsidR="00DB56F3" w:rsidRPr="00BF3147" w:rsidRDefault="008453C3" w:rsidP="00DB56F3">
      <w:pPr>
        <w:pStyle w:val="Paragraphedeliste"/>
        <w:numPr>
          <w:ilvl w:val="0"/>
          <w:numId w:val="10"/>
        </w:numPr>
      </w:pPr>
      <w:r w:rsidRPr="00BF3147">
        <w:rPr>
          <w:b/>
        </w:rPr>
        <w:t>Activation d’effecteurs cellulaires par fragment Fc </w:t>
      </w:r>
      <w:r w:rsidR="00DB56F3" w:rsidRPr="00BF3147">
        <w:t>:</w:t>
      </w:r>
      <w:r w:rsidRPr="00BF3147">
        <w:t xml:space="preserve"> opsonisation, stimulation de cellules phagocytaires.</w:t>
      </w:r>
    </w:p>
    <w:p w14:paraId="64078133" w14:textId="77777777" w:rsidR="00DB56F3" w:rsidRPr="00BF3147" w:rsidRDefault="00DB56F3" w:rsidP="00DB56F3"/>
    <w:p w14:paraId="26CA9495" w14:textId="3B3E58AA" w:rsidR="008453C3" w:rsidRPr="00BF3147" w:rsidRDefault="008453C3" w:rsidP="00DB56F3">
      <w:pPr>
        <w:pStyle w:val="Paragraphedeliste"/>
        <w:numPr>
          <w:ilvl w:val="0"/>
          <w:numId w:val="31"/>
        </w:numPr>
      </w:pPr>
      <w:r w:rsidRPr="00BF3147">
        <w:t>IgG :</w:t>
      </w:r>
    </w:p>
    <w:p w14:paraId="44B2E561" w14:textId="77777777" w:rsidR="008453C3" w:rsidRPr="00BF3147" w:rsidRDefault="008453C3" w:rsidP="008453C3">
      <w:pPr>
        <w:ind w:left="360"/>
      </w:pPr>
      <w:r w:rsidRPr="00BF3147">
        <w:t>- Structure monomérique</w:t>
      </w:r>
    </w:p>
    <w:p w14:paraId="1E169E7F" w14:textId="77777777" w:rsidR="008453C3" w:rsidRPr="00BF3147" w:rsidRDefault="008453C3" w:rsidP="008453C3">
      <w:pPr>
        <w:ind w:left="360"/>
      </w:pPr>
      <w:r w:rsidRPr="00BF3147">
        <w:t>- Majorité des Ig dans le sérum : 80% IgG (+ un peu IgA)</w:t>
      </w:r>
    </w:p>
    <w:p w14:paraId="64CB22F6" w14:textId="77777777" w:rsidR="008453C3" w:rsidRPr="00BF3147" w:rsidRDefault="008453C3" w:rsidP="008453C3">
      <w:pPr>
        <w:ind w:left="360"/>
      </w:pPr>
      <w:r w:rsidRPr="00BF3147">
        <w:t>- Fabriqué dans les organes lymphoides : tube digestif ++, sang, ganglion.</w:t>
      </w:r>
    </w:p>
    <w:p w14:paraId="60091361" w14:textId="77777777" w:rsidR="008453C3" w:rsidRPr="00BF3147" w:rsidRDefault="008453C3" w:rsidP="008453C3">
      <w:pPr>
        <w:ind w:left="360"/>
      </w:pPr>
      <w:r w:rsidRPr="00BF3147">
        <w:t>- ½ vie sérique : 23 jours.</w:t>
      </w:r>
    </w:p>
    <w:p w14:paraId="57394C2D" w14:textId="77777777" w:rsidR="008453C3" w:rsidRPr="00BF3147" w:rsidRDefault="008453C3" w:rsidP="008453C3">
      <w:pPr>
        <w:ind w:left="360"/>
      </w:pPr>
      <w:r w:rsidRPr="00BF3147">
        <w:t>- Fixe le complément</w:t>
      </w:r>
    </w:p>
    <w:p w14:paraId="56200F84" w14:textId="5B6FDF69" w:rsidR="008453C3" w:rsidRPr="00BF3147" w:rsidRDefault="00DB56F3" w:rsidP="00DB56F3">
      <w:r w:rsidRPr="00BF3147">
        <w:t xml:space="preserve">     </w:t>
      </w:r>
      <w:r w:rsidR="008453C3" w:rsidRPr="00BF3147">
        <w:t xml:space="preserve"> - </w:t>
      </w:r>
      <w:r w:rsidR="008453C3" w:rsidRPr="00BF3147">
        <w:rPr>
          <w:b/>
        </w:rPr>
        <w:t>3 Fonctions </w:t>
      </w:r>
      <w:r w:rsidR="008453C3" w:rsidRPr="00BF3147">
        <w:t>: Neutralisation toxines et virus</w:t>
      </w:r>
    </w:p>
    <w:p w14:paraId="270013AC" w14:textId="77777777" w:rsidR="008453C3" w:rsidRPr="00BF3147" w:rsidRDefault="008453C3" w:rsidP="008453C3">
      <w:pPr>
        <w:ind w:left="360"/>
      </w:pPr>
      <w:r w:rsidRPr="00BF3147">
        <w:t xml:space="preserve">                               Promotion de la phagocytose</w:t>
      </w:r>
    </w:p>
    <w:p w14:paraId="6DDA98D5" w14:textId="0228DE73" w:rsidR="00DB56F3" w:rsidRPr="00BF3147" w:rsidRDefault="008453C3" w:rsidP="008453C3">
      <w:r w:rsidRPr="00BF3147">
        <w:t xml:space="preserve">                                     Prote</w:t>
      </w:r>
      <w:r w:rsidR="00DB56F3" w:rsidRPr="00BF3147">
        <w:t>ction du fœtus et du nouveau-né.</w:t>
      </w:r>
    </w:p>
    <w:p w14:paraId="281AF3C1" w14:textId="77777777" w:rsidR="00DB56F3" w:rsidRPr="00BF3147" w:rsidRDefault="008453C3" w:rsidP="00DB56F3">
      <w:pPr>
        <w:pStyle w:val="Paragraphedeliste"/>
        <w:numPr>
          <w:ilvl w:val="0"/>
          <w:numId w:val="30"/>
        </w:numPr>
      </w:pPr>
      <w:r w:rsidRPr="00BF3147">
        <w:rPr>
          <w:b/>
        </w:rPr>
        <w:t>IMMUNOGLOBULINES POLYVALENTES À USAGE THÉRAPEUTIQUE :</w:t>
      </w:r>
    </w:p>
    <w:p w14:paraId="15F1655D" w14:textId="2F159C01" w:rsidR="008453C3" w:rsidRPr="00BF3147" w:rsidRDefault="008453C3" w:rsidP="00DB56F3">
      <w:pPr>
        <w:pStyle w:val="Paragraphedeliste"/>
        <w:numPr>
          <w:ilvl w:val="0"/>
          <w:numId w:val="41"/>
        </w:numPr>
      </w:pPr>
      <w:r w:rsidRPr="00BF3147">
        <w:rPr>
          <w:b/>
        </w:rPr>
        <w:t>Pool de plasma</w:t>
      </w:r>
      <w:r w:rsidRPr="00BF3147">
        <w:t xml:space="preserve"> (&gt; 5000 donneurs : mélange de dons de différents donneurs afin d’avoir plus de diversité car chacun a son propre répertoire d’Ig)</w:t>
      </w:r>
    </w:p>
    <w:p w14:paraId="68CA68DD" w14:textId="36637D09" w:rsidR="008453C3" w:rsidRPr="00BF3147" w:rsidRDefault="008453C3" w:rsidP="008453C3">
      <w:pPr>
        <w:pStyle w:val="Paragraphedeliste"/>
        <w:numPr>
          <w:ilvl w:val="0"/>
          <w:numId w:val="12"/>
        </w:numPr>
      </w:pPr>
      <w:r w:rsidRPr="00BF3147">
        <w:rPr>
          <w:b/>
        </w:rPr>
        <w:t xml:space="preserve">Fractionnement </w:t>
      </w:r>
    </w:p>
    <w:p w14:paraId="3825DC73" w14:textId="77777777" w:rsidR="008453C3" w:rsidRPr="00BF3147" w:rsidRDefault="008453C3" w:rsidP="008453C3">
      <w:pPr>
        <w:pStyle w:val="Paragraphedeliste"/>
        <w:numPr>
          <w:ilvl w:val="0"/>
          <w:numId w:val="12"/>
        </w:numPr>
      </w:pPr>
      <w:r w:rsidRPr="00BF3147">
        <w:rPr>
          <w:b/>
        </w:rPr>
        <w:t>Mélange obtenu pur : &gt; 95% IgG + toutes ses sous classes (4)</w:t>
      </w:r>
    </w:p>
    <w:p w14:paraId="1F86EC6A" w14:textId="77777777" w:rsidR="008453C3" w:rsidRPr="00BF3147" w:rsidRDefault="008453C3" w:rsidP="008453C3">
      <w:pPr>
        <w:pStyle w:val="Paragraphedeliste"/>
        <w:numPr>
          <w:ilvl w:val="0"/>
          <w:numId w:val="12"/>
        </w:numPr>
      </w:pPr>
      <w:r w:rsidRPr="00BF3147">
        <w:rPr>
          <w:b/>
        </w:rPr>
        <w:t>Stabilisation chimique du mélange</w:t>
      </w:r>
    </w:p>
    <w:p w14:paraId="162860AC" w14:textId="77777777" w:rsidR="008453C3" w:rsidRPr="00BF3147" w:rsidRDefault="008453C3" w:rsidP="008453C3">
      <w:pPr>
        <w:pStyle w:val="Paragraphedeliste"/>
        <w:numPr>
          <w:ilvl w:val="0"/>
          <w:numId w:val="12"/>
        </w:numPr>
      </w:pPr>
      <w:r w:rsidRPr="00BF3147">
        <w:rPr>
          <w:b/>
        </w:rPr>
        <w:t>Sécurité :</w:t>
      </w:r>
    </w:p>
    <w:p w14:paraId="261168DF" w14:textId="77777777" w:rsidR="008453C3" w:rsidRPr="00BF3147" w:rsidRDefault="008453C3" w:rsidP="008453C3">
      <w:pPr>
        <w:pStyle w:val="Paragraphedeliste"/>
        <w:ind w:left="1080"/>
      </w:pPr>
      <w:r w:rsidRPr="00BF3147">
        <w:t>Sélection des donneurs</w:t>
      </w:r>
    </w:p>
    <w:p w14:paraId="04F10A4F" w14:textId="77777777" w:rsidR="008453C3" w:rsidRPr="00BF3147" w:rsidRDefault="008453C3" w:rsidP="008453C3">
      <w:pPr>
        <w:pStyle w:val="Paragraphedeliste"/>
        <w:ind w:left="1080"/>
      </w:pPr>
      <w:r w:rsidRPr="00BF3147">
        <w:t xml:space="preserve">Inactivation virale </w:t>
      </w:r>
    </w:p>
    <w:p w14:paraId="2E251D44" w14:textId="77777777" w:rsidR="008453C3" w:rsidRPr="00BF3147" w:rsidRDefault="008453C3" w:rsidP="008453C3">
      <w:pPr>
        <w:pStyle w:val="Paragraphedeliste"/>
        <w:ind w:left="1080"/>
      </w:pPr>
      <w:r w:rsidRPr="00BF3147">
        <w:t>Filtration (retient les agents infectieux non détruits)</w:t>
      </w:r>
    </w:p>
    <w:p w14:paraId="60E085C1" w14:textId="585736C8" w:rsidR="008453C3" w:rsidRPr="00BF3147" w:rsidRDefault="00DB56F3" w:rsidP="008453C3">
      <w:pPr>
        <w:pStyle w:val="Paragraphedeliste"/>
        <w:ind w:left="1080"/>
      </w:pPr>
      <w:r w:rsidRPr="00BF3147">
        <w:t>Tests (par PCR</w:t>
      </w:r>
      <w:r w:rsidR="008453C3" w:rsidRPr="00BF3147">
        <w:t>)</w:t>
      </w:r>
    </w:p>
    <w:p w14:paraId="207824F7" w14:textId="77777777" w:rsidR="008453C3" w:rsidRPr="00BF3147" w:rsidRDefault="008453C3" w:rsidP="008453C3"/>
    <w:p w14:paraId="3C2EE821" w14:textId="77777777" w:rsidR="008453C3" w:rsidRPr="00BF3147" w:rsidRDefault="008453C3" w:rsidP="008453C3">
      <w:pPr>
        <w:rPr>
          <w:b/>
          <w:u w:val="single"/>
        </w:rPr>
      </w:pPr>
      <w:r w:rsidRPr="00BF3147">
        <w:rPr>
          <w:b/>
          <w:u w:val="single"/>
        </w:rPr>
        <w:t>A/ Traitement du SUBSTITUTION par IgG </w:t>
      </w:r>
    </w:p>
    <w:p w14:paraId="6E8C1001" w14:textId="77777777" w:rsidR="008453C3" w:rsidRPr="00BF3147" w:rsidRDefault="008453C3" w:rsidP="008453C3">
      <w:pPr>
        <w:rPr>
          <w:b/>
          <w:u w:val="single"/>
        </w:rPr>
      </w:pPr>
    </w:p>
    <w:p w14:paraId="0E4EE449" w14:textId="2FE3E8FF" w:rsidR="008453C3" w:rsidRPr="00BF3147" w:rsidRDefault="008453C3" w:rsidP="00DB56F3">
      <w:pPr>
        <w:pStyle w:val="Paragraphedeliste"/>
        <w:numPr>
          <w:ilvl w:val="0"/>
          <w:numId w:val="42"/>
        </w:numPr>
      </w:pPr>
      <w:r w:rsidRPr="00BF3147">
        <w:rPr>
          <w:b/>
        </w:rPr>
        <w:t>Caractéristiques </w:t>
      </w:r>
      <w:r w:rsidRPr="00BF3147">
        <w:t>:</w:t>
      </w:r>
    </w:p>
    <w:p w14:paraId="039889FB" w14:textId="77777777" w:rsidR="008453C3" w:rsidRPr="00BF3147" w:rsidRDefault="008453C3" w:rsidP="008453C3">
      <w:r w:rsidRPr="00BF3147">
        <w:t>- Traitement utilisé en cas de déficits immunitaires :</w:t>
      </w:r>
    </w:p>
    <w:p w14:paraId="299804A0" w14:textId="3B2E836D" w:rsidR="00DB56F3" w:rsidRPr="00BF3147" w:rsidRDefault="008453C3" w:rsidP="00DB56F3">
      <w:pPr>
        <w:pStyle w:val="Paragraphedeliste"/>
        <w:numPr>
          <w:ilvl w:val="0"/>
          <w:numId w:val="14"/>
        </w:numPr>
      </w:pPr>
      <w:r w:rsidRPr="00BF3147">
        <w:rPr>
          <w:b/>
        </w:rPr>
        <w:t>Primitifs </w:t>
      </w:r>
      <w:r w:rsidRPr="00BF3147">
        <w:t xml:space="preserve">: </w:t>
      </w:r>
      <w:r w:rsidR="00DB56F3" w:rsidRPr="00BF3147">
        <w:t>Agammaglobulinémie de Bruton, DICV</w:t>
      </w:r>
    </w:p>
    <w:p w14:paraId="051EC164" w14:textId="33E8AF02" w:rsidR="00DB56F3" w:rsidRPr="00BF3147" w:rsidRDefault="00DB56F3" w:rsidP="00DB56F3">
      <w:pPr>
        <w:pStyle w:val="Paragraphedeliste"/>
        <w:numPr>
          <w:ilvl w:val="0"/>
          <w:numId w:val="14"/>
        </w:numPr>
        <w:rPr>
          <w:b/>
        </w:rPr>
      </w:pPr>
      <w:r w:rsidRPr="00BF3147">
        <w:rPr>
          <w:b/>
        </w:rPr>
        <w:t xml:space="preserve">Secondaires : </w:t>
      </w:r>
      <w:r w:rsidRPr="00BF3147">
        <w:t>LLC, myélome</w:t>
      </w:r>
    </w:p>
    <w:p w14:paraId="07EDC88A" w14:textId="77777777" w:rsidR="00DB56F3" w:rsidRPr="00BF3147" w:rsidRDefault="00DB56F3" w:rsidP="00DB56F3">
      <w:r w:rsidRPr="00BF3147">
        <w:t xml:space="preserve">- Ce traitement prévient surtout les infections </w:t>
      </w:r>
      <w:r w:rsidRPr="00BF3147">
        <w:rPr>
          <w:b/>
        </w:rPr>
        <w:t>graves.</w:t>
      </w:r>
    </w:p>
    <w:p w14:paraId="48330ADF" w14:textId="77777777" w:rsidR="00DB56F3" w:rsidRPr="00BF3147" w:rsidRDefault="00DB56F3" w:rsidP="00DB56F3">
      <w:r w:rsidRPr="00BF3147">
        <w:t xml:space="preserve">- Taux résiduel d’IgG souhaitable &gt; 6 g/L </w:t>
      </w:r>
    </w:p>
    <w:p w14:paraId="6934F929" w14:textId="77777777" w:rsidR="00DB56F3" w:rsidRPr="00BF3147" w:rsidRDefault="00DB56F3" w:rsidP="00DB56F3">
      <w:r w:rsidRPr="00BF3147">
        <w:t xml:space="preserve">   IgG normale : 10g/L</w:t>
      </w:r>
    </w:p>
    <w:p w14:paraId="59FFEAA5" w14:textId="495F95BB" w:rsidR="00DB56F3" w:rsidRPr="00BF3147" w:rsidRDefault="00DB56F3" w:rsidP="00DB56F3">
      <w:r w:rsidRPr="00BF3147">
        <w:t>- Les réactions d’intolérance peuvent être liées : au débit de perfusion (IV) + à des patients infectés.</w:t>
      </w:r>
    </w:p>
    <w:p w14:paraId="3C7BFE02" w14:textId="72FFF0F6" w:rsidR="00DB56F3" w:rsidRPr="00BF3147" w:rsidRDefault="00DB56F3" w:rsidP="00DB56F3"/>
    <w:p w14:paraId="504FC286" w14:textId="2C071FDF" w:rsidR="00DB56F3" w:rsidRPr="00BF3147" w:rsidRDefault="00DB56F3" w:rsidP="00DB56F3">
      <w:r w:rsidRPr="00BF3147">
        <w:rPr>
          <w:b/>
          <w:u w:val="single"/>
        </w:rPr>
        <w:t>Cl :</w:t>
      </w:r>
      <w:r w:rsidRPr="00BF3147">
        <w:t xml:space="preserve"> Pour l’instant la valeur seuil minimale bénéfique serait autour de 6 à 8g/L mais cependant il n’y pas de valeur seuil maximale car plus on augmente la dose d’IgG plus les incidences </w:t>
      </w:r>
      <w:r w:rsidR="00CB2F17" w:rsidRPr="00BF3147">
        <w:t xml:space="preserve">de pathologies graves diminuent mais également pour les pathologies banales. </w:t>
      </w:r>
    </w:p>
    <w:p w14:paraId="62AC7AF4" w14:textId="77777777" w:rsidR="00CB2F17" w:rsidRPr="00BF3147" w:rsidRDefault="00CB2F17" w:rsidP="00CB2F17">
      <w:pPr>
        <w:rPr>
          <w:noProof/>
        </w:rPr>
      </w:pPr>
    </w:p>
    <w:p w14:paraId="315318D1" w14:textId="286BFF6D" w:rsidR="00DB56F3" w:rsidRPr="00BF3147" w:rsidRDefault="00DB56F3" w:rsidP="00CB2F17">
      <w:pPr>
        <w:pStyle w:val="Paragraphedeliste"/>
        <w:numPr>
          <w:ilvl w:val="0"/>
          <w:numId w:val="42"/>
        </w:numPr>
        <w:rPr>
          <w:b/>
        </w:rPr>
      </w:pPr>
      <w:r w:rsidRPr="00BF3147">
        <w:rPr>
          <w:b/>
        </w:rPr>
        <w:t>Ig Effets secondaires :</w:t>
      </w:r>
    </w:p>
    <w:p w14:paraId="6584DE03" w14:textId="05759F0A" w:rsidR="00DB56F3" w:rsidRPr="00BF3147" w:rsidRDefault="00DB56F3" w:rsidP="00CB2F17">
      <w:pPr>
        <w:pStyle w:val="Paragraphedeliste"/>
        <w:numPr>
          <w:ilvl w:val="0"/>
          <w:numId w:val="21"/>
        </w:numPr>
        <w:rPr>
          <w:u w:val="single"/>
        </w:rPr>
      </w:pPr>
      <w:r w:rsidRPr="00BF3147">
        <w:rPr>
          <w:u w:val="single"/>
        </w:rPr>
        <w:t xml:space="preserve">IG IV : </w:t>
      </w:r>
      <w:r w:rsidRPr="00BF3147">
        <w:t>Fièvre, frissons</w:t>
      </w:r>
      <w:r w:rsidR="00CB2F17" w:rsidRPr="00BF3147">
        <w:t xml:space="preserve">, Surcharge, </w:t>
      </w:r>
      <w:r w:rsidRPr="00BF3147">
        <w:t>HTA</w:t>
      </w:r>
      <w:r w:rsidR="00CB2F17" w:rsidRPr="00BF3147">
        <w:t xml:space="preserve">, </w:t>
      </w:r>
      <w:r w:rsidRPr="00BF3147">
        <w:t>Thrombose</w:t>
      </w:r>
      <w:r w:rsidR="00CB2F17" w:rsidRPr="00BF3147">
        <w:t xml:space="preserve">, </w:t>
      </w:r>
      <w:r w:rsidRPr="00BF3147">
        <w:t>Méningite aseptique</w:t>
      </w:r>
    </w:p>
    <w:p w14:paraId="354603FA" w14:textId="77777777" w:rsidR="00DB56F3" w:rsidRPr="00BF3147" w:rsidRDefault="00DB56F3" w:rsidP="00DB56F3"/>
    <w:p w14:paraId="4DF36553" w14:textId="7DB4DE3E" w:rsidR="00DB56F3" w:rsidRPr="00BF3147" w:rsidRDefault="00DB56F3" w:rsidP="00CB2F17">
      <w:pPr>
        <w:pStyle w:val="Paragraphedeliste"/>
        <w:numPr>
          <w:ilvl w:val="0"/>
          <w:numId w:val="19"/>
        </w:numPr>
        <w:rPr>
          <w:u w:val="single"/>
        </w:rPr>
      </w:pPr>
      <w:r w:rsidRPr="00BF3147">
        <w:rPr>
          <w:u w:val="single"/>
        </w:rPr>
        <w:t>IG SC :</w:t>
      </w:r>
      <w:r w:rsidR="00CB2F17" w:rsidRPr="00BF3147">
        <w:rPr>
          <w:u w:val="single"/>
        </w:rPr>
        <w:t xml:space="preserve"> </w:t>
      </w:r>
      <w:r w:rsidRPr="00BF3147">
        <w:t>Douleur à l’injection</w:t>
      </w:r>
      <w:r w:rsidR="00CB2F17" w:rsidRPr="00BF3147">
        <w:t xml:space="preserve">, </w:t>
      </w:r>
      <w:r w:rsidRPr="00BF3147">
        <w:t>Œdème</w:t>
      </w:r>
    </w:p>
    <w:p w14:paraId="0D82F18E" w14:textId="77777777" w:rsidR="00DB56F3" w:rsidRPr="00BF3147" w:rsidRDefault="00DB56F3" w:rsidP="00DB56F3"/>
    <w:p w14:paraId="7379843D" w14:textId="77777777" w:rsidR="00DB56F3" w:rsidRPr="00BF3147" w:rsidRDefault="00DB56F3" w:rsidP="00CB2F17">
      <w:pPr>
        <w:pStyle w:val="Paragraphedeliste"/>
        <w:numPr>
          <w:ilvl w:val="0"/>
          <w:numId w:val="42"/>
        </w:numPr>
      </w:pPr>
      <w:r w:rsidRPr="00BF3147">
        <w:rPr>
          <w:b/>
        </w:rPr>
        <w:t>Ac principaux présents dans les préparations d’IgG </w:t>
      </w:r>
      <w:r w:rsidRPr="00BF3147">
        <w:t xml:space="preserve">: </w:t>
      </w:r>
    </w:p>
    <w:p w14:paraId="17D30615" w14:textId="77777777" w:rsidR="00DB56F3" w:rsidRPr="00BF3147" w:rsidRDefault="00DB56F3" w:rsidP="00DB56F3">
      <w:pPr>
        <w:ind w:left="360"/>
      </w:pPr>
      <w:r w:rsidRPr="00BF3147">
        <w:t xml:space="preserve">Il s’agit du répertoire d’Ac qu’un adulte normal est sensé avoir </w:t>
      </w:r>
    </w:p>
    <w:p w14:paraId="184573E3" w14:textId="77777777" w:rsidR="00DB56F3" w:rsidRPr="00BF3147" w:rsidRDefault="00DB56F3" w:rsidP="00DB56F3"/>
    <w:p w14:paraId="3B7B86F5" w14:textId="77777777" w:rsidR="00DB56F3" w:rsidRDefault="00DB56F3" w:rsidP="00DB56F3">
      <w:pPr>
        <w:rPr>
          <w:b/>
          <w:u w:val="single"/>
        </w:rPr>
      </w:pPr>
      <w:r w:rsidRPr="00BF3147">
        <w:rPr>
          <w:b/>
          <w:u w:val="single"/>
        </w:rPr>
        <w:t>B/ Traitement par IMMUNOMODULATION :</w:t>
      </w:r>
    </w:p>
    <w:p w14:paraId="02BB8EC2" w14:textId="77777777" w:rsidR="00BF3147" w:rsidRPr="00BF3147" w:rsidRDefault="00BF3147" w:rsidP="00DB56F3">
      <w:pPr>
        <w:rPr>
          <w:b/>
          <w:u w:val="single"/>
        </w:rPr>
      </w:pPr>
    </w:p>
    <w:p w14:paraId="484B3CF2" w14:textId="4EB93F1C" w:rsidR="00DB56F3" w:rsidRPr="00BF3147" w:rsidRDefault="00DB56F3" w:rsidP="00CB2F17">
      <w:pPr>
        <w:pStyle w:val="Paragraphedeliste"/>
        <w:numPr>
          <w:ilvl w:val="0"/>
          <w:numId w:val="43"/>
        </w:numPr>
        <w:rPr>
          <w:b/>
        </w:rPr>
      </w:pPr>
      <w:r w:rsidRPr="00BF3147">
        <w:rPr>
          <w:b/>
        </w:rPr>
        <w:t>INTERACTION AVEC LES FcR :</w:t>
      </w:r>
    </w:p>
    <w:p w14:paraId="096DFE5D" w14:textId="77777777" w:rsidR="00DB56F3" w:rsidRPr="00BF3147" w:rsidRDefault="00DB56F3" w:rsidP="00DB56F3">
      <w:pPr>
        <w:pStyle w:val="Paragraphedeliste"/>
        <w:numPr>
          <w:ilvl w:val="0"/>
          <w:numId w:val="19"/>
        </w:numPr>
        <w:rPr>
          <w:b/>
        </w:rPr>
      </w:pPr>
      <w:r w:rsidRPr="00BF3147">
        <w:rPr>
          <w:b/>
        </w:rPr>
        <w:t>Saturation des FcRn </w:t>
      </w:r>
    </w:p>
    <w:p w14:paraId="2D697FA7" w14:textId="4352E53C" w:rsidR="00CB2F17" w:rsidRPr="00BF3147" w:rsidRDefault="00CB2F17" w:rsidP="00DB56F3">
      <w:r w:rsidRPr="00BF3147">
        <w:t>Le FcRn permet</w:t>
      </w:r>
      <w:r w:rsidR="00DB56F3" w:rsidRPr="00BF3147">
        <w:t xml:space="preserve"> le recyclage des IgG</w:t>
      </w:r>
      <w:r w:rsidRPr="00BF3147">
        <w:t xml:space="preserve"> afin d’augmenter leur ½ </w:t>
      </w:r>
      <w:r w:rsidR="00DB56F3" w:rsidRPr="00BF3147">
        <w:t>vie dans le sang.</w:t>
      </w:r>
      <w:r w:rsidRPr="00BF3147">
        <w:t xml:space="preserve"> Par</w:t>
      </w:r>
      <w:r w:rsidR="00DB56F3" w:rsidRPr="00BF3147">
        <w:t xml:space="preserve"> l’injection en IV d’une forte dose</w:t>
      </w:r>
      <w:r w:rsidRPr="00BF3147">
        <w:t xml:space="preserve"> d’IgG on peut saturer les FcRn et</w:t>
      </w:r>
      <w:r w:rsidR="00DB56F3" w:rsidRPr="00BF3147">
        <w:t xml:space="preserve"> forcer la dégradation d’ I</w:t>
      </w:r>
      <w:r w:rsidRPr="00BF3147">
        <w:t xml:space="preserve">gG pathogènes en empêchant leur </w:t>
      </w:r>
      <w:r w:rsidR="00DB56F3" w:rsidRPr="00BF3147">
        <w:t xml:space="preserve">recyclage. </w:t>
      </w:r>
    </w:p>
    <w:p w14:paraId="5E311825" w14:textId="77777777" w:rsidR="00CB2F17" w:rsidRPr="00BF3147" w:rsidRDefault="00CB2F17" w:rsidP="00DB56F3"/>
    <w:p w14:paraId="5A0B1691" w14:textId="77777777" w:rsidR="00DB56F3" w:rsidRPr="00BF3147" w:rsidRDefault="00DB56F3" w:rsidP="00DB56F3">
      <w:pPr>
        <w:pStyle w:val="Paragraphedeliste"/>
        <w:numPr>
          <w:ilvl w:val="0"/>
          <w:numId w:val="19"/>
        </w:numPr>
        <w:rPr>
          <w:b/>
        </w:rPr>
      </w:pPr>
      <w:r w:rsidRPr="00BF3147">
        <w:rPr>
          <w:b/>
        </w:rPr>
        <w:t>Balance entre FcR activateurs et inhibiteurs :</w:t>
      </w:r>
    </w:p>
    <w:p w14:paraId="65BBB6CD" w14:textId="5DA97653" w:rsidR="00DB56F3" w:rsidRPr="00BF3147" w:rsidRDefault="00DB56F3" w:rsidP="00BF3147">
      <w:pPr>
        <w:pStyle w:val="Paragraphedeliste"/>
        <w:numPr>
          <w:ilvl w:val="0"/>
          <w:numId w:val="22"/>
        </w:numPr>
      </w:pPr>
      <w:r w:rsidRPr="00BF3147">
        <w:t>Les FcR activateurs :</w:t>
      </w:r>
      <w:r w:rsidR="00CB2F17" w:rsidRPr="00BF3147">
        <w:t xml:space="preserve"> </w:t>
      </w:r>
      <w:r w:rsidRPr="00BF3147">
        <w:rPr>
          <w:b/>
        </w:rPr>
        <w:t>FcRI et III</w:t>
      </w:r>
      <w:r w:rsidRPr="00BF3147">
        <w:t xml:space="preserve"> </w:t>
      </w:r>
      <w:r w:rsidR="00CB2F17" w:rsidRPr="00BF3147">
        <w:t xml:space="preserve">induisent </w:t>
      </w:r>
      <w:r w:rsidRPr="00BF3147">
        <w:t>la phagocytose, ADCC et du phénomène inflammatoire.</w:t>
      </w:r>
    </w:p>
    <w:p w14:paraId="32DCCD47" w14:textId="6F7594F1" w:rsidR="00DB56F3" w:rsidRPr="00BF3147" w:rsidRDefault="00DB56F3" w:rsidP="00CB2F17">
      <w:pPr>
        <w:pStyle w:val="Paragraphedeliste"/>
        <w:numPr>
          <w:ilvl w:val="0"/>
          <w:numId w:val="22"/>
        </w:numPr>
      </w:pPr>
      <w:r w:rsidRPr="00BF3147">
        <w:t>Les FcR inhibiteurs :</w:t>
      </w:r>
      <w:r w:rsidR="00CB2F17" w:rsidRPr="00BF3147">
        <w:t xml:space="preserve"> </w:t>
      </w:r>
      <w:r w:rsidRPr="00BF3147">
        <w:rPr>
          <w:b/>
        </w:rPr>
        <w:t>FcRIIb</w:t>
      </w:r>
      <w:r w:rsidRPr="00BF3147">
        <w:t xml:space="preserve"> induit la diminution de la phagocytose, ADCC et du </w:t>
      </w:r>
      <w:r w:rsidR="00CB2F17" w:rsidRPr="00BF3147">
        <w:t>phénomène inflammatoire. B</w:t>
      </w:r>
      <w:r w:rsidRPr="00BF3147">
        <w:t>esoin d’une IgG particulière ayant le Fc sialysés (glycosylés ++) pour être activés.</w:t>
      </w:r>
    </w:p>
    <w:p w14:paraId="724C6CB6" w14:textId="77777777" w:rsidR="00DB56F3" w:rsidRPr="00BF3147" w:rsidRDefault="00DB56F3" w:rsidP="00DB56F3">
      <w:r w:rsidRPr="00BF3147">
        <w:t>Grace à l’injection de fortes doses d’IgG en IV il est possible d’induire la diminution des récepteurs activateurs et l’induction des récepteurs inhibiteurs.</w:t>
      </w:r>
    </w:p>
    <w:p w14:paraId="210A6975" w14:textId="77777777" w:rsidR="00135DF3" w:rsidRPr="00BF3147" w:rsidRDefault="00135DF3" w:rsidP="00135DF3">
      <w:pPr>
        <w:rPr>
          <w:i/>
        </w:rPr>
      </w:pPr>
    </w:p>
    <w:p w14:paraId="3BE00B4F" w14:textId="3BEBF5B6" w:rsidR="00135DF3" w:rsidRPr="00BF3147" w:rsidRDefault="00135DF3" w:rsidP="00135DF3">
      <w:pPr>
        <w:pStyle w:val="Paragraphedeliste"/>
        <w:numPr>
          <w:ilvl w:val="0"/>
          <w:numId w:val="19"/>
        </w:numPr>
        <w:rPr>
          <w:b/>
          <w:i/>
        </w:rPr>
      </w:pPr>
      <w:r w:rsidRPr="00BF3147">
        <w:rPr>
          <w:b/>
        </w:rPr>
        <w:t>Modèle du PTI :</w:t>
      </w:r>
    </w:p>
    <w:p w14:paraId="1D1E970A" w14:textId="77777777" w:rsidR="00135DF3" w:rsidRPr="00BF3147" w:rsidRDefault="00135DF3" w:rsidP="00135DF3">
      <w:r w:rsidRPr="00BF3147">
        <w:t>Le PTI est une maladie auto-immune très courante due à la production d’</w:t>
      </w:r>
      <w:r w:rsidRPr="00BF3147">
        <w:rPr>
          <w:b/>
        </w:rPr>
        <w:t>auto anticorps antiplaquettaire</w:t>
      </w:r>
      <w:r w:rsidRPr="00BF3147">
        <w:t xml:space="preserve"> provoquant ainsi la destruction des plaquettes par les macrophages.  </w:t>
      </w:r>
    </w:p>
    <w:p w14:paraId="3ADA595B" w14:textId="5E83EB0D" w:rsidR="00135DF3" w:rsidRPr="00BF3147" w:rsidRDefault="00135DF3" w:rsidP="00135DF3">
      <w:pPr>
        <w:pStyle w:val="Paragraphedeliste"/>
        <w:numPr>
          <w:ilvl w:val="0"/>
          <w:numId w:val="44"/>
        </w:numPr>
      </w:pPr>
      <w:r w:rsidRPr="00BF3147">
        <w:t>Il est possible par l’injection d’IgG à fortes doses de saturer les FcR macrophagiques et ainsi empêcher la fixation des Ac antiplaquettaires et donc la destruction des plaquettes.</w:t>
      </w:r>
    </w:p>
    <w:p w14:paraId="65A2DA4A" w14:textId="77777777" w:rsidR="00135DF3" w:rsidRPr="00BF3147" w:rsidRDefault="00135DF3" w:rsidP="00135DF3">
      <w:pPr>
        <w:rPr>
          <w:b/>
        </w:rPr>
      </w:pPr>
    </w:p>
    <w:p w14:paraId="339D27BE" w14:textId="77777777" w:rsidR="00135DF3" w:rsidRPr="00BF3147" w:rsidRDefault="00135DF3" w:rsidP="00135DF3">
      <w:pPr>
        <w:pStyle w:val="Paragraphedeliste"/>
        <w:numPr>
          <w:ilvl w:val="0"/>
          <w:numId w:val="25"/>
        </w:numPr>
      </w:pPr>
      <w:r w:rsidRPr="00BF3147">
        <w:t xml:space="preserve">Le modèle fonctionne également avec des Ac « splittés » c’est à dire des Ac dont on a gardé uniquement la partie Fc. </w:t>
      </w:r>
    </w:p>
    <w:p w14:paraId="0EED06AA" w14:textId="77777777" w:rsidR="00135DF3" w:rsidRPr="00BF3147" w:rsidRDefault="00135DF3" w:rsidP="00135DF3"/>
    <w:p w14:paraId="4E0735DB" w14:textId="28151DC5" w:rsidR="00C1442F" w:rsidRDefault="00135DF3" w:rsidP="00C1442F">
      <w:pPr>
        <w:pStyle w:val="Paragraphedeliste"/>
        <w:numPr>
          <w:ilvl w:val="0"/>
          <w:numId w:val="25"/>
        </w:numPr>
      </w:pPr>
      <w:r w:rsidRPr="00BF3147">
        <w:t xml:space="preserve">Le 3eme modèle peut être utilisé chez les patients Rhésus +, on administre une forte dose anti-Rh. Cela provoque la saturation des FcR macrophagiques et empêche la destruction des plaquettes mais entraine une légère hémolyse compensée.  </w:t>
      </w:r>
    </w:p>
    <w:p w14:paraId="391C5044" w14:textId="77777777" w:rsidR="00BF3147" w:rsidRPr="00BF3147" w:rsidRDefault="00BF3147" w:rsidP="00BF3147"/>
    <w:p w14:paraId="633E343E" w14:textId="452D8DC2" w:rsidR="00135DF3" w:rsidRPr="00BF3147" w:rsidRDefault="00135DF3" w:rsidP="00C1442F">
      <w:pPr>
        <w:pStyle w:val="Paragraphedeliste"/>
        <w:numPr>
          <w:ilvl w:val="0"/>
          <w:numId w:val="43"/>
        </w:numPr>
      </w:pPr>
      <w:r w:rsidRPr="00BF3147">
        <w:rPr>
          <w:b/>
        </w:rPr>
        <w:t>NEUTRALISATION DES Ac PATHOGÈNES </w:t>
      </w:r>
    </w:p>
    <w:p w14:paraId="0F081276" w14:textId="77777777" w:rsidR="00FB07C5" w:rsidRDefault="00135DF3" w:rsidP="00C1442F">
      <w:pPr>
        <w:pStyle w:val="Paragraphedeliste"/>
        <w:numPr>
          <w:ilvl w:val="0"/>
          <w:numId w:val="19"/>
        </w:numPr>
        <w:rPr>
          <w:b/>
        </w:rPr>
      </w:pPr>
      <w:r w:rsidRPr="00BF3147">
        <w:rPr>
          <w:b/>
        </w:rPr>
        <w:t>Modèle des Ac anti facteur VIII :</w:t>
      </w:r>
      <w:r w:rsidR="00C1442F" w:rsidRPr="00BF3147">
        <w:rPr>
          <w:b/>
        </w:rPr>
        <w:t xml:space="preserve"> </w:t>
      </w:r>
    </w:p>
    <w:p w14:paraId="18AC927B" w14:textId="43B8E813" w:rsidR="00135DF3" w:rsidRPr="00BF3147" w:rsidRDefault="00135DF3" w:rsidP="00FB07C5">
      <w:pPr>
        <w:pStyle w:val="Paragraphedeliste"/>
        <w:rPr>
          <w:b/>
        </w:rPr>
      </w:pPr>
      <w:r w:rsidRPr="00BF3147">
        <w:t>Chez les hémophiles, n’ayant pas de facteur VIII, le traitement chronique de la maladie peut provoquer l’apparition d’Ac anti facteur VIII.</w:t>
      </w:r>
    </w:p>
    <w:p w14:paraId="3A0B33BA" w14:textId="77777777" w:rsidR="00C1442F" w:rsidRPr="00BF3147" w:rsidRDefault="00C1442F" w:rsidP="00C1442F"/>
    <w:p w14:paraId="4DBC0444" w14:textId="7702BA1D" w:rsidR="00135DF3" w:rsidRPr="00BF3147" w:rsidRDefault="00135DF3" w:rsidP="00C1442F">
      <w:pPr>
        <w:pStyle w:val="Paragraphedeliste"/>
        <w:numPr>
          <w:ilvl w:val="0"/>
          <w:numId w:val="45"/>
        </w:numPr>
      </w:pPr>
      <w:r w:rsidRPr="00BF3147">
        <w:t>Ac anti idiotypes correspondant aux Ac anti facteur VIII.</w:t>
      </w:r>
    </w:p>
    <w:p w14:paraId="40FC92EC" w14:textId="1E055001" w:rsidR="00135DF3" w:rsidRPr="00BF3147" w:rsidRDefault="00135DF3" w:rsidP="00135DF3">
      <w:pPr>
        <w:ind w:left="360"/>
      </w:pPr>
      <w:r w:rsidRPr="00BF3147">
        <w:t>Ainsi l’utilisation de ces Ac anti idiotypes permet la neutralisation des Ac anti facteur VIII et perm</w:t>
      </w:r>
      <w:r w:rsidR="00C1442F" w:rsidRPr="00BF3147">
        <w:t xml:space="preserve">et une </w:t>
      </w:r>
      <w:r w:rsidRPr="00BF3147">
        <w:t>thérapeutique chez les hémophiles.</w:t>
      </w:r>
    </w:p>
    <w:p w14:paraId="349D48FE" w14:textId="77777777" w:rsidR="00135DF3" w:rsidRPr="00BF3147" w:rsidRDefault="00135DF3" w:rsidP="00135DF3">
      <w:pPr>
        <w:ind w:left="360"/>
      </w:pPr>
    </w:p>
    <w:p w14:paraId="2F9E8378" w14:textId="3FEC532E" w:rsidR="00135DF3" w:rsidRPr="00BF3147" w:rsidRDefault="00135DF3" w:rsidP="00C1442F">
      <w:pPr>
        <w:pStyle w:val="Paragraphedeliste"/>
        <w:numPr>
          <w:ilvl w:val="0"/>
          <w:numId w:val="43"/>
        </w:numPr>
        <w:rPr>
          <w:b/>
        </w:rPr>
      </w:pPr>
      <w:r w:rsidRPr="00BF3147">
        <w:rPr>
          <w:b/>
        </w:rPr>
        <w:t>EFFETS CELLULAIRES NON LIÉS AUX FcR </w:t>
      </w:r>
    </w:p>
    <w:p w14:paraId="68B0CA53" w14:textId="31C3DA78" w:rsidR="00BF3147" w:rsidRDefault="00135DF3" w:rsidP="00BF3147">
      <w:pPr>
        <w:pStyle w:val="Paragraphedeliste"/>
        <w:numPr>
          <w:ilvl w:val="0"/>
          <w:numId w:val="19"/>
        </w:numPr>
        <w:rPr>
          <w:b/>
        </w:rPr>
      </w:pPr>
      <w:r w:rsidRPr="00BF3147">
        <w:rPr>
          <w:b/>
        </w:rPr>
        <w:t>Ac de faible affinité dirigés contre des récepteurs cellulaires :</w:t>
      </w:r>
    </w:p>
    <w:p w14:paraId="272ECEFF" w14:textId="77777777" w:rsidR="00A05AA3" w:rsidRPr="00BF3147" w:rsidRDefault="00A05AA3" w:rsidP="00A05AA3">
      <w:pPr>
        <w:pStyle w:val="Paragraphedeliste"/>
        <w:rPr>
          <w:b/>
        </w:rPr>
      </w:pPr>
    </w:p>
    <w:p w14:paraId="62E0EEA2" w14:textId="7DA4EC55" w:rsidR="00135DF3" w:rsidRPr="00BF3147" w:rsidRDefault="00135DF3" w:rsidP="00C1442F">
      <w:pPr>
        <w:pStyle w:val="Paragraphedeliste"/>
        <w:numPr>
          <w:ilvl w:val="0"/>
          <w:numId w:val="11"/>
        </w:numPr>
      </w:pPr>
      <w:r w:rsidRPr="00BF3147">
        <w:t>Ac anti Fas (CD45) :</w:t>
      </w:r>
      <w:r w:rsidR="00C1442F" w:rsidRPr="00BF3147">
        <w:t xml:space="preserve"> Induit l’apoptose et </w:t>
      </w:r>
      <w:r w:rsidR="00C1442F" w:rsidRPr="00BF3147">
        <w:rPr>
          <w:rFonts w:ascii="Lucida Grande" w:hAnsi="Lucida Grande" w:cs="Lucida Grande"/>
        </w:rPr>
        <w:t>↘</w:t>
      </w:r>
      <w:r w:rsidRPr="00BF3147">
        <w:t xml:space="preserve"> les cellules T auto- réactives. </w:t>
      </w:r>
    </w:p>
    <w:p w14:paraId="7AEA4AF4" w14:textId="1F5C8DD5" w:rsidR="00135DF3" w:rsidRPr="00BF3147" w:rsidRDefault="00135DF3" w:rsidP="00A05AA3">
      <w:pPr>
        <w:pStyle w:val="Paragraphedeliste"/>
        <w:numPr>
          <w:ilvl w:val="0"/>
          <w:numId w:val="11"/>
        </w:numPr>
      </w:pPr>
      <w:r w:rsidRPr="00BF3147">
        <w:t>Inhibition des cellules dendritiques :</w:t>
      </w:r>
      <w:r w:rsidR="00C1442F" w:rsidRPr="00BF3147">
        <w:t xml:space="preserve"> </w:t>
      </w:r>
      <w:r w:rsidR="00C1442F" w:rsidRPr="00A05AA3">
        <w:rPr>
          <w:rFonts w:ascii="Lucida Grande" w:hAnsi="Lucida Grande" w:cs="Lucida Grande"/>
        </w:rPr>
        <w:t>↘</w:t>
      </w:r>
      <w:r w:rsidR="00C1442F" w:rsidRPr="00BF3147">
        <w:t xml:space="preserve"> </w:t>
      </w:r>
      <w:r w:rsidRPr="00BF3147">
        <w:t>HLA-DR</w:t>
      </w:r>
      <w:r w:rsidR="00C1442F" w:rsidRPr="00BF3147">
        <w:t xml:space="preserve">, </w:t>
      </w:r>
      <w:r w:rsidR="00C1442F" w:rsidRPr="00A05AA3">
        <w:rPr>
          <w:rFonts w:ascii="Lucida Grande" w:hAnsi="Lucida Grande" w:cs="Lucida Grande"/>
        </w:rPr>
        <w:t>↘</w:t>
      </w:r>
      <w:r w:rsidR="00C1442F" w:rsidRPr="00BF3147">
        <w:t xml:space="preserve"> </w:t>
      </w:r>
      <w:r w:rsidRPr="00BF3147">
        <w:t>CD80, CD86, CD40</w:t>
      </w:r>
    </w:p>
    <w:p w14:paraId="094A680F" w14:textId="77777777" w:rsidR="00135DF3" w:rsidRPr="00BF3147" w:rsidRDefault="00135DF3" w:rsidP="00135DF3"/>
    <w:p w14:paraId="0686ACD8" w14:textId="77777777" w:rsidR="00135DF3" w:rsidRPr="00BF3147" w:rsidRDefault="00135DF3" w:rsidP="00C1442F">
      <w:pPr>
        <w:pStyle w:val="Paragraphedeliste"/>
        <w:numPr>
          <w:ilvl w:val="0"/>
          <w:numId w:val="43"/>
        </w:numPr>
        <w:rPr>
          <w:b/>
        </w:rPr>
      </w:pPr>
      <w:r w:rsidRPr="00BF3147">
        <w:rPr>
          <w:b/>
        </w:rPr>
        <w:t>INTERACTION AVEC LES VOIES D’ACTIVATION DU COMPLÉMENT :</w:t>
      </w:r>
    </w:p>
    <w:p w14:paraId="77A18014" w14:textId="619B40CF" w:rsidR="00135DF3" w:rsidRPr="00BF3147" w:rsidRDefault="00135DF3" w:rsidP="00135DF3">
      <w:pPr>
        <w:ind w:left="360"/>
      </w:pPr>
      <w:r w:rsidRPr="00BF3147">
        <w:t>Dans certaines maladies auto immunes il y a sur-activation du système du complément. Avec l’injection d’IgG anti-C3b et</w:t>
      </w:r>
      <w:r w:rsidR="00C1442F" w:rsidRPr="00BF3147">
        <w:t xml:space="preserve"> C4b il est possible de </w:t>
      </w:r>
      <w:r w:rsidR="00C1442F" w:rsidRPr="00BF3147">
        <w:rPr>
          <w:rFonts w:ascii="Lucida Grande" w:hAnsi="Lucida Grande" w:cs="Lucida Grande"/>
        </w:rPr>
        <w:t>↘</w:t>
      </w:r>
      <w:r w:rsidRPr="00BF3147">
        <w:t xml:space="preserve"> voire d’empêcher l’activation du complément.</w:t>
      </w:r>
    </w:p>
    <w:p w14:paraId="09BB8684" w14:textId="77777777" w:rsidR="00135DF3" w:rsidRPr="00BF3147" w:rsidRDefault="00135DF3" w:rsidP="00135DF3">
      <w:pPr>
        <w:ind w:left="360"/>
      </w:pPr>
    </w:p>
    <w:p w14:paraId="7A24242E" w14:textId="77777777" w:rsidR="00135DF3" w:rsidRPr="00BF3147" w:rsidRDefault="00135DF3" w:rsidP="00C1442F">
      <w:pPr>
        <w:pStyle w:val="Paragraphedeliste"/>
        <w:numPr>
          <w:ilvl w:val="0"/>
          <w:numId w:val="43"/>
        </w:numPr>
        <w:rPr>
          <w:b/>
        </w:rPr>
      </w:pPr>
      <w:r w:rsidRPr="00BF3147">
        <w:rPr>
          <w:b/>
        </w:rPr>
        <w:t>MODULATION DE LA PRODUCTION DE CYTOKINES</w:t>
      </w:r>
    </w:p>
    <w:p w14:paraId="5194CCC2" w14:textId="1C123E10" w:rsidR="00135DF3" w:rsidRPr="00BF3147" w:rsidRDefault="00135DF3" w:rsidP="00C1442F">
      <w:pPr>
        <w:ind w:left="360"/>
      </w:pPr>
      <w:r w:rsidRPr="00BF3147">
        <w:t>L’injection d’IgG peut modifier l’expression de certaines cytokines et donc perturber l’équilibre de réponse immunitaire vers TH2 (humorale) au dépend de TH1 (cellulaire).</w:t>
      </w:r>
    </w:p>
    <w:p w14:paraId="02E39EC5" w14:textId="77777777" w:rsidR="00C1442F" w:rsidRDefault="00C1442F" w:rsidP="00C1442F">
      <w:pPr>
        <w:ind w:left="360"/>
      </w:pPr>
    </w:p>
    <w:p w14:paraId="492D4224" w14:textId="77777777" w:rsidR="00BF3147" w:rsidRDefault="00BF3147" w:rsidP="00C1442F">
      <w:pPr>
        <w:ind w:left="360"/>
      </w:pPr>
    </w:p>
    <w:p w14:paraId="49C7C761" w14:textId="77777777" w:rsidR="00A05AA3" w:rsidRDefault="00A05AA3" w:rsidP="00C1442F">
      <w:pPr>
        <w:ind w:left="360"/>
      </w:pPr>
    </w:p>
    <w:p w14:paraId="7F6DDB3A" w14:textId="77777777" w:rsidR="00F2089A" w:rsidRDefault="00F2089A" w:rsidP="00F2089A"/>
    <w:p w14:paraId="54800192" w14:textId="482CF2DD" w:rsidR="00135DF3" w:rsidRDefault="00F2089A" w:rsidP="00F2089A">
      <w:pPr>
        <w:rPr>
          <w:b/>
          <w:u w:val="single"/>
        </w:rPr>
      </w:pPr>
      <w:r w:rsidRPr="00F2089A">
        <w:rPr>
          <w:b/>
          <w:u w:val="single"/>
        </w:rPr>
        <w:t xml:space="preserve">C/ </w:t>
      </w:r>
      <w:r w:rsidR="00135DF3" w:rsidRPr="00F2089A">
        <w:rPr>
          <w:b/>
          <w:u w:val="single"/>
        </w:rPr>
        <w:t>Traitement par IgG polyvalents et sérologies</w:t>
      </w:r>
    </w:p>
    <w:p w14:paraId="34804332" w14:textId="77777777" w:rsidR="00F2089A" w:rsidRPr="00F2089A" w:rsidRDefault="00F2089A" w:rsidP="00F2089A">
      <w:pPr>
        <w:rPr>
          <w:b/>
          <w:u w:val="single"/>
        </w:rPr>
      </w:pPr>
    </w:p>
    <w:p w14:paraId="4DC928BD" w14:textId="77777777" w:rsidR="00135DF3" w:rsidRPr="00BF3147" w:rsidRDefault="00135DF3" w:rsidP="00135DF3">
      <w:r w:rsidRPr="00BF3147">
        <w:t>Risque de fausse sérologie + par transfert passif des Ac de donneurs immunisés :</w:t>
      </w:r>
    </w:p>
    <w:p w14:paraId="392CA750" w14:textId="77777777" w:rsidR="00135DF3" w:rsidRPr="00BF3147" w:rsidRDefault="00135DF3" w:rsidP="00135DF3">
      <w:pPr>
        <w:pStyle w:val="Paragraphedeliste"/>
        <w:numPr>
          <w:ilvl w:val="0"/>
          <w:numId w:val="27"/>
        </w:numPr>
      </w:pPr>
      <w:r w:rsidRPr="00BF3147">
        <w:t>Rubéole</w:t>
      </w:r>
    </w:p>
    <w:p w14:paraId="011B7AF0" w14:textId="77777777" w:rsidR="00135DF3" w:rsidRPr="00BF3147" w:rsidRDefault="00135DF3" w:rsidP="00135DF3">
      <w:pPr>
        <w:pStyle w:val="Paragraphedeliste"/>
        <w:numPr>
          <w:ilvl w:val="0"/>
          <w:numId w:val="27"/>
        </w:numPr>
      </w:pPr>
      <w:r w:rsidRPr="00BF3147">
        <w:t>Toxoplasmose</w:t>
      </w:r>
    </w:p>
    <w:p w14:paraId="1647F89F" w14:textId="77777777" w:rsidR="00135DF3" w:rsidRPr="00BF3147" w:rsidRDefault="00135DF3" w:rsidP="00135DF3">
      <w:pPr>
        <w:pStyle w:val="Paragraphedeliste"/>
        <w:numPr>
          <w:ilvl w:val="0"/>
          <w:numId w:val="27"/>
        </w:numPr>
      </w:pPr>
      <w:r w:rsidRPr="00BF3147">
        <w:t>EBV</w:t>
      </w:r>
    </w:p>
    <w:p w14:paraId="62199E6A" w14:textId="77777777" w:rsidR="00135DF3" w:rsidRPr="00BF3147" w:rsidRDefault="00135DF3" w:rsidP="00135DF3">
      <w:pPr>
        <w:pStyle w:val="Paragraphedeliste"/>
        <w:numPr>
          <w:ilvl w:val="0"/>
          <w:numId w:val="27"/>
        </w:numPr>
      </w:pPr>
      <w:r w:rsidRPr="00BF3147">
        <w:t>CMV</w:t>
      </w:r>
    </w:p>
    <w:p w14:paraId="0BDF25C2" w14:textId="77777777" w:rsidR="00135DF3" w:rsidRPr="00BF3147" w:rsidRDefault="00135DF3" w:rsidP="00135DF3"/>
    <w:p w14:paraId="0AB84C29" w14:textId="77777777" w:rsidR="00135DF3" w:rsidRPr="00BF3147" w:rsidRDefault="00135DF3" w:rsidP="00135DF3">
      <w:r w:rsidRPr="00BF3147">
        <w:t>Attention chez la femme enceinte :</w:t>
      </w:r>
    </w:p>
    <w:p w14:paraId="5B4E7BB6" w14:textId="77777777" w:rsidR="00135DF3" w:rsidRPr="00BF3147" w:rsidRDefault="00135DF3" w:rsidP="00135DF3">
      <w:pPr>
        <w:pStyle w:val="Paragraphedeliste"/>
        <w:numPr>
          <w:ilvl w:val="0"/>
          <w:numId w:val="29"/>
        </w:numPr>
      </w:pPr>
      <w:r w:rsidRPr="00BF3147">
        <w:t>Fausse sécurité devant sérologie + chez une femme traitée par Ig.</w:t>
      </w:r>
    </w:p>
    <w:p w14:paraId="6CECE582" w14:textId="77777777" w:rsidR="00135DF3" w:rsidRPr="00BF3147" w:rsidRDefault="00135DF3" w:rsidP="00135DF3">
      <w:pPr>
        <w:pStyle w:val="Paragraphedeliste"/>
        <w:numPr>
          <w:ilvl w:val="0"/>
          <w:numId w:val="29"/>
        </w:numPr>
      </w:pPr>
      <w:r w:rsidRPr="00BF3147">
        <w:t>Alarme inutile devant une séroconversion après Ig.</w:t>
      </w:r>
    </w:p>
    <w:p w14:paraId="572D97BF" w14:textId="77777777" w:rsidR="00135DF3" w:rsidRPr="00BF3147" w:rsidRDefault="00135DF3" w:rsidP="00135DF3"/>
    <w:p w14:paraId="0B236D68" w14:textId="77777777" w:rsidR="00135DF3" w:rsidRPr="00BF3147" w:rsidRDefault="00135DF3" w:rsidP="00135DF3">
      <w:r w:rsidRPr="00BF3147">
        <w:t>MULTIPLES CIBLES CELLULAIRES des IgG :</w:t>
      </w:r>
    </w:p>
    <w:p w14:paraId="6928DB49" w14:textId="77777777" w:rsidR="00135DF3" w:rsidRPr="00BF3147" w:rsidRDefault="00135DF3" w:rsidP="00135DF3">
      <w:r w:rsidRPr="00BF3147">
        <w:t>- LB, LT, LTreg, NK, cellules dendritiques, Monocytes/Macrophages, PN. </w:t>
      </w:r>
    </w:p>
    <w:p w14:paraId="7C9F99A4" w14:textId="77777777" w:rsidR="00FD18F4" w:rsidRPr="00BF3147" w:rsidRDefault="00FD18F4" w:rsidP="00FD18F4">
      <w:pPr>
        <w:ind w:left="360"/>
      </w:pPr>
    </w:p>
    <w:sectPr w:rsidR="00FD18F4" w:rsidRPr="00BF3147" w:rsidSect="00103305">
      <w:footerReference w:type="even" r:id="rId17"/>
      <w:footerReference w:type="defaul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D4B47" w14:textId="77777777" w:rsidR="00313FF9" w:rsidRDefault="00313FF9" w:rsidP="00313FF9">
      <w:r>
        <w:separator/>
      </w:r>
    </w:p>
  </w:endnote>
  <w:endnote w:type="continuationSeparator" w:id="0">
    <w:p w14:paraId="5BFBB9EA" w14:textId="77777777" w:rsidR="00313FF9" w:rsidRDefault="00313FF9" w:rsidP="00313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Reference Sans Serif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B3727" w14:textId="77777777" w:rsidR="00313FF9" w:rsidRDefault="00313FF9" w:rsidP="00AB0A3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6267B0C" w14:textId="77777777" w:rsidR="00313FF9" w:rsidRDefault="00313FF9" w:rsidP="00313FF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51C49" w14:textId="77777777" w:rsidR="00313FF9" w:rsidRDefault="00313FF9" w:rsidP="00AB0A3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2089A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7A23AC4" w14:textId="77777777" w:rsidR="00313FF9" w:rsidRDefault="00313FF9" w:rsidP="00313FF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9392DB" w14:textId="77777777" w:rsidR="00313FF9" w:rsidRDefault="00313FF9" w:rsidP="00313FF9">
      <w:r>
        <w:separator/>
      </w:r>
    </w:p>
  </w:footnote>
  <w:footnote w:type="continuationSeparator" w:id="0">
    <w:p w14:paraId="6FE05FE1" w14:textId="77777777" w:rsidR="00313FF9" w:rsidRDefault="00313FF9" w:rsidP="00313F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999"/>
    <w:multiLevelType w:val="hybridMultilevel"/>
    <w:tmpl w:val="11AC56F0"/>
    <w:lvl w:ilvl="0" w:tplc="0D3C05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438E7"/>
    <w:multiLevelType w:val="hybridMultilevel"/>
    <w:tmpl w:val="56A0BD20"/>
    <w:lvl w:ilvl="0" w:tplc="EC040D4E">
      <w:start w:val="1"/>
      <w:numFmt w:val="bullet"/>
      <w:lvlText w:val=""/>
      <w:lvlJc w:val="left"/>
      <w:pPr>
        <w:ind w:left="1523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2">
    <w:nsid w:val="10A36A66"/>
    <w:multiLevelType w:val="hybridMultilevel"/>
    <w:tmpl w:val="3F228E1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384D8B"/>
    <w:multiLevelType w:val="hybridMultilevel"/>
    <w:tmpl w:val="1460F4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D702A"/>
    <w:multiLevelType w:val="hybridMultilevel"/>
    <w:tmpl w:val="968261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04C87"/>
    <w:multiLevelType w:val="hybridMultilevel"/>
    <w:tmpl w:val="47C6CD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A0151"/>
    <w:multiLevelType w:val="hybridMultilevel"/>
    <w:tmpl w:val="E6DE79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D2B7F"/>
    <w:multiLevelType w:val="hybridMultilevel"/>
    <w:tmpl w:val="20F4A55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00134"/>
    <w:multiLevelType w:val="hybridMultilevel"/>
    <w:tmpl w:val="93E41D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C54A0"/>
    <w:multiLevelType w:val="hybridMultilevel"/>
    <w:tmpl w:val="F1B0904A"/>
    <w:lvl w:ilvl="0" w:tplc="040C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0">
    <w:nsid w:val="272867B5"/>
    <w:multiLevelType w:val="hybridMultilevel"/>
    <w:tmpl w:val="9D88F66E"/>
    <w:lvl w:ilvl="0" w:tplc="040C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1">
    <w:nsid w:val="27400915"/>
    <w:multiLevelType w:val="hybridMultilevel"/>
    <w:tmpl w:val="1132F670"/>
    <w:lvl w:ilvl="0" w:tplc="040C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2">
    <w:nsid w:val="2D17051E"/>
    <w:multiLevelType w:val="hybridMultilevel"/>
    <w:tmpl w:val="02164C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9901C1"/>
    <w:multiLevelType w:val="hybridMultilevel"/>
    <w:tmpl w:val="F34C69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7D1D6D"/>
    <w:multiLevelType w:val="hybridMultilevel"/>
    <w:tmpl w:val="7D887230"/>
    <w:lvl w:ilvl="0" w:tplc="EC040D4E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D05CC9"/>
    <w:multiLevelType w:val="hybridMultilevel"/>
    <w:tmpl w:val="1B8AD952"/>
    <w:lvl w:ilvl="0" w:tplc="EC040D4E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C6E70"/>
    <w:multiLevelType w:val="hybridMultilevel"/>
    <w:tmpl w:val="2732F4EE"/>
    <w:lvl w:ilvl="0" w:tplc="040C0001">
      <w:start w:val="1"/>
      <w:numFmt w:val="bullet"/>
      <w:lvlText w:val=""/>
      <w:lvlJc w:val="left"/>
      <w:pPr>
        <w:ind w:left="9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7">
    <w:nsid w:val="33B60EFB"/>
    <w:multiLevelType w:val="hybridMultilevel"/>
    <w:tmpl w:val="0CF09D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F11DB"/>
    <w:multiLevelType w:val="hybridMultilevel"/>
    <w:tmpl w:val="4BF0C678"/>
    <w:lvl w:ilvl="0" w:tplc="72882E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FD2909"/>
    <w:multiLevelType w:val="hybridMultilevel"/>
    <w:tmpl w:val="ECF0783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0D278CF"/>
    <w:multiLevelType w:val="hybridMultilevel"/>
    <w:tmpl w:val="E4369F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D4331E"/>
    <w:multiLevelType w:val="hybridMultilevel"/>
    <w:tmpl w:val="D23AA2CC"/>
    <w:lvl w:ilvl="0" w:tplc="818AF4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B96278"/>
    <w:multiLevelType w:val="hybridMultilevel"/>
    <w:tmpl w:val="BDCCC8CE"/>
    <w:lvl w:ilvl="0" w:tplc="E152C7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0F577B"/>
    <w:multiLevelType w:val="hybridMultilevel"/>
    <w:tmpl w:val="41C0C976"/>
    <w:lvl w:ilvl="0" w:tplc="0216495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B103CC"/>
    <w:multiLevelType w:val="hybridMultilevel"/>
    <w:tmpl w:val="72A8F2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1F77AF"/>
    <w:multiLevelType w:val="hybridMultilevel"/>
    <w:tmpl w:val="3EC443EC"/>
    <w:lvl w:ilvl="0" w:tplc="040C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6">
    <w:nsid w:val="508C5553"/>
    <w:multiLevelType w:val="hybridMultilevel"/>
    <w:tmpl w:val="1AC2C35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56D00E9"/>
    <w:multiLevelType w:val="hybridMultilevel"/>
    <w:tmpl w:val="EAF8C248"/>
    <w:lvl w:ilvl="0" w:tplc="94481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A557BC"/>
    <w:multiLevelType w:val="hybridMultilevel"/>
    <w:tmpl w:val="304886E4"/>
    <w:lvl w:ilvl="0" w:tplc="040C0001">
      <w:start w:val="1"/>
      <w:numFmt w:val="bullet"/>
      <w:lvlText w:val=""/>
      <w:lvlJc w:val="left"/>
      <w:pPr>
        <w:ind w:left="9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29">
    <w:nsid w:val="588D595E"/>
    <w:multiLevelType w:val="hybridMultilevel"/>
    <w:tmpl w:val="7FDA5022"/>
    <w:lvl w:ilvl="0" w:tplc="A18C07F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CB670B"/>
    <w:multiLevelType w:val="hybridMultilevel"/>
    <w:tmpl w:val="CBCE5672"/>
    <w:lvl w:ilvl="0" w:tplc="EC040D4E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2B3EB5"/>
    <w:multiLevelType w:val="hybridMultilevel"/>
    <w:tmpl w:val="D1FAF81E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BCF59C9"/>
    <w:multiLevelType w:val="hybridMultilevel"/>
    <w:tmpl w:val="85BC20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CEC144F"/>
    <w:multiLevelType w:val="hybridMultilevel"/>
    <w:tmpl w:val="A880E2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F71416"/>
    <w:multiLevelType w:val="hybridMultilevel"/>
    <w:tmpl w:val="4A5ACA6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34765C"/>
    <w:multiLevelType w:val="hybridMultilevel"/>
    <w:tmpl w:val="E7A0AA6E"/>
    <w:lvl w:ilvl="0" w:tplc="C80062E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B4B6AB0"/>
    <w:multiLevelType w:val="hybridMultilevel"/>
    <w:tmpl w:val="66D2DEA6"/>
    <w:lvl w:ilvl="0" w:tplc="1FAA23FE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BA97C06"/>
    <w:multiLevelType w:val="hybridMultilevel"/>
    <w:tmpl w:val="48D481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375506"/>
    <w:multiLevelType w:val="hybridMultilevel"/>
    <w:tmpl w:val="15A85318"/>
    <w:lvl w:ilvl="0" w:tplc="94481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6C16CE"/>
    <w:multiLevelType w:val="hybridMultilevel"/>
    <w:tmpl w:val="78967E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253F3"/>
    <w:multiLevelType w:val="hybridMultilevel"/>
    <w:tmpl w:val="9898788A"/>
    <w:lvl w:ilvl="0" w:tplc="EC040D4E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0361A3"/>
    <w:multiLevelType w:val="hybridMultilevel"/>
    <w:tmpl w:val="CBD656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164109"/>
    <w:multiLevelType w:val="hybridMultilevel"/>
    <w:tmpl w:val="8D80D7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E27E95"/>
    <w:multiLevelType w:val="hybridMultilevel"/>
    <w:tmpl w:val="70BE924E"/>
    <w:lvl w:ilvl="0" w:tplc="EF7E37DC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4">
    <w:nsid w:val="7C5A6BBA"/>
    <w:multiLevelType w:val="hybridMultilevel"/>
    <w:tmpl w:val="30DCF410"/>
    <w:lvl w:ilvl="0" w:tplc="040C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45">
    <w:nsid w:val="7CD973D1"/>
    <w:multiLevelType w:val="hybridMultilevel"/>
    <w:tmpl w:val="C284E9F6"/>
    <w:lvl w:ilvl="0" w:tplc="A18C07F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5"/>
  </w:num>
  <w:num w:numId="3">
    <w:abstractNumId w:val="36"/>
  </w:num>
  <w:num w:numId="4">
    <w:abstractNumId w:val="9"/>
  </w:num>
  <w:num w:numId="5">
    <w:abstractNumId w:val="25"/>
  </w:num>
  <w:num w:numId="6">
    <w:abstractNumId w:val="0"/>
  </w:num>
  <w:num w:numId="7">
    <w:abstractNumId w:val="7"/>
  </w:num>
  <w:num w:numId="8">
    <w:abstractNumId w:val="18"/>
  </w:num>
  <w:num w:numId="9">
    <w:abstractNumId w:val="43"/>
  </w:num>
  <w:num w:numId="10">
    <w:abstractNumId w:val="26"/>
  </w:num>
  <w:num w:numId="11">
    <w:abstractNumId w:val="24"/>
  </w:num>
  <w:num w:numId="12">
    <w:abstractNumId w:val="2"/>
  </w:num>
  <w:num w:numId="13">
    <w:abstractNumId w:val="38"/>
  </w:num>
  <w:num w:numId="14">
    <w:abstractNumId w:val="14"/>
  </w:num>
  <w:num w:numId="15">
    <w:abstractNumId w:val="13"/>
  </w:num>
  <w:num w:numId="16">
    <w:abstractNumId w:val="20"/>
  </w:num>
  <w:num w:numId="17">
    <w:abstractNumId w:val="8"/>
  </w:num>
  <w:num w:numId="18">
    <w:abstractNumId w:val="19"/>
  </w:num>
  <w:num w:numId="19">
    <w:abstractNumId w:val="4"/>
  </w:num>
  <w:num w:numId="20">
    <w:abstractNumId w:val="37"/>
  </w:num>
  <w:num w:numId="21">
    <w:abstractNumId w:val="42"/>
  </w:num>
  <w:num w:numId="22">
    <w:abstractNumId w:val="29"/>
  </w:num>
  <w:num w:numId="23">
    <w:abstractNumId w:val="45"/>
  </w:num>
  <w:num w:numId="24">
    <w:abstractNumId w:val="1"/>
  </w:num>
  <w:num w:numId="25">
    <w:abstractNumId w:val="15"/>
  </w:num>
  <w:num w:numId="26">
    <w:abstractNumId w:val="33"/>
  </w:num>
  <w:num w:numId="27">
    <w:abstractNumId w:val="39"/>
  </w:num>
  <w:num w:numId="28">
    <w:abstractNumId w:val="41"/>
  </w:num>
  <w:num w:numId="29">
    <w:abstractNumId w:val="3"/>
  </w:num>
  <w:num w:numId="30">
    <w:abstractNumId w:val="23"/>
  </w:num>
  <w:num w:numId="31">
    <w:abstractNumId w:val="34"/>
  </w:num>
  <w:num w:numId="32">
    <w:abstractNumId w:val="6"/>
  </w:num>
  <w:num w:numId="33">
    <w:abstractNumId w:val="12"/>
  </w:num>
  <w:num w:numId="34">
    <w:abstractNumId w:val="11"/>
  </w:num>
  <w:num w:numId="35">
    <w:abstractNumId w:val="16"/>
  </w:num>
  <w:num w:numId="36">
    <w:abstractNumId w:val="31"/>
  </w:num>
  <w:num w:numId="37">
    <w:abstractNumId w:val="5"/>
  </w:num>
  <w:num w:numId="38">
    <w:abstractNumId w:val="32"/>
  </w:num>
  <w:num w:numId="39">
    <w:abstractNumId w:val="28"/>
  </w:num>
  <w:num w:numId="40">
    <w:abstractNumId w:val="44"/>
  </w:num>
  <w:num w:numId="41">
    <w:abstractNumId w:val="10"/>
  </w:num>
  <w:num w:numId="42">
    <w:abstractNumId w:val="27"/>
  </w:num>
  <w:num w:numId="43">
    <w:abstractNumId w:val="17"/>
  </w:num>
  <w:num w:numId="44">
    <w:abstractNumId w:val="40"/>
  </w:num>
  <w:num w:numId="45">
    <w:abstractNumId w:val="30"/>
  </w:num>
  <w:num w:numId="46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9D"/>
    <w:rsid w:val="000061FF"/>
    <w:rsid w:val="000335FD"/>
    <w:rsid w:val="00034F13"/>
    <w:rsid w:val="000620A0"/>
    <w:rsid w:val="00080F4A"/>
    <w:rsid w:val="000874C0"/>
    <w:rsid w:val="00103305"/>
    <w:rsid w:val="00123A7D"/>
    <w:rsid w:val="00135DF3"/>
    <w:rsid w:val="001756A6"/>
    <w:rsid w:val="001801C4"/>
    <w:rsid w:val="001A148B"/>
    <w:rsid w:val="001B78D0"/>
    <w:rsid w:val="001E050F"/>
    <w:rsid w:val="00206B8B"/>
    <w:rsid w:val="00256BA6"/>
    <w:rsid w:val="002A3D1A"/>
    <w:rsid w:val="002E32DC"/>
    <w:rsid w:val="00313FF9"/>
    <w:rsid w:val="00353F6A"/>
    <w:rsid w:val="0043729D"/>
    <w:rsid w:val="00545F9F"/>
    <w:rsid w:val="00567A16"/>
    <w:rsid w:val="0059001F"/>
    <w:rsid w:val="005B4776"/>
    <w:rsid w:val="005B5C27"/>
    <w:rsid w:val="005D7B81"/>
    <w:rsid w:val="00602428"/>
    <w:rsid w:val="00643DC0"/>
    <w:rsid w:val="00646BFC"/>
    <w:rsid w:val="00646D25"/>
    <w:rsid w:val="006840C5"/>
    <w:rsid w:val="00720160"/>
    <w:rsid w:val="00797F44"/>
    <w:rsid w:val="008453C3"/>
    <w:rsid w:val="00854162"/>
    <w:rsid w:val="008648BA"/>
    <w:rsid w:val="0089558E"/>
    <w:rsid w:val="009C3F9E"/>
    <w:rsid w:val="00A05AA3"/>
    <w:rsid w:val="00A34B85"/>
    <w:rsid w:val="00A822B8"/>
    <w:rsid w:val="00A87335"/>
    <w:rsid w:val="00AA4016"/>
    <w:rsid w:val="00B952C0"/>
    <w:rsid w:val="00BB5A63"/>
    <w:rsid w:val="00BC1E22"/>
    <w:rsid w:val="00BC5327"/>
    <w:rsid w:val="00BF3147"/>
    <w:rsid w:val="00C1442F"/>
    <w:rsid w:val="00C77DF9"/>
    <w:rsid w:val="00CB2F17"/>
    <w:rsid w:val="00DB56F3"/>
    <w:rsid w:val="00E01D1B"/>
    <w:rsid w:val="00E83E2B"/>
    <w:rsid w:val="00E869C5"/>
    <w:rsid w:val="00EC4DA6"/>
    <w:rsid w:val="00F2089A"/>
    <w:rsid w:val="00F8648E"/>
    <w:rsid w:val="00FB07C5"/>
    <w:rsid w:val="00FB5804"/>
    <w:rsid w:val="00FD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E582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7B8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952C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52C0"/>
    <w:rPr>
      <w:rFonts w:ascii="Lucida Grande" w:hAnsi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313F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3FF9"/>
  </w:style>
  <w:style w:type="character" w:styleId="Numrodepage">
    <w:name w:val="page number"/>
    <w:basedOn w:val="Policepardfaut"/>
    <w:uiPriority w:val="99"/>
    <w:semiHidden/>
    <w:unhideWhenUsed/>
    <w:rsid w:val="00313FF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7B8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952C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52C0"/>
    <w:rPr>
      <w:rFonts w:ascii="Lucida Grande" w:hAnsi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313F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3FF9"/>
  </w:style>
  <w:style w:type="character" w:styleId="Numrodepage">
    <w:name w:val="page number"/>
    <w:basedOn w:val="Policepardfaut"/>
    <w:uiPriority w:val="99"/>
    <w:semiHidden/>
    <w:unhideWhenUsed/>
    <w:rsid w:val="00313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DFE225-534C-7942-9133-D80436C01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14</Pages>
  <Words>2675</Words>
  <Characters>14717</Characters>
  <Application>Microsoft Macintosh Word</Application>
  <DocSecurity>0</DocSecurity>
  <Lines>122</Lines>
  <Paragraphs>34</Paragraphs>
  <ScaleCrop>false</ScaleCrop>
  <Company>etudiante</Company>
  <LinksUpToDate>false</LinksUpToDate>
  <CharactersWithSpaces>17358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Murciano</dc:creator>
  <cp:keywords/>
  <dc:description/>
  <cp:lastModifiedBy>Emilie Murciano</cp:lastModifiedBy>
  <cp:revision>15</cp:revision>
  <cp:lastPrinted>2014-05-17T07:48:00Z</cp:lastPrinted>
  <dcterms:created xsi:type="dcterms:W3CDTF">2014-03-30T16:49:00Z</dcterms:created>
  <dcterms:modified xsi:type="dcterms:W3CDTF">2014-05-17T07:48:00Z</dcterms:modified>
</cp:coreProperties>
</file>