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  <Override PartName="/word/glossary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E6374" w:rsidRDefault="00FE6374" w:rsidP="00FE6374">
      <w:pPr>
        <w:snapToGrid w:val="0"/>
        <w:spacing w:before="1600"/>
        <w:ind w:left="-578" w:right="-578"/>
        <w:contextualSpacing/>
        <w:rPr>
          <w:rFonts w:eastAsiaTheme="majorEastAsia" w:cstheme="majorBidi"/>
          <w:sz w:val="28"/>
          <w:szCs w:val="72"/>
        </w:rPr>
      </w:pPr>
      <w:r>
        <w:rPr>
          <w:rFonts w:eastAsiaTheme="majorEastAsia" w:cstheme="majorBidi"/>
          <w:sz w:val="28"/>
          <w:szCs w:val="72"/>
        </w:rPr>
        <w:t>UE8 Système neurosensoriel</w:t>
      </w:r>
    </w:p>
    <w:p w:rsidR="00FE6374" w:rsidRDefault="003057B4" w:rsidP="00FE6374">
      <w:pPr>
        <w:snapToGrid w:val="0"/>
        <w:spacing w:before="1600"/>
        <w:ind w:left="-576" w:right="-576"/>
        <w:contextualSpacing/>
        <w:rPr>
          <w:rFonts w:eastAsiaTheme="majorEastAsia" w:cstheme="majorBidi"/>
          <w:sz w:val="28"/>
          <w:szCs w:val="72"/>
        </w:rPr>
      </w:pPr>
      <w:r>
        <w:rPr>
          <w:rFonts w:eastAsiaTheme="majorEastAsia" w:cstheme="majorBidi"/>
          <w:sz w:val="28"/>
          <w:szCs w:val="72"/>
        </w:rPr>
        <w:t>14H30 – 15</w:t>
      </w:r>
      <w:r w:rsidR="00FE6374">
        <w:rPr>
          <w:rFonts w:eastAsiaTheme="majorEastAsia" w:cstheme="majorBidi"/>
          <w:sz w:val="28"/>
          <w:szCs w:val="72"/>
        </w:rPr>
        <w:t>H30</w:t>
      </w:r>
    </w:p>
    <w:p w:rsidR="00FE6374" w:rsidRDefault="00FE6374" w:rsidP="00FE6374">
      <w:pPr>
        <w:snapToGrid w:val="0"/>
        <w:spacing w:before="1600"/>
        <w:ind w:left="-576" w:right="-576"/>
        <w:contextualSpacing/>
        <w:rPr>
          <w:rFonts w:eastAsiaTheme="majorEastAsia" w:cstheme="majorBidi"/>
          <w:sz w:val="28"/>
          <w:szCs w:val="72"/>
        </w:rPr>
      </w:pPr>
      <w:r>
        <w:rPr>
          <w:rFonts w:eastAsiaTheme="majorEastAsia" w:cstheme="majorBidi"/>
          <w:sz w:val="28"/>
          <w:szCs w:val="72"/>
        </w:rPr>
        <w:t xml:space="preserve">Pr. </w:t>
      </w:r>
      <w:r w:rsidR="003057B4">
        <w:rPr>
          <w:rFonts w:eastAsiaTheme="majorEastAsia" w:cstheme="majorBidi"/>
          <w:sz w:val="28"/>
          <w:szCs w:val="72"/>
        </w:rPr>
        <w:t>Wassef</w:t>
      </w:r>
    </w:p>
    <w:p w:rsidR="00FE6374" w:rsidRDefault="00FE6374" w:rsidP="00FE6374">
      <w:pPr>
        <w:snapToGrid w:val="0"/>
        <w:spacing w:before="1600"/>
        <w:ind w:left="-576" w:right="-576"/>
        <w:contextualSpacing/>
        <w:rPr>
          <w:rFonts w:eastAsiaTheme="majorEastAsia" w:cstheme="majorBidi"/>
          <w:sz w:val="28"/>
          <w:szCs w:val="72"/>
        </w:rPr>
      </w:pPr>
      <w:r>
        <w:rPr>
          <w:rFonts w:eastAsiaTheme="majorEastAsia" w:cstheme="majorBidi"/>
          <w:sz w:val="28"/>
          <w:szCs w:val="72"/>
        </w:rPr>
        <w:t xml:space="preserve">RT : Clémence </w:t>
      </w:r>
      <w:proofErr w:type="spellStart"/>
      <w:r>
        <w:rPr>
          <w:rFonts w:eastAsiaTheme="majorEastAsia" w:cstheme="majorBidi"/>
          <w:sz w:val="28"/>
          <w:szCs w:val="72"/>
        </w:rPr>
        <w:t>Foing</w:t>
      </w:r>
      <w:proofErr w:type="spellEnd"/>
    </w:p>
    <w:p w:rsidR="00FE6374" w:rsidRPr="00451E8E" w:rsidRDefault="00FE6374" w:rsidP="00FE6374">
      <w:pPr>
        <w:snapToGrid w:val="0"/>
        <w:spacing w:before="1600"/>
        <w:ind w:left="-576" w:right="-576"/>
        <w:contextualSpacing/>
        <w:rPr>
          <w:rFonts w:eastAsiaTheme="majorEastAsia" w:cstheme="majorBidi"/>
          <w:sz w:val="28"/>
          <w:szCs w:val="72"/>
        </w:rPr>
      </w:pPr>
      <w:r>
        <w:rPr>
          <w:rFonts w:eastAsiaTheme="majorEastAsia" w:cstheme="majorBidi"/>
          <w:sz w:val="28"/>
          <w:szCs w:val="72"/>
        </w:rPr>
        <w:t>RF : Thomas Brion</w:t>
      </w:r>
    </w:p>
    <w:sdt>
      <w:sdtPr>
        <w:id w:val="857309713"/>
        <w:docPartObj>
          <w:docPartGallery w:val="Cover Pages"/>
          <w:docPartUnique/>
        </w:docPartObj>
      </w:sdtPr>
      <w:sdtEndPr>
        <w:rPr>
          <w:rFonts w:eastAsia="ＭＳ ゴシック"/>
          <w:sz w:val="22"/>
          <w:szCs w:val="22"/>
        </w:rPr>
      </w:sdtEndPr>
      <w:sdtContent>
        <w:p w:rsidR="00FE6374" w:rsidRDefault="00FE6374" w:rsidP="00FE6374">
          <w:pPr>
            <w:snapToGrid w:val="0"/>
          </w:pPr>
        </w:p>
        <w:p w:rsidR="00FE6374" w:rsidRDefault="00FE6374" w:rsidP="00FE6374">
          <w:pPr>
            <w:snapToGrid w:val="0"/>
          </w:pPr>
        </w:p>
        <w:p w:rsidR="00FE6374" w:rsidRDefault="00FE6374" w:rsidP="00FE6374">
          <w:pPr>
            <w:snapToGrid w:val="0"/>
          </w:pPr>
        </w:p>
        <w:p w:rsidR="00FE6374" w:rsidRDefault="00FE6374" w:rsidP="00FE6374">
          <w:pPr>
            <w:snapToGrid w:val="0"/>
          </w:pPr>
        </w:p>
        <w:p w:rsidR="00FE6374" w:rsidRDefault="00FE6374" w:rsidP="00FE6374">
          <w:pPr>
            <w:snapToGrid w:val="0"/>
          </w:pPr>
        </w:p>
        <w:p w:rsidR="00FE6374" w:rsidRDefault="00FE6374" w:rsidP="00FE6374">
          <w:pPr>
            <w:snapToGrid w:val="0"/>
          </w:pPr>
        </w:p>
        <w:p w:rsidR="00FE6374" w:rsidRDefault="00FE6374" w:rsidP="00FE6374">
          <w:pPr>
            <w:snapToGrid w:val="0"/>
          </w:pPr>
        </w:p>
        <w:p w:rsidR="00FE6374" w:rsidRDefault="00FE6374" w:rsidP="00FE6374">
          <w:pPr>
            <w:snapToGrid w:val="0"/>
            <w:jc w:val="center"/>
            <w:rPr>
              <w:rFonts w:ascii="Comic Sans MS" w:eastAsia="ＭＳ ゴシック" w:hAnsi="Comic Sans MS"/>
              <w:sz w:val="56"/>
            </w:rPr>
          </w:pPr>
        </w:p>
        <w:p w:rsidR="00FE6374" w:rsidRDefault="00FE6374" w:rsidP="00FE6374">
          <w:pPr>
            <w:snapToGrid w:val="0"/>
            <w:jc w:val="center"/>
            <w:rPr>
              <w:rFonts w:ascii="Comic Sans MS" w:eastAsia="ＭＳ ゴシック" w:hAnsi="Comic Sans MS"/>
              <w:sz w:val="56"/>
            </w:rPr>
          </w:pPr>
        </w:p>
        <w:p w:rsidR="00C1359A" w:rsidRDefault="00D22B68" w:rsidP="00FE6374">
          <w:pPr>
            <w:snapToGrid w:val="0"/>
            <w:jc w:val="center"/>
            <w:rPr>
              <w:rFonts w:ascii="Comic Sans MS" w:eastAsia="ＭＳ ゴシック" w:hAnsi="Comic Sans MS"/>
              <w:b/>
              <w:sz w:val="56"/>
            </w:rPr>
          </w:pPr>
          <w:r w:rsidRPr="00D8317F">
            <w:rPr>
              <w:b/>
            </w:rPr>
            <w:pict>
              <v:group id="_x0000_s1026" style="position:absolute;left:0;text-align:left;margin-left:364.5pt;margin-top:-385.7pt;width:143.25pt;height:60.75pt;z-index:251660288" coordorigin="8895,1230" coordsize="2865,1215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7" type="#_x0000_t202" style="position:absolute;left:10290;top:1230;width:1470;height:1215" filled="f" stroked="f">
                  <v:textbox style="mso-next-textbox:#_x0000_s1027">
                    <w:txbxContent>
                      <w:p w:rsidR="00012A27" w:rsidRDefault="00012A27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28" type="#_x0000_t32" style="position:absolute;left:10290;top:1590;width:0;height:630" o:connectortype="straight" strokecolor="white" strokeweight="1.5pt"/>
                <v:shape id="_x0000_s1029" type="#_x0000_t202" style="position:absolute;left:8895;top:1455;width:1365;height:630" filled="f" stroked="f">
                  <v:textbox style="mso-next-textbox:#_x0000_s1029">
                    <w:txbxContent>
                      <w:p w:rsidR="00012A27" w:rsidRDefault="00012A27">
                        <w:pPr>
                          <w:jc w:val="right"/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  <w:t>Automne</w:t>
                        </w:r>
                      </w:p>
                    </w:txbxContent>
                  </v:textbox>
                </v:shape>
              </v:group>
            </w:pict>
          </w:r>
          <w:r w:rsidR="00FE6374" w:rsidRPr="00D8317F">
            <w:rPr>
              <w:rFonts w:ascii="Comic Sans MS" w:eastAsia="ＭＳ ゴシック" w:hAnsi="Comic Sans MS"/>
              <w:b/>
              <w:sz w:val="56"/>
            </w:rPr>
            <w:t>TUMEURS DES VOIES AERO-DIGESTIVES SUPÉRIEURES</w:t>
          </w:r>
        </w:p>
        <w:p w:rsidR="00C1359A" w:rsidRDefault="00C1359A" w:rsidP="00FE6374">
          <w:pPr>
            <w:snapToGrid w:val="0"/>
            <w:jc w:val="center"/>
            <w:rPr>
              <w:rFonts w:ascii="Comic Sans MS" w:eastAsia="ＭＳ ゴシック" w:hAnsi="Comic Sans MS"/>
              <w:b/>
              <w:sz w:val="56"/>
            </w:rPr>
          </w:pPr>
        </w:p>
        <w:p w:rsidR="00AE34DB" w:rsidRDefault="00AE34DB">
          <w:pPr>
            <w:rPr>
              <w:rFonts w:eastAsia="ＭＳ ゴシック"/>
            </w:rPr>
          </w:pPr>
          <w:r>
            <w:rPr>
              <w:rFonts w:eastAsia="ＭＳ ゴシック"/>
            </w:rPr>
            <w:br w:type="page"/>
          </w:r>
        </w:p>
        <w:sdt>
          <w:sdtPr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Cs w:val="24"/>
            </w:rPr>
            <w:id w:val="284017964"/>
            <w:docPartObj>
              <w:docPartGallery w:val="Table of Contents"/>
              <w:docPartUnique/>
            </w:docPartObj>
          </w:sdtPr>
          <w:sdtEndPr>
            <w:rPr>
              <w:rFonts w:eastAsiaTheme="minorHAnsi"/>
              <w:b/>
              <w:kern w:val="0"/>
              <w:szCs w:val="22"/>
              <w:lang w:eastAsia="en-US"/>
            </w:rPr>
          </w:sdtEndPr>
          <w:sdtContent>
            <w:p w:rsidR="00AE34DB" w:rsidRPr="00585325" w:rsidRDefault="00DE4B2A" w:rsidP="00585325">
              <w:pPr>
                <w:pStyle w:val="En-ttedetabledesmatires"/>
                <w:spacing w:line="360" w:lineRule="auto"/>
                <w:jc w:val="center"/>
                <w:rPr>
                  <w:rFonts w:asciiTheme="minorHAnsi" w:hAnsiTheme="minorHAnsi"/>
                </w:rPr>
              </w:pPr>
              <w:r w:rsidRPr="00585325">
                <w:rPr>
                  <w:rFonts w:asciiTheme="minorHAnsi" w:eastAsiaTheme="minorEastAsia" w:hAnsiTheme="minorHAnsi" w:cstheme="minorBidi"/>
                  <w:bCs w:val="0"/>
                  <w:color w:val="auto"/>
                  <w:kern w:val="2"/>
                  <w:szCs w:val="24"/>
                  <w:u w:val="single"/>
                </w:rPr>
                <w:t>SOMMAIRE</w:t>
              </w:r>
            </w:p>
            <w:p w:rsidR="00AE34DB" w:rsidRPr="00585325" w:rsidRDefault="00AE34DB" w:rsidP="00585325">
              <w:pPr>
                <w:pStyle w:val="TM1"/>
                <w:spacing w:line="360" w:lineRule="auto"/>
                <w:rPr>
                  <w:sz w:val="28"/>
                </w:rPr>
              </w:pPr>
              <w:r w:rsidRPr="00585325">
                <w:rPr>
                  <w:sz w:val="28"/>
                </w:rPr>
                <w:t>A/ Cavité buccale, pharynx, larynx</w:t>
              </w:r>
              <w:r w:rsidRPr="00585325">
                <w:rPr>
                  <w:sz w:val="28"/>
                </w:rPr>
                <w:ptab w:relativeTo="margin" w:alignment="right" w:leader="dot"/>
              </w:r>
              <w:r w:rsidR="00DE4B2A" w:rsidRPr="00585325">
                <w:rPr>
                  <w:sz w:val="28"/>
                </w:rPr>
                <w:t>3</w:t>
              </w:r>
            </w:p>
            <w:p w:rsidR="00E95414" w:rsidRPr="00585325" w:rsidRDefault="00AE34DB" w:rsidP="00585325">
              <w:pPr>
                <w:pStyle w:val="TM2"/>
                <w:spacing w:line="360" w:lineRule="auto"/>
                <w:rPr>
                  <w:sz w:val="28"/>
                </w:rPr>
              </w:pPr>
              <w:r w:rsidRPr="00585325">
                <w:rPr>
                  <w:sz w:val="28"/>
                </w:rPr>
                <w:t>a) Anatomopathologie</w:t>
              </w:r>
              <w:r w:rsidRPr="00585325">
                <w:rPr>
                  <w:sz w:val="28"/>
                </w:rPr>
                <w:ptab w:relativeTo="margin" w:alignment="right" w:leader="dot"/>
              </w:r>
              <w:r w:rsidR="00DE4B2A" w:rsidRPr="00585325">
                <w:rPr>
                  <w:sz w:val="28"/>
                </w:rPr>
                <w:t>3</w:t>
              </w:r>
            </w:p>
            <w:p w:rsidR="00E95414" w:rsidRPr="00585325" w:rsidRDefault="00E95414" w:rsidP="00585325">
              <w:pPr>
                <w:pStyle w:val="TM2"/>
                <w:spacing w:line="360" w:lineRule="auto"/>
                <w:rPr>
                  <w:sz w:val="28"/>
                </w:rPr>
              </w:pPr>
              <w:r w:rsidRPr="00585325">
                <w:rPr>
                  <w:sz w:val="28"/>
                </w:rPr>
                <w:t xml:space="preserve">b) Formes particulières de carcinomes </w:t>
              </w:r>
              <w:proofErr w:type="spellStart"/>
              <w:r w:rsidRPr="00585325">
                <w:rPr>
                  <w:sz w:val="28"/>
                </w:rPr>
                <w:t>épidermoïdes</w:t>
              </w:r>
              <w:proofErr w:type="spellEnd"/>
              <w:r w:rsidRPr="00585325">
                <w:rPr>
                  <w:sz w:val="28"/>
                </w:rPr>
                <w:t xml:space="preserve"> des VADS</w:t>
              </w:r>
              <w:r w:rsidRPr="00585325">
                <w:rPr>
                  <w:sz w:val="28"/>
                </w:rPr>
                <w:ptab w:relativeTo="margin" w:alignment="right" w:leader="dot"/>
              </w:r>
              <w:r w:rsidR="00DE4B2A" w:rsidRPr="00585325">
                <w:rPr>
                  <w:sz w:val="28"/>
                </w:rPr>
                <w:t>4</w:t>
              </w:r>
            </w:p>
            <w:p w:rsidR="00E95414" w:rsidRPr="00585325" w:rsidRDefault="00E95414" w:rsidP="00585325">
              <w:pPr>
                <w:pStyle w:val="TM3"/>
                <w:spacing w:line="360" w:lineRule="auto"/>
                <w:rPr>
                  <w:sz w:val="28"/>
                </w:rPr>
              </w:pPr>
              <w:r w:rsidRPr="00585325">
                <w:rPr>
                  <w:sz w:val="28"/>
                </w:rPr>
                <w:t xml:space="preserve">Carcinome </w:t>
              </w:r>
              <w:proofErr w:type="spellStart"/>
              <w:r w:rsidRPr="00585325">
                <w:rPr>
                  <w:sz w:val="28"/>
                </w:rPr>
                <w:t>épidermoïde</w:t>
              </w:r>
              <w:proofErr w:type="spellEnd"/>
              <w:r w:rsidRPr="00585325">
                <w:rPr>
                  <w:sz w:val="28"/>
                </w:rPr>
                <w:t xml:space="preserve"> </w:t>
              </w:r>
              <w:proofErr w:type="spellStart"/>
              <w:r w:rsidRPr="00585325">
                <w:rPr>
                  <w:sz w:val="28"/>
                </w:rPr>
                <w:t>HPV-induit</w:t>
              </w:r>
              <w:proofErr w:type="spellEnd"/>
              <w:r w:rsidRPr="00585325">
                <w:rPr>
                  <w:sz w:val="28"/>
                </w:rPr>
                <w:t xml:space="preserve"> de l’oropharynx</w:t>
              </w:r>
              <w:r w:rsidRPr="00585325">
                <w:rPr>
                  <w:sz w:val="28"/>
                </w:rPr>
                <w:ptab w:relativeTo="margin" w:alignment="right" w:leader="dot"/>
              </w:r>
              <w:r w:rsidR="00DE4B2A" w:rsidRPr="00585325">
                <w:rPr>
                  <w:sz w:val="28"/>
                </w:rPr>
                <w:t>4</w:t>
              </w:r>
            </w:p>
            <w:p w:rsidR="00E95414" w:rsidRPr="00585325" w:rsidRDefault="00E95414" w:rsidP="00585325">
              <w:pPr>
                <w:pStyle w:val="TM3"/>
                <w:spacing w:line="360" w:lineRule="auto"/>
                <w:rPr>
                  <w:sz w:val="28"/>
                </w:rPr>
              </w:pPr>
              <w:r w:rsidRPr="00585325">
                <w:rPr>
                  <w:sz w:val="28"/>
                </w:rPr>
                <w:t>Carcinome verruqueux</w:t>
              </w:r>
              <w:r w:rsidRPr="00585325">
                <w:rPr>
                  <w:sz w:val="28"/>
                </w:rPr>
                <w:ptab w:relativeTo="margin" w:alignment="right" w:leader="dot"/>
              </w:r>
              <w:r w:rsidR="00DE4B2A" w:rsidRPr="00585325">
                <w:rPr>
                  <w:sz w:val="28"/>
                </w:rPr>
                <w:t>4</w:t>
              </w:r>
            </w:p>
            <w:p w:rsidR="00E95414" w:rsidRPr="00585325" w:rsidRDefault="00E95414" w:rsidP="00585325">
              <w:pPr>
                <w:pStyle w:val="TM3"/>
                <w:spacing w:line="360" w:lineRule="auto"/>
                <w:rPr>
                  <w:sz w:val="28"/>
                </w:rPr>
              </w:pPr>
              <w:r w:rsidRPr="00585325">
                <w:rPr>
                  <w:sz w:val="28"/>
                </w:rPr>
                <w:t xml:space="preserve">Carcinome </w:t>
              </w:r>
              <w:proofErr w:type="spellStart"/>
              <w:r w:rsidRPr="00585325">
                <w:rPr>
                  <w:sz w:val="28"/>
                </w:rPr>
                <w:t>naso-pharyngé</w:t>
              </w:r>
              <w:proofErr w:type="spellEnd"/>
              <w:r w:rsidRPr="00585325">
                <w:rPr>
                  <w:sz w:val="28"/>
                </w:rPr>
                <w:t xml:space="preserve"> « non kératinisant » </w:t>
              </w:r>
              <w:proofErr w:type="spellStart"/>
              <w:r w:rsidRPr="00585325">
                <w:rPr>
                  <w:sz w:val="28"/>
                </w:rPr>
                <w:t>EBV-induit</w:t>
              </w:r>
              <w:proofErr w:type="spellEnd"/>
              <w:r w:rsidRPr="00585325">
                <w:rPr>
                  <w:sz w:val="28"/>
                </w:rPr>
                <w:ptab w:relativeTo="margin" w:alignment="right" w:leader="dot"/>
              </w:r>
              <w:r w:rsidR="00DE4B2A" w:rsidRPr="00585325">
                <w:rPr>
                  <w:sz w:val="28"/>
                </w:rPr>
                <w:t>4</w:t>
              </w:r>
            </w:p>
            <w:p w:rsidR="00E95414" w:rsidRPr="00585325" w:rsidRDefault="00E95414" w:rsidP="00585325">
              <w:pPr>
                <w:pStyle w:val="TM3"/>
                <w:spacing w:line="360" w:lineRule="auto"/>
                <w:rPr>
                  <w:sz w:val="28"/>
                </w:rPr>
              </w:pPr>
              <w:r w:rsidRPr="00585325">
                <w:rPr>
                  <w:sz w:val="28"/>
                </w:rPr>
                <w:t xml:space="preserve">Carcinome </w:t>
              </w:r>
              <w:proofErr w:type="spellStart"/>
              <w:r w:rsidRPr="00585325">
                <w:rPr>
                  <w:sz w:val="28"/>
                </w:rPr>
                <w:t>épidermoïde</w:t>
              </w:r>
              <w:proofErr w:type="spellEnd"/>
              <w:r w:rsidRPr="00585325">
                <w:rPr>
                  <w:sz w:val="28"/>
                </w:rPr>
                <w:t xml:space="preserve"> à cellules fusiformes</w:t>
              </w:r>
              <w:r w:rsidRPr="00585325">
                <w:rPr>
                  <w:sz w:val="28"/>
                </w:rPr>
                <w:ptab w:relativeTo="margin" w:alignment="right" w:leader="dot"/>
              </w:r>
              <w:r w:rsidR="00DE4B2A" w:rsidRPr="00585325">
                <w:rPr>
                  <w:sz w:val="28"/>
                </w:rPr>
                <w:t>5</w:t>
              </w:r>
            </w:p>
            <w:p w:rsidR="00AE34DB" w:rsidRPr="00585325" w:rsidRDefault="00AE34DB" w:rsidP="00585325">
              <w:pPr>
                <w:spacing w:line="360" w:lineRule="auto"/>
                <w:rPr>
                  <w:sz w:val="28"/>
                </w:rPr>
              </w:pPr>
            </w:p>
            <w:p w:rsidR="00AE34DB" w:rsidRPr="00585325" w:rsidRDefault="00AE34DB" w:rsidP="00585325">
              <w:pPr>
                <w:pStyle w:val="TM1"/>
                <w:spacing w:line="360" w:lineRule="auto"/>
                <w:rPr>
                  <w:sz w:val="28"/>
                </w:rPr>
              </w:pPr>
              <w:r w:rsidRPr="00585325">
                <w:rPr>
                  <w:sz w:val="28"/>
                </w:rPr>
                <w:t>B/ Glandes salivaires</w:t>
              </w:r>
              <w:r w:rsidRPr="00585325">
                <w:rPr>
                  <w:sz w:val="28"/>
                </w:rPr>
                <w:ptab w:relativeTo="margin" w:alignment="right" w:leader="dot"/>
              </w:r>
              <w:r w:rsidR="00DE4B2A" w:rsidRPr="00585325">
                <w:rPr>
                  <w:sz w:val="28"/>
                </w:rPr>
                <w:t>5</w:t>
              </w:r>
            </w:p>
            <w:p w:rsidR="00E95414" w:rsidRPr="00585325" w:rsidRDefault="00E95414" w:rsidP="00585325">
              <w:pPr>
                <w:pStyle w:val="TM2"/>
                <w:spacing w:line="360" w:lineRule="auto"/>
                <w:rPr>
                  <w:sz w:val="28"/>
                </w:rPr>
              </w:pPr>
              <w:r w:rsidRPr="00585325">
                <w:rPr>
                  <w:sz w:val="28"/>
                </w:rPr>
                <w:t>a) Généralités</w:t>
              </w:r>
              <w:r w:rsidR="00AE34DB" w:rsidRPr="00585325">
                <w:rPr>
                  <w:sz w:val="28"/>
                </w:rPr>
                <w:ptab w:relativeTo="margin" w:alignment="right" w:leader="dot"/>
              </w:r>
              <w:r w:rsidR="00AE34DB" w:rsidRPr="00585325">
                <w:rPr>
                  <w:sz w:val="28"/>
                </w:rPr>
                <w:t>5</w:t>
              </w:r>
            </w:p>
            <w:p w:rsidR="00AE34DB" w:rsidRPr="00585325" w:rsidRDefault="00E95414" w:rsidP="00585325">
              <w:pPr>
                <w:pStyle w:val="TM2"/>
                <w:spacing w:line="360" w:lineRule="auto"/>
                <w:rPr>
                  <w:sz w:val="28"/>
                </w:rPr>
              </w:pPr>
              <w:r w:rsidRPr="00585325">
                <w:rPr>
                  <w:sz w:val="28"/>
                </w:rPr>
                <w:t>b) Tumeurs des glandes salivaires</w:t>
              </w:r>
              <w:r w:rsidRPr="00585325">
                <w:rPr>
                  <w:sz w:val="28"/>
                </w:rPr>
                <w:ptab w:relativeTo="margin" w:alignment="right" w:leader="dot"/>
              </w:r>
              <w:r w:rsidR="00DE4B2A" w:rsidRPr="00585325">
                <w:rPr>
                  <w:sz w:val="28"/>
                </w:rPr>
                <w:t>5</w:t>
              </w:r>
            </w:p>
          </w:sdtContent>
        </w:sdt>
        <w:p w:rsidR="00AE34DB" w:rsidRPr="00585325" w:rsidRDefault="00DE4B2A" w:rsidP="00585325">
          <w:pPr>
            <w:pStyle w:val="TM3"/>
            <w:spacing w:line="360" w:lineRule="auto"/>
            <w:rPr>
              <w:sz w:val="28"/>
            </w:rPr>
          </w:pPr>
          <w:r w:rsidRPr="00585325">
            <w:rPr>
              <w:sz w:val="28"/>
            </w:rPr>
            <w:t>Tumeurs bénignes</w:t>
          </w:r>
          <w:r w:rsidR="00AE34DB" w:rsidRPr="00585325">
            <w:rPr>
              <w:sz w:val="28"/>
            </w:rPr>
            <w:ptab w:relativeTo="margin" w:alignment="right" w:leader="dot"/>
          </w:r>
          <w:r w:rsidRPr="00585325">
            <w:rPr>
              <w:sz w:val="28"/>
            </w:rPr>
            <w:t>5</w:t>
          </w:r>
        </w:p>
        <w:p w:rsidR="00AE34DB" w:rsidRPr="00585325" w:rsidRDefault="00DE4B2A" w:rsidP="00585325">
          <w:pPr>
            <w:pStyle w:val="TM3"/>
            <w:spacing w:line="360" w:lineRule="auto"/>
            <w:rPr>
              <w:sz w:val="28"/>
            </w:rPr>
          </w:pPr>
          <w:r w:rsidRPr="00585325">
            <w:rPr>
              <w:sz w:val="28"/>
            </w:rPr>
            <w:t>Tumeurs malignes</w:t>
          </w:r>
          <w:r w:rsidR="00AE34DB" w:rsidRPr="00585325">
            <w:rPr>
              <w:sz w:val="28"/>
            </w:rPr>
            <w:ptab w:relativeTo="margin" w:alignment="right" w:leader="dot"/>
          </w:r>
          <w:r w:rsidRPr="00585325">
            <w:rPr>
              <w:sz w:val="28"/>
            </w:rPr>
            <w:t>6</w:t>
          </w:r>
        </w:p>
        <w:p w:rsidR="00D22B68" w:rsidRDefault="00D22B68" w:rsidP="00DE4B2A">
          <w:pPr>
            <w:pStyle w:val="TM3"/>
          </w:pPr>
          <w:r>
            <w:rPr>
              <w:rFonts w:eastAsia="ＭＳ ゴシック"/>
            </w:rPr>
            <w:br w:type="page"/>
          </w:r>
        </w:p>
      </w:sdtContent>
    </w:sdt>
    <w:p w:rsidR="00D22B68" w:rsidRDefault="00D22B68"/>
    <w:tbl>
      <w:tblPr>
        <w:tblStyle w:val="Grille"/>
        <w:tblW w:w="8037" w:type="dxa"/>
        <w:tblInd w:w="936" w:type="dxa"/>
        <w:tblLook w:val="00BF"/>
      </w:tblPr>
      <w:tblGrid>
        <w:gridCol w:w="8037"/>
      </w:tblGrid>
      <w:tr w:rsidR="00746E55">
        <w:trPr>
          <w:trHeight w:val="402"/>
        </w:trPr>
        <w:tc>
          <w:tcPr>
            <w:tcW w:w="803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25" w:color="auto" w:fill="auto"/>
          </w:tcPr>
          <w:p w:rsidR="00746E55" w:rsidRDefault="0064220B" w:rsidP="00D22B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</w:t>
            </w:r>
            <w:r w:rsidR="00746E55" w:rsidRPr="00746E55">
              <w:rPr>
                <w:b/>
                <w:sz w:val="28"/>
              </w:rPr>
              <w:t>TU</w:t>
            </w:r>
            <w:r w:rsidR="00BD1B47">
              <w:rPr>
                <w:b/>
                <w:sz w:val="28"/>
              </w:rPr>
              <w:t xml:space="preserve">MEURS DES VOIES AERO-DIGESTIVES </w:t>
            </w:r>
            <w:r w:rsidR="00746E55" w:rsidRPr="00746E55">
              <w:rPr>
                <w:b/>
                <w:sz w:val="28"/>
              </w:rPr>
              <w:t>SUPÉRIEURES</w:t>
            </w:r>
          </w:p>
        </w:tc>
      </w:tr>
    </w:tbl>
    <w:p w:rsidR="00BD1B47" w:rsidRDefault="00BD1B47" w:rsidP="0064220B">
      <w:pPr>
        <w:rPr>
          <w:b/>
          <w:sz w:val="28"/>
        </w:rPr>
      </w:pPr>
    </w:p>
    <w:p w:rsidR="00B94E15" w:rsidRPr="00B94E15" w:rsidRDefault="00B94E15" w:rsidP="0064220B">
      <w:pPr>
        <w:rPr>
          <w:b/>
          <w:sz w:val="28"/>
          <w:u w:val="single"/>
        </w:rPr>
      </w:pPr>
      <w:r w:rsidRPr="00B94E15">
        <w:rPr>
          <w:b/>
          <w:sz w:val="28"/>
          <w:u w:val="single"/>
        </w:rPr>
        <w:t>A</w:t>
      </w:r>
      <w:r w:rsidR="00C757C4" w:rsidRPr="00B94E15">
        <w:rPr>
          <w:b/>
          <w:sz w:val="28"/>
          <w:u w:val="single"/>
        </w:rPr>
        <w:t>/ Cavité buccale, pharynx, larynx</w:t>
      </w:r>
    </w:p>
    <w:p w:rsidR="00B94E15" w:rsidRPr="00B94E15" w:rsidRDefault="00B94E15" w:rsidP="0064220B"/>
    <w:p w:rsidR="00C757C4" w:rsidRPr="00B94E15" w:rsidRDefault="00B94E15" w:rsidP="00B94E15">
      <w:pPr>
        <w:jc w:val="center"/>
        <w:rPr>
          <w:b/>
          <w:u w:val="single"/>
        </w:rPr>
      </w:pPr>
      <w:r w:rsidRPr="00B94E15">
        <w:rPr>
          <w:b/>
          <w:u w:val="single"/>
        </w:rPr>
        <w:t>a) Anatomopathologie</w:t>
      </w:r>
    </w:p>
    <w:p w:rsidR="00C757C4" w:rsidRPr="005F7A04" w:rsidRDefault="00C757C4" w:rsidP="0064220B">
      <w:pPr>
        <w:rPr>
          <w:sz w:val="22"/>
        </w:rPr>
      </w:pPr>
    </w:p>
    <w:p w:rsidR="00C757C4" w:rsidRPr="00012A27" w:rsidRDefault="00C757C4" w:rsidP="00AC284C">
      <w:pPr>
        <w:pStyle w:val="Niveauducommentaire1"/>
        <w:rPr>
          <w:sz w:val="22"/>
        </w:rPr>
      </w:pPr>
      <w:r w:rsidRPr="00012A27">
        <w:rPr>
          <w:sz w:val="22"/>
        </w:rPr>
        <w:t xml:space="preserve">Le carcinome </w:t>
      </w:r>
      <w:proofErr w:type="spellStart"/>
      <w:r w:rsidRPr="00012A27">
        <w:rPr>
          <w:sz w:val="22"/>
        </w:rPr>
        <w:t>épidermoïde</w:t>
      </w:r>
      <w:proofErr w:type="spellEnd"/>
      <w:r w:rsidRPr="00012A27">
        <w:rPr>
          <w:sz w:val="22"/>
        </w:rPr>
        <w:t xml:space="preserve"> est la variété la plus fréquente de tumeur maligne des voies aéro-digestives supérieures (VADS). </w:t>
      </w:r>
    </w:p>
    <w:p w:rsidR="00C757C4" w:rsidRPr="00012A27" w:rsidRDefault="00B66FE3" w:rsidP="00AC284C">
      <w:pPr>
        <w:pStyle w:val="Niveauducommentaire1"/>
        <w:rPr>
          <w:sz w:val="22"/>
        </w:rPr>
      </w:pPr>
      <w:r w:rsidRPr="00012A27">
        <w:rPr>
          <w:sz w:val="22"/>
        </w:rPr>
        <w:t>C’est</w:t>
      </w:r>
      <w:r w:rsidR="00F70DD8" w:rsidRPr="00012A27">
        <w:rPr>
          <w:sz w:val="22"/>
        </w:rPr>
        <w:t xml:space="preserve"> </w:t>
      </w:r>
      <w:r w:rsidR="00C757C4" w:rsidRPr="00012A27">
        <w:rPr>
          <w:sz w:val="22"/>
        </w:rPr>
        <w:t>un</w:t>
      </w:r>
      <w:r w:rsidR="00F70DD8" w:rsidRPr="00012A27">
        <w:rPr>
          <w:sz w:val="22"/>
        </w:rPr>
        <w:t>e</w:t>
      </w:r>
      <w:r w:rsidR="00C757C4" w:rsidRPr="00012A27">
        <w:rPr>
          <w:sz w:val="22"/>
        </w:rPr>
        <w:t xml:space="preserve"> tumeur maligne épithéliale </w:t>
      </w:r>
      <w:r w:rsidR="00C757C4" w:rsidRPr="00012A27">
        <w:rPr>
          <w:sz w:val="22"/>
          <w:u w:val="single"/>
        </w:rPr>
        <w:t>ressemblant</w:t>
      </w:r>
      <w:r w:rsidR="00C757C4" w:rsidRPr="00012A27">
        <w:rPr>
          <w:sz w:val="22"/>
        </w:rPr>
        <w:t xml:space="preserve"> à de l’épiderme ou un autre épithélium </w:t>
      </w:r>
      <w:proofErr w:type="spellStart"/>
      <w:r w:rsidR="00C757C4" w:rsidRPr="00012A27">
        <w:rPr>
          <w:sz w:val="22"/>
        </w:rPr>
        <w:t>malpighien</w:t>
      </w:r>
      <w:proofErr w:type="spellEnd"/>
      <w:r w:rsidR="00C757C4" w:rsidRPr="00012A27">
        <w:rPr>
          <w:sz w:val="22"/>
        </w:rPr>
        <w:t xml:space="preserve">. (synonyme = carcinome </w:t>
      </w:r>
      <w:proofErr w:type="spellStart"/>
      <w:r w:rsidR="00C757C4" w:rsidRPr="00012A27">
        <w:rPr>
          <w:sz w:val="22"/>
        </w:rPr>
        <w:t>malpighien</w:t>
      </w:r>
      <w:proofErr w:type="spellEnd"/>
      <w:r w:rsidR="00C757C4" w:rsidRPr="00012A27">
        <w:rPr>
          <w:sz w:val="22"/>
        </w:rPr>
        <w:t xml:space="preserve"> ou </w:t>
      </w:r>
      <w:proofErr w:type="spellStart"/>
      <w:r w:rsidR="00C757C4" w:rsidRPr="00012A27">
        <w:rPr>
          <w:sz w:val="22"/>
        </w:rPr>
        <w:t>squamous</w:t>
      </w:r>
      <w:proofErr w:type="spellEnd"/>
      <w:r w:rsidR="00C757C4" w:rsidRPr="00012A27">
        <w:rPr>
          <w:sz w:val="22"/>
        </w:rPr>
        <w:t xml:space="preserve"> </w:t>
      </w:r>
      <w:proofErr w:type="spellStart"/>
      <w:r w:rsidR="00C757C4" w:rsidRPr="00012A27">
        <w:rPr>
          <w:sz w:val="22"/>
        </w:rPr>
        <w:t>cell</w:t>
      </w:r>
      <w:proofErr w:type="spellEnd"/>
      <w:r w:rsidR="00C757C4" w:rsidRPr="00012A27">
        <w:rPr>
          <w:sz w:val="22"/>
        </w:rPr>
        <w:t xml:space="preserve"> </w:t>
      </w:r>
      <w:proofErr w:type="spellStart"/>
      <w:r w:rsidR="00C757C4" w:rsidRPr="00012A27">
        <w:rPr>
          <w:sz w:val="22"/>
        </w:rPr>
        <w:t>carcinoma</w:t>
      </w:r>
      <w:proofErr w:type="spellEnd"/>
      <w:r w:rsidR="00C757C4" w:rsidRPr="00012A27">
        <w:rPr>
          <w:sz w:val="22"/>
        </w:rPr>
        <w:t>).</w:t>
      </w:r>
      <w:r w:rsidR="00C757C4" w:rsidRPr="00012A27">
        <w:rPr>
          <w:sz w:val="22"/>
        </w:rPr>
        <w:br/>
        <w:t xml:space="preserve">Il peut provenir de la peau, des muqueuses </w:t>
      </w:r>
      <w:proofErr w:type="spellStart"/>
      <w:r w:rsidR="00C757C4" w:rsidRPr="00012A27">
        <w:rPr>
          <w:sz w:val="22"/>
        </w:rPr>
        <w:t>malpighiennes</w:t>
      </w:r>
      <w:proofErr w:type="spellEnd"/>
      <w:r w:rsidR="00C757C4" w:rsidRPr="00012A27">
        <w:rPr>
          <w:sz w:val="22"/>
        </w:rPr>
        <w:t xml:space="preserve"> (VADS, </w:t>
      </w:r>
      <w:proofErr w:type="spellStart"/>
      <w:r w:rsidR="00A56431" w:rsidRPr="00012A27">
        <w:rPr>
          <w:sz w:val="22"/>
        </w:rPr>
        <w:t>œsophage</w:t>
      </w:r>
      <w:proofErr w:type="spellEnd"/>
      <w:r w:rsidR="00A56431" w:rsidRPr="00012A27">
        <w:rPr>
          <w:sz w:val="22"/>
        </w:rPr>
        <w:t xml:space="preserve">, voies </w:t>
      </w:r>
      <w:proofErr w:type="spellStart"/>
      <w:r w:rsidR="00C757C4" w:rsidRPr="00012A27">
        <w:rPr>
          <w:sz w:val="22"/>
        </w:rPr>
        <w:t>ano-génitales</w:t>
      </w:r>
      <w:proofErr w:type="spellEnd"/>
      <w:r w:rsidR="00C757C4" w:rsidRPr="00012A27">
        <w:rPr>
          <w:sz w:val="22"/>
        </w:rPr>
        <w:t xml:space="preserve">), des muqueuses glandulaires (respiratoires : bronches, trachée, sinus et fosses </w:t>
      </w:r>
      <w:r w:rsidR="00B94E15" w:rsidRPr="00012A27">
        <w:rPr>
          <w:sz w:val="22"/>
        </w:rPr>
        <w:t>nasales) et exceptionnellement d</w:t>
      </w:r>
      <w:r w:rsidR="00A56431" w:rsidRPr="00012A27">
        <w:rPr>
          <w:sz w:val="22"/>
        </w:rPr>
        <w:t>es parenchymes glandulaires (glandes salivaires).</w:t>
      </w:r>
    </w:p>
    <w:p w:rsidR="00C757C4" w:rsidRPr="00012A27" w:rsidRDefault="00C757C4">
      <w:pPr>
        <w:rPr>
          <w:sz w:val="22"/>
        </w:rPr>
      </w:pPr>
    </w:p>
    <w:p w:rsidR="00C757C4" w:rsidRPr="00012A27" w:rsidRDefault="00C757C4" w:rsidP="00AC284C">
      <w:pPr>
        <w:pStyle w:val="Niveauducommentaire1"/>
        <w:rPr>
          <w:sz w:val="22"/>
        </w:rPr>
      </w:pPr>
      <w:r w:rsidRPr="00012A27">
        <w:rPr>
          <w:b/>
          <w:sz w:val="22"/>
        </w:rPr>
        <w:t>Macroscopie</w:t>
      </w:r>
      <w:r w:rsidRPr="00012A27">
        <w:rPr>
          <w:sz w:val="22"/>
        </w:rPr>
        <w:t> : lésion bourgeonnante</w:t>
      </w:r>
      <w:r w:rsidR="0064220B" w:rsidRPr="00012A27">
        <w:rPr>
          <w:sz w:val="22"/>
        </w:rPr>
        <w:t xml:space="preserve"> qui épaissit la muqueuse</w:t>
      </w:r>
      <w:r w:rsidRPr="00012A27">
        <w:rPr>
          <w:sz w:val="22"/>
        </w:rPr>
        <w:t xml:space="preserve">, </w:t>
      </w:r>
      <w:proofErr w:type="spellStart"/>
      <w:r w:rsidRPr="00012A27">
        <w:rPr>
          <w:sz w:val="22"/>
        </w:rPr>
        <w:t>infiltrante</w:t>
      </w:r>
      <w:proofErr w:type="spellEnd"/>
      <w:r w:rsidRPr="00012A27">
        <w:rPr>
          <w:sz w:val="22"/>
        </w:rPr>
        <w:t xml:space="preserve"> (détruit et remplace les</w:t>
      </w:r>
      <w:r w:rsidR="0064220B" w:rsidRPr="00012A27">
        <w:rPr>
          <w:sz w:val="22"/>
        </w:rPr>
        <w:t xml:space="preserve"> tissus avoisinants) et ulcérée (la partie centrale se nécrose car le stroma de la tumeur nourrissant la tumeur se développe plus lentement que la tumeur).</w:t>
      </w:r>
    </w:p>
    <w:p w:rsidR="00C757C4" w:rsidRPr="00012A27" w:rsidRDefault="00C757C4" w:rsidP="00AC284C">
      <w:pPr>
        <w:pStyle w:val="Niveauducommentaire1"/>
        <w:rPr>
          <w:sz w:val="22"/>
        </w:rPr>
      </w:pPr>
      <w:r w:rsidRPr="00012A27">
        <w:rPr>
          <w:b/>
          <w:sz w:val="22"/>
        </w:rPr>
        <w:t>Microscopie</w:t>
      </w:r>
      <w:r w:rsidRPr="00012A27">
        <w:rPr>
          <w:sz w:val="22"/>
        </w:rPr>
        <w:t> :</w:t>
      </w:r>
    </w:p>
    <w:p w:rsidR="00C757C4" w:rsidRPr="00012A27" w:rsidRDefault="00C757C4" w:rsidP="00AC284C">
      <w:pPr>
        <w:pStyle w:val="Niveauducommentaire1"/>
        <w:rPr>
          <w:sz w:val="22"/>
        </w:rPr>
      </w:pPr>
      <w:r w:rsidRPr="00012A27">
        <w:rPr>
          <w:sz w:val="22"/>
        </w:rPr>
        <w:tab/>
        <w:t xml:space="preserve">- massifs à différenciation </w:t>
      </w:r>
      <w:proofErr w:type="spellStart"/>
      <w:r w:rsidRPr="00012A27">
        <w:rPr>
          <w:sz w:val="22"/>
        </w:rPr>
        <w:t>malpig</w:t>
      </w:r>
      <w:r w:rsidR="005F7A04" w:rsidRPr="00012A27">
        <w:rPr>
          <w:sz w:val="22"/>
        </w:rPr>
        <w:t>hienne</w:t>
      </w:r>
      <w:proofErr w:type="spellEnd"/>
      <w:r w:rsidR="005F7A04" w:rsidRPr="00012A27">
        <w:rPr>
          <w:sz w:val="22"/>
        </w:rPr>
        <w:t xml:space="preserve"> (carcinome bien, </w:t>
      </w:r>
      <w:r w:rsidRPr="00012A27">
        <w:rPr>
          <w:sz w:val="22"/>
        </w:rPr>
        <w:t xml:space="preserve">moyennement et peu </w:t>
      </w:r>
      <w:r w:rsidR="00AC284C" w:rsidRPr="00012A27">
        <w:rPr>
          <w:sz w:val="22"/>
        </w:rPr>
        <w:tab/>
        <w:t xml:space="preserve">  </w:t>
      </w:r>
      <w:r w:rsidR="003057B4">
        <w:rPr>
          <w:sz w:val="22"/>
        </w:rPr>
        <w:tab/>
        <w:t xml:space="preserve">  </w:t>
      </w:r>
      <w:r w:rsidRPr="00012A27">
        <w:rPr>
          <w:sz w:val="22"/>
        </w:rPr>
        <w:t>différencié)</w:t>
      </w:r>
    </w:p>
    <w:p w:rsidR="00C757C4" w:rsidRPr="00012A27" w:rsidRDefault="00C757C4" w:rsidP="00AC284C">
      <w:pPr>
        <w:pStyle w:val="Niveauducommentaire1"/>
        <w:rPr>
          <w:sz w:val="22"/>
        </w:rPr>
      </w:pPr>
      <w:r w:rsidRPr="00012A27">
        <w:rPr>
          <w:sz w:val="22"/>
        </w:rPr>
        <w:tab/>
        <w:t xml:space="preserve">- anomalies cytologiques : </w:t>
      </w:r>
      <w:proofErr w:type="spellStart"/>
      <w:r w:rsidRPr="00012A27">
        <w:rPr>
          <w:sz w:val="22"/>
        </w:rPr>
        <w:t>anisocytose</w:t>
      </w:r>
      <w:proofErr w:type="spellEnd"/>
      <w:r w:rsidR="0064220B" w:rsidRPr="00012A27">
        <w:rPr>
          <w:sz w:val="22"/>
        </w:rPr>
        <w:t xml:space="preserve"> (taille de la cellule variable)</w:t>
      </w:r>
      <w:r w:rsidR="005F7A04" w:rsidRPr="00012A27">
        <w:rPr>
          <w:sz w:val="22"/>
        </w:rPr>
        <w:t xml:space="preserve">, </w:t>
      </w:r>
      <w:proofErr w:type="spellStart"/>
      <w:r w:rsidRPr="00012A27">
        <w:rPr>
          <w:sz w:val="22"/>
        </w:rPr>
        <w:t>anisocaryose</w:t>
      </w:r>
      <w:proofErr w:type="spellEnd"/>
      <w:r w:rsidR="0064220B" w:rsidRPr="00012A27">
        <w:rPr>
          <w:sz w:val="22"/>
        </w:rPr>
        <w:t xml:space="preserve"> </w:t>
      </w:r>
      <w:r w:rsidR="00AC284C" w:rsidRPr="00012A27">
        <w:rPr>
          <w:sz w:val="22"/>
        </w:rPr>
        <w:tab/>
        <w:t xml:space="preserve">  </w:t>
      </w:r>
      <w:r w:rsidR="003057B4">
        <w:rPr>
          <w:sz w:val="22"/>
        </w:rPr>
        <w:tab/>
        <w:t xml:space="preserve">  </w:t>
      </w:r>
      <w:r w:rsidR="0064220B" w:rsidRPr="00012A27">
        <w:rPr>
          <w:sz w:val="22"/>
        </w:rPr>
        <w:t xml:space="preserve">(taille du noyau variable), mitoses </w:t>
      </w:r>
      <w:r w:rsidR="005F7A04" w:rsidRPr="00012A27">
        <w:rPr>
          <w:sz w:val="22"/>
        </w:rPr>
        <w:t>nombreuses,</w:t>
      </w:r>
      <w:r w:rsidR="0064220B" w:rsidRPr="00012A27">
        <w:rPr>
          <w:sz w:val="22"/>
        </w:rPr>
        <w:t xml:space="preserve"> </w:t>
      </w:r>
      <w:r w:rsidRPr="00012A27">
        <w:rPr>
          <w:sz w:val="22"/>
        </w:rPr>
        <w:t>anormales, ascensionnées</w:t>
      </w:r>
    </w:p>
    <w:p w:rsidR="005D4981" w:rsidRPr="00012A27" w:rsidRDefault="00C757C4" w:rsidP="00AC284C">
      <w:pPr>
        <w:pStyle w:val="Niveauducommentaire1"/>
        <w:rPr>
          <w:sz w:val="22"/>
        </w:rPr>
      </w:pPr>
      <w:r w:rsidRPr="00012A27">
        <w:rPr>
          <w:sz w:val="22"/>
        </w:rPr>
        <w:tab/>
        <w:t xml:space="preserve">- maturation </w:t>
      </w:r>
      <w:proofErr w:type="spellStart"/>
      <w:r w:rsidRPr="00012A27">
        <w:rPr>
          <w:sz w:val="22"/>
        </w:rPr>
        <w:t>kératosique</w:t>
      </w:r>
      <w:proofErr w:type="spellEnd"/>
      <w:r w:rsidRPr="00012A27">
        <w:rPr>
          <w:sz w:val="22"/>
        </w:rPr>
        <w:t xml:space="preserve"> : globes cornés </w:t>
      </w:r>
      <w:r w:rsidR="005F7A04" w:rsidRPr="00012A27">
        <w:rPr>
          <w:sz w:val="22"/>
        </w:rPr>
        <w:t>= amas de kératine en</w:t>
      </w:r>
      <w:r w:rsidR="0064220B" w:rsidRPr="00012A27">
        <w:rPr>
          <w:sz w:val="22"/>
        </w:rPr>
        <w:t xml:space="preserve"> profondeur </w:t>
      </w:r>
      <w:r w:rsidR="00AC284C" w:rsidRPr="00012A27">
        <w:rPr>
          <w:sz w:val="22"/>
        </w:rPr>
        <w:tab/>
        <w:t xml:space="preserve">  </w:t>
      </w:r>
      <w:r w:rsidR="00AC284C" w:rsidRPr="00012A27">
        <w:rPr>
          <w:sz w:val="22"/>
        </w:rPr>
        <w:tab/>
        <w:t xml:space="preserve">  </w:t>
      </w:r>
      <w:r w:rsidR="003057B4">
        <w:rPr>
          <w:sz w:val="22"/>
        </w:rPr>
        <w:tab/>
        <w:t xml:space="preserve">  </w:t>
      </w:r>
      <w:r w:rsidRPr="00012A27">
        <w:rPr>
          <w:sz w:val="22"/>
        </w:rPr>
        <w:t>(ortho/para/</w:t>
      </w:r>
      <w:proofErr w:type="spellStart"/>
      <w:r w:rsidRPr="00012A27">
        <w:rPr>
          <w:sz w:val="22"/>
        </w:rPr>
        <w:t>dys-kératose</w:t>
      </w:r>
      <w:proofErr w:type="spellEnd"/>
      <w:r w:rsidRPr="00012A27">
        <w:rPr>
          <w:sz w:val="22"/>
        </w:rPr>
        <w:t>)</w:t>
      </w:r>
    </w:p>
    <w:p w:rsidR="005D4981" w:rsidRPr="00012A27" w:rsidRDefault="005D4981" w:rsidP="00AC284C">
      <w:pPr>
        <w:pStyle w:val="Niveauducommentaire1"/>
        <w:rPr>
          <w:b/>
          <w:sz w:val="22"/>
        </w:rPr>
      </w:pPr>
      <w:r w:rsidRPr="00012A27">
        <w:rPr>
          <w:b/>
          <w:sz w:val="22"/>
        </w:rPr>
        <w:t xml:space="preserve">Diagnostic anatomopathologique de malignité : </w:t>
      </w:r>
    </w:p>
    <w:p w:rsidR="005D4981" w:rsidRPr="00012A27" w:rsidRDefault="005D4981" w:rsidP="00AC284C">
      <w:pPr>
        <w:pStyle w:val="Niveauducommentaire1"/>
        <w:rPr>
          <w:sz w:val="22"/>
        </w:rPr>
      </w:pPr>
      <w:r w:rsidRPr="00012A27">
        <w:rPr>
          <w:sz w:val="22"/>
        </w:rPr>
        <w:t xml:space="preserve"> - anomalies architecturales</w:t>
      </w:r>
      <w:r w:rsidR="005A6044" w:rsidRPr="00012A27">
        <w:rPr>
          <w:sz w:val="22"/>
        </w:rPr>
        <w:t xml:space="preserve"> (sans respect des couches)</w:t>
      </w:r>
    </w:p>
    <w:p w:rsidR="005D4981" w:rsidRPr="00012A27" w:rsidRDefault="005D4981" w:rsidP="00AC284C">
      <w:pPr>
        <w:pStyle w:val="Niveauducommentaire1"/>
        <w:rPr>
          <w:sz w:val="22"/>
        </w:rPr>
      </w:pPr>
      <w:r w:rsidRPr="00012A27">
        <w:rPr>
          <w:sz w:val="22"/>
        </w:rPr>
        <w:t xml:space="preserve"> - anomalies cytologiques : </w:t>
      </w:r>
      <w:proofErr w:type="spellStart"/>
      <w:r w:rsidRPr="00012A27">
        <w:rPr>
          <w:sz w:val="22"/>
        </w:rPr>
        <w:t>anisocytose</w:t>
      </w:r>
      <w:proofErr w:type="spellEnd"/>
      <w:r w:rsidRPr="00012A27">
        <w:rPr>
          <w:sz w:val="22"/>
        </w:rPr>
        <w:t xml:space="preserve">, </w:t>
      </w:r>
      <w:proofErr w:type="spellStart"/>
      <w:r w:rsidRPr="00012A27">
        <w:rPr>
          <w:sz w:val="22"/>
        </w:rPr>
        <w:t>anisocaryose</w:t>
      </w:r>
      <w:proofErr w:type="spellEnd"/>
      <w:r w:rsidRPr="00012A27">
        <w:rPr>
          <w:sz w:val="22"/>
        </w:rPr>
        <w:t>, anomalie</w:t>
      </w:r>
      <w:r w:rsidR="005A6044" w:rsidRPr="00012A27">
        <w:rPr>
          <w:sz w:val="22"/>
        </w:rPr>
        <w:t xml:space="preserve"> des mitoses (augmentation de </w:t>
      </w:r>
      <w:r w:rsidRPr="00012A27">
        <w:rPr>
          <w:sz w:val="22"/>
        </w:rPr>
        <w:t>leur nombre, position anormale, formes anormales)</w:t>
      </w:r>
    </w:p>
    <w:p w:rsidR="005D4981" w:rsidRPr="00012A27" w:rsidRDefault="005D4981" w:rsidP="00AC284C">
      <w:pPr>
        <w:pStyle w:val="Niveauducommentaire1"/>
        <w:rPr>
          <w:sz w:val="22"/>
        </w:rPr>
      </w:pPr>
      <w:r w:rsidRPr="00012A27">
        <w:rPr>
          <w:sz w:val="22"/>
        </w:rPr>
        <w:t xml:space="preserve"> - infiltration des tissus avoisinants</w:t>
      </w:r>
    </w:p>
    <w:p w:rsidR="005D4981" w:rsidRDefault="005D4981">
      <w:pPr>
        <w:rPr>
          <w:sz w:val="22"/>
        </w:rPr>
      </w:pPr>
    </w:p>
    <w:p w:rsidR="0064220B" w:rsidRPr="005D4981" w:rsidRDefault="005D4981">
      <w:pPr>
        <w:rPr>
          <w:b/>
          <w:sz w:val="20"/>
        </w:rPr>
      </w:pPr>
      <w:r>
        <w:rPr>
          <w:b/>
          <w:sz w:val="20"/>
        </w:rPr>
        <w:t xml:space="preserve">           Epithélium </w:t>
      </w:r>
      <w:proofErr w:type="spellStart"/>
      <w:r>
        <w:rPr>
          <w:b/>
          <w:sz w:val="20"/>
        </w:rPr>
        <w:t>malpighien</w:t>
      </w:r>
      <w:proofErr w:type="spellEnd"/>
      <w:r>
        <w:rPr>
          <w:b/>
          <w:sz w:val="20"/>
        </w:rPr>
        <w:t xml:space="preserve"> normal</w:t>
      </w:r>
      <w:r w:rsidR="00B94E15">
        <w:rPr>
          <w:b/>
          <w:sz w:val="20"/>
        </w:rPr>
        <w:t xml:space="preserve"> </w:t>
      </w:r>
      <w:r w:rsidR="00B94E15">
        <w:rPr>
          <w:b/>
          <w:sz w:val="20"/>
        </w:rPr>
        <w:tab/>
      </w:r>
      <w:r w:rsidR="00B94E15">
        <w:rPr>
          <w:b/>
          <w:sz w:val="20"/>
        </w:rPr>
        <w:tab/>
      </w:r>
      <w:r w:rsidR="00B94E15">
        <w:rPr>
          <w:b/>
          <w:sz w:val="20"/>
        </w:rPr>
        <w:tab/>
        <w:t xml:space="preserve">Carcinome </w:t>
      </w:r>
      <w:proofErr w:type="spellStart"/>
      <w:r w:rsidR="00B94E15">
        <w:rPr>
          <w:b/>
          <w:sz w:val="20"/>
        </w:rPr>
        <w:t>épidermoïde</w:t>
      </w:r>
      <w:proofErr w:type="spellEnd"/>
      <w:r w:rsidR="00B94E15">
        <w:rPr>
          <w:b/>
          <w:sz w:val="20"/>
        </w:rPr>
        <w:t xml:space="preserve"> de la langue</w:t>
      </w:r>
    </w:p>
    <w:p w:rsidR="005D4981" w:rsidRDefault="005D4981" w:rsidP="0064220B">
      <w:pPr>
        <w:rPr>
          <w:sz w:val="22"/>
        </w:rPr>
      </w:pPr>
      <w:r>
        <w:rPr>
          <w:noProof/>
        </w:rPr>
        <w:drawing>
          <wp:inline distT="0" distB="0" distL="0" distR="0">
            <wp:extent cx="2715895" cy="2080895"/>
            <wp:effectExtent l="25400" t="0" r="1905" b="0"/>
            <wp:docPr id="4" name="I 1" descr="diapo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po5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08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</w:t>
      </w:r>
      <w:r>
        <w:rPr>
          <w:noProof/>
        </w:rPr>
        <w:drawing>
          <wp:inline distT="0" distB="0" distL="0" distR="0">
            <wp:extent cx="2563495" cy="2169795"/>
            <wp:effectExtent l="25400" t="0" r="1905" b="0"/>
            <wp:docPr id="6" name="I 1" descr="Képid plancher 91 113074 02 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id plancher 91 113074 02 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216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981" w:rsidRDefault="005D4981" w:rsidP="0064220B">
      <w:pPr>
        <w:rPr>
          <w:sz w:val="20"/>
        </w:rPr>
      </w:pPr>
      <w:proofErr w:type="gramStart"/>
      <w:r>
        <w:rPr>
          <w:sz w:val="20"/>
        </w:rPr>
        <w:t>couche</w:t>
      </w:r>
      <w:proofErr w:type="gramEnd"/>
      <w:r>
        <w:rPr>
          <w:sz w:val="20"/>
        </w:rPr>
        <w:t xml:space="preserve"> basale (B), corps muqueux de Malpighi (M)            </w:t>
      </w:r>
      <w:r w:rsidR="00B94E15">
        <w:rPr>
          <w:sz w:val="20"/>
        </w:rPr>
        <w:t xml:space="preserve">  </w:t>
      </w:r>
      <w:r>
        <w:rPr>
          <w:sz w:val="20"/>
        </w:rPr>
        <w:t xml:space="preserve"> </w:t>
      </w:r>
      <w:r w:rsidR="00B94E15">
        <w:rPr>
          <w:sz w:val="20"/>
        </w:rPr>
        <w:t xml:space="preserve">présence de massifs épithéliaux et de kératine </w:t>
      </w:r>
    </w:p>
    <w:p w:rsidR="005D4981" w:rsidRPr="005D4981" w:rsidRDefault="005D4981" w:rsidP="0064220B">
      <w:pPr>
        <w:rPr>
          <w:sz w:val="20"/>
        </w:rPr>
      </w:pPr>
      <w:proofErr w:type="gramStart"/>
      <w:r>
        <w:rPr>
          <w:sz w:val="20"/>
        </w:rPr>
        <w:t>couche</w:t>
      </w:r>
      <w:proofErr w:type="gramEnd"/>
      <w:r>
        <w:rPr>
          <w:sz w:val="20"/>
        </w:rPr>
        <w:t xml:space="preserve"> granuleuse (G), </w:t>
      </w:r>
      <w:proofErr w:type="spellStart"/>
      <w:r>
        <w:rPr>
          <w:sz w:val="20"/>
        </w:rPr>
        <w:t>orthokératose</w:t>
      </w:r>
      <w:proofErr w:type="spellEnd"/>
      <w:r>
        <w:rPr>
          <w:sz w:val="20"/>
        </w:rPr>
        <w:t xml:space="preserve"> (K), derme (D)</w:t>
      </w:r>
      <w:r w:rsidR="00B94E15">
        <w:rPr>
          <w:sz w:val="20"/>
        </w:rPr>
        <w:t xml:space="preserve">           en profondeur</w:t>
      </w:r>
    </w:p>
    <w:p w:rsidR="005D4981" w:rsidRDefault="005D4981" w:rsidP="0064220B">
      <w:pPr>
        <w:rPr>
          <w:sz w:val="22"/>
        </w:rPr>
      </w:pPr>
    </w:p>
    <w:p w:rsidR="003A1477" w:rsidRPr="00012A27" w:rsidRDefault="003A1477" w:rsidP="00AC284C">
      <w:pPr>
        <w:pStyle w:val="Niveauducommentaire1"/>
        <w:rPr>
          <w:b/>
          <w:sz w:val="22"/>
        </w:rPr>
      </w:pPr>
      <w:r w:rsidRPr="00012A27">
        <w:rPr>
          <w:b/>
          <w:sz w:val="22"/>
        </w:rPr>
        <w:t>Lésions précancéreuses</w:t>
      </w:r>
    </w:p>
    <w:p w:rsidR="003A1477" w:rsidRPr="00012A27" w:rsidRDefault="003A1477" w:rsidP="00AC284C">
      <w:pPr>
        <w:pStyle w:val="Niveauducommentaire1"/>
        <w:rPr>
          <w:sz w:val="22"/>
        </w:rPr>
      </w:pPr>
      <w:r w:rsidRPr="00012A27">
        <w:rPr>
          <w:sz w:val="22"/>
        </w:rPr>
        <w:t xml:space="preserve">On observe rarement les carcinomes </w:t>
      </w:r>
      <w:proofErr w:type="spellStart"/>
      <w:r w:rsidRPr="00012A27">
        <w:rPr>
          <w:sz w:val="22"/>
        </w:rPr>
        <w:t>épidermoïdes</w:t>
      </w:r>
      <w:proofErr w:type="spellEnd"/>
      <w:r w:rsidRPr="00012A27">
        <w:rPr>
          <w:sz w:val="22"/>
        </w:rPr>
        <w:t xml:space="preserve"> sur une muqueuse histologiquement saine, ils sont le plus souvent précédés d’anomalies morphologique</w:t>
      </w:r>
      <w:r w:rsidR="00B66FE3" w:rsidRPr="00012A27">
        <w:rPr>
          <w:sz w:val="22"/>
        </w:rPr>
        <w:t>s</w:t>
      </w:r>
      <w:r w:rsidRPr="00012A27">
        <w:rPr>
          <w:sz w:val="22"/>
        </w:rPr>
        <w:t xml:space="preserve"> : lésions dysplasiques (± réversibles) légère, moyenne ou sévère. La dysplasie sévère ne peut être différenciée morphologiquement du stade initial du carcinome c’est-à-dire du carcinome </w:t>
      </w:r>
      <w:r w:rsidRPr="00012A27">
        <w:rPr>
          <w:i/>
          <w:sz w:val="22"/>
        </w:rPr>
        <w:t>in situ</w:t>
      </w:r>
      <w:r w:rsidRPr="00012A27">
        <w:rPr>
          <w:sz w:val="22"/>
        </w:rPr>
        <w:t>.</w:t>
      </w:r>
    </w:p>
    <w:p w:rsidR="003A1477" w:rsidRPr="00012A27" w:rsidRDefault="003A1477">
      <w:pPr>
        <w:rPr>
          <w:sz w:val="22"/>
        </w:rPr>
      </w:pPr>
    </w:p>
    <w:p w:rsidR="00F53A03" w:rsidRPr="00012A27" w:rsidRDefault="0064220B" w:rsidP="00AC284C">
      <w:pPr>
        <w:pStyle w:val="Niveauducommentaire1"/>
        <w:rPr>
          <w:b/>
          <w:sz w:val="22"/>
        </w:rPr>
      </w:pPr>
      <w:r w:rsidRPr="00012A27">
        <w:rPr>
          <w:b/>
          <w:sz w:val="22"/>
        </w:rPr>
        <w:t>Classification : stade TNM </w:t>
      </w:r>
    </w:p>
    <w:p w:rsidR="00F53A03" w:rsidRPr="00012A27" w:rsidRDefault="00F53A03" w:rsidP="00AC284C">
      <w:pPr>
        <w:pStyle w:val="Niveauducommentaire1"/>
        <w:rPr>
          <w:sz w:val="22"/>
        </w:rPr>
      </w:pPr>
      <w:r w:rsidRPr="00012A27">
        <w:rPr>
          <w:sz w:val="22"/>
        </w:rPr>
        <w:t>On détermine le stade TNM au moment du diagnostic, c’est ce stade qui orientera la conduite thérapeutique.</w:t>
      </w:r>
    </w:p>
    <w:p w:rsidR="00F53A03" w:rsidRPr="00012A27" w:rsidRDefault="00F53A03" w:rsidP="00AC284C">
      <w:pPr>
        <w:pStyle w:val="Niveauducommentaire1"/>
        <w:rPr>
          <w:sz w:val="22"/>
        </w:rPr>
      </w:pPr>
      <w:r w:rsidRPr="00012A27">
        <w:rPr>
          <w:sz w:val="22"/>
        </w:rPr>
        <w:t xml:space="preserve">- stade in situ ou </w:t>
      </w:r>
      <w:proofErr w:type="spellStart"/>
      <w:r w:rsidRPr="00012A27">
        <w:rPr>
          <w:sz w:val="22"/>
        </w:rPr>
        <w:t>intra-épithélial</w:t>
      </w:r>
      <w:proofErr w:type="spellEnd"/>
      <w:r w:rsidRPr="00012A27">
        <w:rPr>
          <w:sz w:val="22"/>
        </w:rPr>
        <w:t xml:space="preserve"> (</w:t>
      </w:r>
      <w:proofErr w:type="spellStart"/>
      <w:r w:rsidRPr="00012A27">
        <w:rPr>
          <w:sz w:val="22"/>
        </w:rPr>
        <w:t>Tis</w:t>
      </w:r>
      <w:proofErr w:type="spellEnd"/>
      <w:r w:rsidRPr="00012A27">
        <w:rPr>
          <w:sz w:val="22"/>
        </w:rPr>
        <w:t xml:space="preserve">) : </w:t>
      </w:r>
      <w:r w:rsidR="00B94E15" w:rsidRPr="00012A27">
        <w:rPr>
          <w:sz w:val="22"/>
        </w:rPr>
        <w:t>la tumeur se développe dans</w:t>
      </w:r>
      <w:r w:rsidRPr="00012A27">
        <w:rPr>
          <w:sz w:val="22"/>
        </w:rPr>
        <w:t xml:space="preserve"> l’épithélium sans franchir la membrane basale, donc à distance des vai</w:t>
      </w:r>
      <w:r w:rsidR="006F49DD" w:rsidRPr="00012A27">
        <w:rPr>
          <w:sz w:val="22"/>
        </w:rPr>
        <w:t>sseaux sanguins ou lymphatiques (sans métastase)</w:t>
      </w:r>
    </w:p>
    <w:p w:rsidR="00F53A03" w:rsidRPr="00012A27" w:rsidRDefault="00F53A03" w:rsidP="00AC284C">
      <w:pPr>
        <w:pStyle w:val="Niveauducommentaire1"/>
        <w:rPr>
          <w:sz w:val="22"/>
        </w:rPr>
      </w:pPr>
      <w:r w:rsidRPr="00012A27">
        <w:rPr>
          <w:sz w:val="22"/>
        </w:rPr>
        <w:t xml:space="preserve">- extension : </w:t>
      </w:r>
      <w:r w:rsidRPr="00012A27">
        <w:rPr>
          <w:sz w:val="22"/>
        </w:rPr>
        <w:sym w:font="Symbol" w:char="F0B7"/>
      </w:r>
      <w:r w:rsidRPr="00012A27">
        <w:rPr>
          <w:sz w:val="22"/>
        </w:rPr>
        <w:t xml:space="preserve"> locale (</w:t>
      </w:r>
      <w:r w:rsidRPr="00012A27">
        <w:rPr>
          <w:b/>
          <w:sz w:val="22"/>
        </w:rPr>
        <w:t>T</w:t>
      </w:r>
      <w:r w:rsidRPr="00012A27">
        <w:rPr>
          <w:sz w:val="22"/>
        </w:rPr>
        <w:t>) : dans l’organe atteint, env</w:t>
      </w:r>
      <w:r w:rsidR="005F7A04" w:rsidRPr="00012A27">
        <w:rPr>
          <w:sz w:val="22"/>
        </w:rPr>
        <w:t xml:space="preserve">ahissement de vaisseaux, </w:t>
      </w:r>
      <w:r w:rsidRPr="00012A27">
        <w:rPr>
          <w:sz w:val="22"/>
        </w:rPr>
        <w:t>de nerfs</w:t>
      </w:r>
    </w:p>
    <w:p w:rsidR="00F53A03" w:rsidRPr="00012A27" w:rsidRDefault="005F7A04" w:rsidP="00AC284C">
      <w:pPr>
        <w:pStyle w:val="Niveauducommentaire1"/>
        <w:rPr>
          <w:sz w:val="22"/>
        </w:rPr>
      </w:pPr>
      <w:r w:rsidRPr="00012A27">
        <w:rPr>
          <w:sz w:val="22"/>
        </w:rPr>
        <w:tab/>
        <w:t xml:space="preserve">          </w:t>
      </w:r>
      <w:r w:rsidR="00F53A03" w:rsidRPr="00012A27">
        <w:rPr>
          <w:sz w:val="22"/>
        </w:rPr>
        <w:sym w:font="Symbol" w:char="F0B7"/>
      </w:r>
      <w:r w:rsidR="00F53A03" w:rsidRPr="00012A27">
        <w:rPr>
          <w:sz w:val="22"/>
        </w:rPr>
        <w:t xml:space="preserve"> </w:t>
      </w:r>
      <w:proofErr w:type="spellStart"/>
      <w:r w:rsidR="00F53A03" w:rsidRPr="00012A27">
        <w:rPr>
          <w:sz w:val="22"/>
        </w:rPr>
        <w:t>loco-régionale</w:t>
      </w:r>
      <w:proofErr w:type="spellEnd"/>
      <w:r w:rsidR="00F53A03" w:rsidRPr="00012A27">
        <w:rPr>
          <w:sz w:val="22"/>
        </w:rPr>
        <w:t> : aux organes de voisinage, par contiguïté (</w:t>
      </w:r>
      <w:r w:rsidR="00F53A03" w:rsidRPr="00012A27">
        <w:rPr>
          <w:b/>
          <w:sz w:val="22"/>
        </w:rPr>
        <w:t>T</w:t>
      </w:r>
      <w:r w:rsidRPr="00012A27">
        <w:rPr>
          <w:sz w:val="22"/>
        </w:rPr>
        <w:t>),</w:t>
      </w:r>
      <w:r w:rsidR="00AC284C" w:rsidRPr="00012A27">
        <w:rPr>
          <w:sz w:val="22"/>
        </w:rPr>
        <w:t xml:space="preserve"> aux </w:t>
      </w:r>
      <w:r w:rsidR="00AC284C" w:rsidRPr="00012A27">
        <w:rPr>
          <w:sz w:val="22"/>
        </w:rPr>
        <w:tab/>
      </w:r>
      <w:r w:rsidR="00AC284C" w:rsidRPr="00012A27">
        <w:rPr>
          <w:sz w:val="22"/>
        </w:rPr>
        <w:tab/>
      </w:r>
      <w:r w:rsidR="00AC284C" w:rsidRPr="00012A27">
        <w:rPr>
          <w:sz w:val="22"/>
        </w:rPr>
        <w:tab/>
      </w:r>
      <w:r w:rsidR="003057B4">
        <w:rPr>
          <w:sz w:val="22"/>
        </w:rPr>
        <w:tab/>
      </w:r>
      <w:r w:rsidR="00AC284C" w:rsidRPr="00012A27">
        <w:rPr>
          <w:sz w:val="22"/>
        </w:rPr>
        <w:t xml:space="preserve">ganglions </w:t>
      </w:r>
      <w:r w:rsidR="00F53A03" w:rsidRPr="00012A27">
        <w:rPr>
          <w:sz w:val="22"/>
        </w:rPr>
        <w:t>régionaux par voie lymphatique (</w:t>
      </w:r>
      <w:r w:rsidR="00F53A03" w:rsidRPr="00012A27">
        <w:rPr>
          <w:b/>
          <w:sz w:val="22"/>
        </w:rPr>
        <w:t>N</w:t>
      </w:r>
      <w:r w:rsidR="00F53A03" w:rsidRPr="00012A27">
        <w:rPr>
          <w:sz w:val="22"/>
        </w:rPr>
        <w:t>)</w:t>
      </w:r>
    </w:p>
    <w:p w:rsidR="003A1477" w:rsidRPr="00012A27" w:rsidRDefault="005F7A04" w:rsidP="00AC284C">
      <w:pPr>
        <w:pStyle w:val="Niveauducommentaire1"/>
        <w:rPr>
          <w:sz w:val="22"/>
        </w:rPr>
      </w:pPr>
      <w:r w:rsidRPr="00012A27">
        <w:rPr>
          <w:sz w:val="22"/>
        </w:rPr>
        <w:tab/>
      </w:r>
      <w:r w:rsidR="00F53A03" w:rsidRPr="00012A27">
        <w:rPr>
          <w:sz w:val="22"/>
        </w:rPr>
        <w:t xml:space="preserve"> </w:t>
      </w:r>
      <w:r w:rsidRPr="00012A27">
        <w:rPr>
          <w:sz w:val="22"/>
        </w:rPr>
        <w:t xml:space="preserve">         </w:t>
      </w:r>
      <w:r w:rsidR="00F53A03" w:rsidRPr="00012A27">
        <w:rPr>
          <w:sz w:val="22"/>
        </w:rPr>
        <w:sym w:font="Symbol" w:char="F0B7"/>
      </w:r>
      <w:r w:rsidR="00F53A03" w:rsidRPr="00012A27">
        <w:rPr>
          <w:sz w:val="22"/>
        </w:rPr>
        <w:t xml:space="preserve"> générale (dissémination) (</w:t>
      </w:r>
      <w:r w:rsidR="00F53A03" w:rsidRPr="00012A27">
        <w:rPr>
          <w:b/>
          <w:sz w:val="22"/>
        </w:rPr>
        <w:t>M</w:t>
      </w:r>
      <w:r w:rsidR="00F53A03" w:rsidRPr="00012A27">
        <w:rPr>
          <w:sz w:val="22"/>
        </w:rPr>
        <w:t>) : métastases hématogènes</w:t>
      </w:r>
      <w:r w:rsidRPr="00012A27">
        <w:rPr>
          <w:sz w:val="22"/>
        </w:rPr>
        <w:t xml:space="preserve"> (par voie </w:t>
      </w:r>
      <w:r w:rsidR="00AC284C" w:rsidRPr="00012A27">
        <w:rPr>
          <w:sz w:val="22"/>
        </w:rPr>
        <w:tab/>
      </w:r>
      <w:r w:rsidR="00AC284C" w:rsidRPr="00012A27">
        <w:rPr>
          <w:sz w:val="22"/>
        </w:rPr>
        <w:tab/>
        <w:t xml:space="preserve">             </w:t>
      </w:r>
      <w:r w:rsidR="003057B4">
        <w:rPr>
          <w:sz w:val="22"/>
        </w:rPr>
        <w:tab/>
      </w:r>
      <w:r w:rsidR="003057B4">
        <w:rPr>
          <w:sz w:val="22"/>
        </w:rPr>
        <w:tab/>
      </w:r>
      <w:r w:rsidR="00D22B68" w:rsidRPr="00012A27">
        <w:rPr>
          <w:sz w:val="22"/>
        </w:rPr>
        <w:t>sanguine veineuse</w:t>
      </w:r>
      <w:r w:rsidR="00B66FE3" w:rsidRPr="00012A27">
        <w:rPr>
          <w:sz w:val="22"/>
        </w:rPr>
        <w:t>)</w:t>
      </w:r>
      <w:r w:rsidR="00AC284C" w:rsidRPr="00012A27">
        <w:rPr>
          <w:sz w:val="22"/>
        </w:rPr>
        <w:t xml:space="preserve"> </w:t>
      </w:r>
      <w:r w:rsidR="00D22B68" w:rsidRPr="00012A27">
        <w:rPr>
          <w:sz w:val="22"/>
        </w:rPr>
        <w:t xml:space="preserve">dans </w:t>
      </w:r>
      <w:r w:rsidR="003057B4">
        <w:rPr>
          <w:sz w:val="22"/>
        </w:rPr>
        <w:t xml:space="preserve">les </w:t>
      </w:r>
      <w:r w:rsidR="00F53A03" w:rsidRPr="00012A27">
        <w:rPr>
          <w:sz w:val="22"/>
        </w:rPr>
        <w:t>organes filtres : poumons, foie, os</w:t>
      </w:r>
      <w:r w:rsidR="00D22B68" w:rsidRPr="00012A27">
        <w:rPr>
          <w:sz w:val="22"/>
        </w:rPr>
        <w:t>…</w:t>
      </w:r>
    </w:p>
    <w:p w:rsidR="00964D46" w:rsidRPr="00012A27" w:rsidRDefault="00964D46">
      <w:pPr>
        <w:rPr>
          <w:sz w:val="22"/>
        </w:rPr>
      </w:pPr>
    </w:p>
    <w:p w:rsidR="00B94E15" w:rsidRDefault="00B94E15">
      <w:pPr>
        <w:rPr>
          <w:sz w:val="22"/>
        </w:rPr>
      </w:pPr>
    </w:p>
    <w:p w:rsidR="00B94E15" w:rsidRDefault="000A767A" w:rsidP="00B94E15">
      <w:pPr>
        <w:jc w:val="center"/>
        <w:rPr>
          <w:b/>
          <w:u w:val="single"/>
        </w:rPr>
      </w:pPr>
      <w:r>
        <w:rPr>
          <w:b/>
          <w:u w:val="single"/>
        </w:rPr>
        <w:t>b) Formes particulières de</w:t>
      </w:r>
      <w:r w:rsidR="00B94E15" w:rsidRPr="00B94E15">
        <w:rPr>
          <w:b/>
          <w:u w:val="single"/>
        </w:rPr>
        <w:t xml:space="preserve"> carcinomes </w:t>
      </w:r>
      <w:proofErr w:type="spellStart"/>
      <w:r w:rsidR="00B94E15" w:rsidRPr="00B94E15">
        <w:rPr>
          <w:b/>
          <w:u w:val="single"/>
        </w:rPr>
        <w:t>épidermoïdes</w:t>
      </w:r>
      <w:proofErr w:type="spellEnd"/>
      <w:r w:rsidR="00B94E15" w:rsidRPr="00B94E15">
        <w:rPr>
          <w:b/>
          <w:u w:val="single"/>
        </w:rPr>
        <w:t xml:space="preserve"> des VADS :</w:t>
      </w:r>
    </w:p>
    <w:p w:rsidR="00B94E15" w:rsidRDefault="00B94E15" w:rsidP="00B94E15">
      <w:pPr>
        <w:jc w:val="center"/>
        <w:rPr>
          <w:b/>
          <w:u w:val="single"/>
        </w:rPr>
      </w:pPr>
    </w:p>
    <w:p w:rsidR="001A125C" w:rsidRPr="00012A27" w:rsidRDefault="00B94E15" w:rsidP="00AC284C">
      <w:pPr>
        <w:pStyle w:val="Niveauducommentaire1"/>
        <w:rPr>
          <w:i/>
          <w:sz w:val="22"/>
        </w:rPr>
      </w:pPr>
      <w:r w:rsidRPr="00012A27">
        <w:rPr>
          <w:i/>
          <w:sz w:val="22"/>
        </w:rPr>
        <w:t xml:space="preserve">1- </w:t>
      </w:r>
      <w:r w:rsidR="001A125C" w:rsidRPr="00012A27">
        <w:rPr>
          <w:i/>
          <w:sz w:val="22"/>
        </w:rPr>
        <w:t xml:space="preserve">Carcinome </w:t>
      </w:r>
      <w:proofErr w:type="spellStart"/>
      <w:r w:rsidR="001A125C" w:rsidRPr="00012A27">
        <w:rPr>
          <w:i/>
          <w:sz w:val="22"/>
        </w:rPr>
        <w:t>épidermoïde</w:t>
      </w:r>
      <w:proofErr w:type="spellEnd"/>
      <w:r w:rsidR="001A125C" w:rsidRPr="00012A27">
        <w:rPr>
          <w:i/>
          <w:sz w:val="22"/>
        </w:rPr>
        <w:t xml:space="preserve"> </w:t>
      </w:r>
      <w:proofErr w:type="spellStart"/>
      <w:r w:rsidR="001A125C" w:rsidRPr="00012A27">
        <w:rPr>
          <w:i/>
          <w:sz w:val="22"/>
        </w:rPr>
        <w:t>HPV-induit</w:t>
      </w:r>
      <w:proofErr w:type="spellEnd"/>
      <w:r w:rsidR="001A125C" w:rsidRPr="00012A27">
        <w:rPr>
          <w:i/>
          <w:sz w:val="22"/>
        </w:rPr>
        <w:t xml:space="preserve"> de l’oropharynx (HPV16++)</w:t>
      </w:r>
    </w:p>
    <w:p w:rsidR="001A125C" w:rsidRPr="00012A27" w:rsidRDefault="001A125C" w:rsidP="00B94E15">
      <w:pPr>
        <w:rPr>
          <w:sz w:val="22"/>
        </w:rPr>
      </w:pPr>
    </w:p>
    <w:p w:rsidR="001A125C" w:rsidRPr="00012A27" w:rsidRDefault="001A125C" w:rsidP="00AC284C">
      <w:pPr>
        <w:pStyle w:val="Niveauducommentaire1"/>
        <w:rPr>
          <w:sz w:val="22"/>
        </w:rPr>
      </w:pPr>
      <w:r w:rsidRPr="00012A27">
        <w:rPr>
          <w:sz w:val="22"/>
        </w:rPr>
        <w:t xml:space="preserve">Cette tumeur atteint les sujets plus jeunes et sa fréquence augmente depuis une dizaine d’années. Ses facteurs de risques sont différents de ceux du carcinome </w:t>
      </w:r>
      <w:proofErr w:type="spellStart"/>
      <w:r w:rsidRPr="00012A27">
        <w:rPr>
          <w:sz w:val="22"/>
        </w:rPr>
        <w:t>épidermoïde</w:t>
      </w:r>
      <w:proofErr w:type="spellEnd"/>
      <w:r w:rsidRPr="00012A27">
        <w:rPr>
          <w:sz w:val="22"/>
        </w:rPr>
        <w:t xml:space="preserve"> classique des VADS (dont le principal facteur de risque est l’</w:t>
      </w:r>
      <w:proofErr w:type="spellStart"/>
      <w:r w:rsidRPr="00012A27">
        <w:rPr>
          <w:sz w:val="22"/>
        </w:rPr>
        <w:t>alcoolo-tabagisme</w:t>
      </w:r>
      <w:proofErr w:type="spellEnd"/>
      <w:r w:rsidRPr="00012A27">
        <w:rPr>
          <w:sz w:val="22"/>
        </w:rPr>
        <w:t xml:space="preserve"> chronique) et son pronostic est meilleur.</w:t>
      </w:r>
    </w:p>
    <w:p w:rsidR="001A125C" w:rsidRPr="00012A27" w:rsidRDefault="001A125C" w:rsidP="00AC284C">
      <w:pPr>
        <w:pStyle w:val="Niveauducommentaire1"/>
        <w:rPr>
          <w:sz w:val="22"/>
        </w:rPr>
      </w:pPr>
      <w:r w:rsidRPr="00012A27">
        <w:rPr>
          <w:sz w:val="22"/>
        </w:rPr>
        <w:t xml:space="preserve">Le carcinome atteint préférentiellement les amygdales et la base de la </w:t>
      </w:r>
      <w:r w:rsidR="006E6072" w:rsidRPr="00012A27">
        <w:rPr>
          <w:sz w:val="22"/>
        </w:rPr>
        <w:t>langu</w:t>
      </w:r>
      <w:r w:rsidRPr="00012A27">
        <w:rPr>
          <w:sz w:val="22"/>
        </w:rPr>
        <w:t>e.</w:t>
      </w:r>
    </w:p>
    <w:p w:rsidR="001A125C" w:rsidRPr="00012A27" w:rsidRDefault="001A125C">
      <w:pPr>
        <w:rPr>
          <w:sz w:val="22"/>
        </w:rPr>
      </w:pPr>
    </w:p>
    <w:p w:rsidR="001A125C" w:rsidRPr="00012A27" w:rsidRDefault="006E6072" w:rsidP="00AC284C">
      <w:pPr>
        <w:pStyle w:val="Niveauducommentaire1"/>
        <w:rPr>
          <w:sz w:val="22"/>
        </w:rPr>
      </w:pPr>
      <w:r w:rsidRPr="00012A27">
        <w:rPr>
          <w:sz w:val="22"/>
          <w:u w:val="single"/>
        </w:rPr>
        <w:t xml:space="preserve">Diagnostic </w:t>
      </w:r>
      <w:proofErr w:type="spellStart"/>
      <w:r w:rsidRPr="00012A27">
        <w:rPr>
          <w:sz w:val="22"/>
          <w:u w:val="single"/>
        </w:rPr>
        <w:t>anapath</w:t>
      </w:r>
      <w:proofErr w:type="spellEnd"/>
      <w:r w:rsidR="003A1477" w:rsidRPr="00012A27">
        <w:rPr>
          <w:sz w:val="22"/>
        </w:rPr>
        <w:t>:</w:t>
      </w:r>
      <w:r w:rsidR="001A125C" w:rsidRPr="00012A27">
        <w:rPr>
          <w:sz w:val="22"/>
        </w:rPr>
        <w:t xml:space="preserve"> petites cellules peu différenciées</w:t>
      </w:r>
      <w:r w:rsidR="00FE6374" w:rsidRPr="00012A27">
        <w:rPr>
          <w:sz w:val="22"/>
        </w:rPr>
        <w:t xml:space="preserve">, souvent non </w:t>
      </w:r>
      <w:proofErr w:type="spellStart"/>
      <w:r w:rsidR="00FE6374" w:rsidRPr="00012A27">
        <w:rPr>
          <w:sz w:val="22"/>
        </w:rPr>
        <w:t>kérat</w:t>
      </w:r>
      <w:r w:rsidR="00585325" w:rsidRPr="00012A27">
        <w:rPr>
          <w:sz w:val="22"/>
        </w:rPr>
        <w:t>inisantes</w:t>
      </w:r>
      <w:proofErr w:type="spellEnd"/>
      <w:r w:rsidR="00FE6374" w:rsidRPr="00012A27">
        <w:rPr>
          <w:sz w:val="22"/>
        </w:rPr>
        <w:t>.</w:t>
      </w:r>
    </w:p>
    <w:p w:rsidR="006E6072" w:rsidRPr="00012A27" w:rsidRDefault="00FE6374" w:rsidP="00AC284C">
      <w:pPr>
        <w:pStyle w:val="Niveauducommentaire1"/>
        <w:rPr>
          <w:sz w:val="22"/>
        </w:rPr>
      </w:pPr>
      <w:r w:rsidRPr="00012A27">
        <w:rPr>
          <w:sz w:val="22"/>
        </w:rPr>
        <w:t>L’HPV induit la sur</w:t>
      </w:r>
      <w:r w:rsidR="001A125C" w:rsidRPr="00012A27">
        <w:rPr>
          <w:sz w:val="22"/>
        </w:rPr>
        <w:t xml:space="preserve">expression de p16. On met en évidence le virus par PCR ou FISH. </w:t>
      </w:r>
    </w:p>
    <w:p w:rsidR="006E6072" w:rsidRPr="00012A27" w:rsidRDefault="006E6072">
      <w:pPr>
        <w:rPr>
          <w:sz w:val="22"/>
        </w:rPr>
      </w:pPr>
    </w:p>
    <w:p w:rsidR="006E6072" w:rsidRPr="00012A27" w:rsidRDefault="006E6072" w:rsidP="00AC284C">
      <w:pPr>
        <w:pStyle w:val="Niveauducommentaire1"/>
        <w:rPr>
          <w:i/>
          <w:sz w:val="22"/>
        </w:rPr>
      </w:pPr>
      <w:r w:rsidRPr="00012A27">
        <w:rPr>
          <w:i/>
          <w:sz w:val="22"/>
        </w:rPr>
        <w:t>2- Carcinome verruqueux</w:t>
      </w:r>
    </w:p>
    <w:p w:rsidR="006E6072" w:rsidRPr="00012A27" w:rsidRDefault="006E6072">
      <w:pPr>
        <w:rPr>
          <w:i/>
          <w:sz w:val="22"/>
        </w:rPr>
      </w:pPr>
    </w:p>
    <w:p w:rsidR="005566CC" w:rsidRPr="00012A27" w:rsidRDefault="005566CC" w:rsidP="00AC284C">
      <w:pPr>
        <w:pStyle w:val="Niveauducommentaire1"/>
        <w:rPr>
          <w:sz w:val="22"/>
        </w:rPr>
      </w:pPr>
      <w:r w:rsidRPr="00012A27">
        <w:rPr>
          <w:sz w:val="22"/>
        </w:rPr>
        <w:t>Il se déclare</w:t>
      </w:r>
      <w:r w:rsidR="006E6072" w:rsidRPr="00012A27">
        <w:rPr>
          <w:sz w:val="22"/>
        </w:rPr>
        <w:t xml:space="preserve"> plus souvent </w:t>
      </w:r>
      <w:r w:rsidR="003A1477" w:rsidRPr="00012A27">
        <w:rPr>
          <w:sz w:val="22"/>
        </w:rPr>
        <w:t xml:space="preserve">chez </w:t>
      </w:r>
      <w:r w:rsidR="006E6072" w:rsidRPr="00012A27">
        <w:rPr>
          <w:sz w:val="22"/>
        </w:rPr>
        <w:t xml:space="preserve">les sujets âgés, </w:t>
      </w:r>
      <w:r w:rsidRPr="00012A27">
        <w:rPr>
          <w:sz w:val="22"/>
        </w:rPr>
        <w:t>et atteint le larynx (cordes vocales++) et la cavité buccale.</w:t>
      </w:r>
    </w:p>
    <w:p w:rsidR="005566CC" w:rsidRPr="00012A27" w:rsidRDefault="005566CC" w:rsidP="00AC284C">
      <w:pPr>
        <w:pStyle w:val="Niveauducommentaire1"/>
        <w:rPr>
          <w:sz w:val="22"/>
        </w:rPr>
      </w:pPr>
      <w:r w:rsidRPr="00012A27">
        <w:rPr>
          <w:sz w:val="22"/>
          <w:u w:val="single"/>
        </w:rPr>
        <w:t>Histologie</w:t>
      </w:r>
      <w:r w:rsidRPr="00012A27">
        <w:rPr>
          <w:sz w:val="22"/>
        </w:rPr>
        <w:t xml:space="preserve"> : squames, poils de kératine en surface, aspect en « chou fleur » en superficie, ressemblant à un revêtement </w:t>
      </w:r>
      <w:proofErr w:type="spellStart"/>
      <w:r w:rsidRPr="00012A27">
        <w:rPr>
          <w:sz w:val="22"/>
        </w:rPr>
        <w:t>malpighien</w:t>
      </w:r>
      <w:proofErr w:type="spellEnd"/>
      <w:r w:rsidRPr="00012A27">
        <w:rPr>
          <w:sz w:val="22"/>
        </w:rPr>
        <w:t xml:space="preserve"> très épaissi et </w:t>
      </w:r>
      <w:proofErr w:type="spellStart"/>
      <w:r w:rsidR="00CD418A" w:rsidRPr="00012A27">
        <w:rPr>
          <w:sz w:val="22"/>
        </w:rPr>
        <w:t>hyper</w:t>
      </w:r>
      <w:r w:rsidRPr="00012A27">
        <w:rPr>
          <w:sz w:val="22"/>
        </w:rPr>
        <w:t>kératosique</w:t>
      </w:r>
      <w:proofErr w:type="spellEnd"/>
      <w:r w:rsidRPr="00012A27">
        <w:rPr>
          <w:sz w:val="22"/>
        </w:rPr>
        <w:t xml:space="preserve">, sans anomalie </w:t>
      </w:r>
      <w:proofErr w:type="spellStart"/>
      <w:r w:rsidRPr="00012A27">
        <w:rPr>
          <w:sz w:val="22"/>
        </w:rPr>
        <w:t>cytonucléaire</w:t>
      </w:r>
      <w:proofErr w:type="spellEnd"/>
      <w:r w:rsidRPr="00012A27">
        <w:rPr>
          <w:sz w:val="22"/>
        </w:rPr>
        <w:t xml:space="preserve"> ou architecturale, rendant le diagnostic </w:t>
      </w:r>
      <w:proofErr w:type="spellStart"/>
      <w:r w:rsidRPr="00012A27">
        <w:rPr>
          <w:sz w:val="22"/>
        </w:rPr>
        <w:t>anapath</w:t>
      </w:r>
      <w:proofErr w:type="spellEnd"/>
      <w:r w:rsidRPr="00012A27">
        <w:rPr>
          <w:sz w:val="22"/>
        </w:rPr>
        <w:t xml:space="preserve"> difficile.</w:t>
      </w:r>
    </w:p>
    <w:p w:rsidR="006E6072" w:rsidRPr="00012A27" w:rsidRDefault="005566CC" w:rsidP="00AC284C">
      <w:pPr>
        <w:pStyle w:val="Niveauducommentaire1"/>
        <w:rPr>
          <w:sz w:val="22"/>
        </w:rPr>
      </w:pPr>
      <w:r w:rsidRPr="00012A27">
        <w:rPr>
          <w:sz w:val="22"/>
          <w:u w:val="single"/>
        </w:rPr>
        <w:t>Evolution </w:t>
      </w:r>
      <w:r w:rsidRPr="00012A27">
        <w:rPr>
          <w:sz w:val="22"/>
        </w:rPr>
        <w:t>: cliniquement locale avec destruction du tissu, sans métastase ganglionnaire</w:t>
      </w:r>
    </w:p>
    <w:p w:rsidR="005566CC" w:rsidRPr="00012A27" w:rsidRDefault="005566CC" w:rsidP="00AC284C">
      <w:pPr>
        <w:pStyle w:val="Niveauducommentaire1"/>
        <w:rPr>
          <w:sz w:val="22"/>
        </w:rPr>
      </w:pPr>
      <w:r w:rsidRPr="00012A27">
        <w:rPr>
          <w:sz w:val="22"/>
          <w:u w:val="single"/>
        </w:rPr>
        <w:t>Traitement </w:t>
      </w:r>
      <w:r w:rsidRPr="00012A27">
        <w:rPr>
          <w:sz w:val="22"/>
        </w:rPr>
        <w:t>: exérèse complète et large de la lésion sans curage ganglionnaire.</w:t>
      </w:r>
    </w:p>
    <w:p w:rsidR="005A6044" w:rsidRPr="00012A27" w:rsidRDefault="005A6044">
      <w:pPr>
        <w:rPr>
          <w:sz w:val="22"/>
        </w:rPr>
      </w:pPr>
    </w:p>
    <w:p w:rsidR="005A6044" w:rsidRPr="00012A27" w:rsidRDefault="005A6044">
      <w:pPr>
        <w:rPr>
          <w:sz w:val="22"/>
        </w:rPr>
      </w:pPr>
    </w:p>
    <w:p w:rsidR="005A6044" w:rsidRPr="00012A27" w:rsidRDefault="005A6044" w:rsidP="005A6044">
      <w:pPr>
        <w:pStyle w:val="Niveauducommentaire1"/>
        <w:rPr>
          <w:i/>
          <w:sz w:val="22"/>
        </w:rPr>
      </w:pPr>
      <w:r w:rsidRPr="00012A27">
        <w:rPr>
          <w:i/>
          <w:sz w:val="22"/>
        </w:rPr>
        <w:t xml:space="preserve">3- Carcinome </w:t>
      </w:r>
      <w:proofErr w:type="spellStart"/>
      <w:r w:rsidRPr="00012A27">
        <w:rPr>
          <w:i/>
          <w:sz w:val="22"/>
        </w:rPr>
        <w:t>naso-pharyngé</w:t>
      </w:r>
      <w:proofErr w:type="spellEnd"/>
      <w:r w:rsidRPr="00012A27">
        <w:rPr>
          <w:i/>
          <w:sz w:val="22"/>
        </w:rPr>
        <w:t xml:space="preserve"> « non kératinisant » </w:t>
      </w:r>
      <w:proofErr w:type="spellStart"/>
      <w:r w:rsidRPr="00012A27">
        <w:rPr>
          <w:i/>
          <w:sz w:val="22"/>
        </w:rPr>
        <w:t>EBV-induit</w:t>
      </w:r>
      <w:proofErr w:type="spellEnd"/>
    </w:p>
    <w:p w:rsidR="00CD418A" w:rsidRPr="00012A27" w:rsidRDefault="00CD418A">
      <w:pPr>
        <w:rPr>
          <w:sz w:val="22"/>
        </w:rPr>
      </w:pPr>
    </w:p>
    <w:p w:rsidR="00CD418A" w:rsidRPr="00012A27" w:rsidRDefault="00CD418A" w:rsidP="00CD418A">
      <w:pPr>
        <w:pStyle w:val="Niveauducommentaire1"/>
        <w:rPr>
          <w:sz w:val="22"/>
        </w:rPr>
      </w:pPr>
      <w:r w:rsidRPr="00012A27">
        <w:rPr>
          <w:sz w:val="22"/>
        </w:rPr>
        <w:t xml:space="preserve">Le virus </w:t>
      </w:r>
      <w:proofErr w:type="spellStart"/>
      <w:r w:rsidRPr="00012A27">
        <w:rPr>
          <w:sz w:val="22"/>
        </w:rPr>
        <w:t>Epstein-Barr</w:t>
      </w:r>
      <w:proofErr w:type="spellEnd"/>
      <w:r w:rsidRPr="00012A27">
        <w:rPr>
          <w:sz w:val="22"/>
        </w:rPr>
        <w:t xml:space="preserve"> favorise le développement du lymphome de </w:t>
      </w:r>
      <w:proofErr w:type="spellStart"/>
      <w:r w:rsidRPr="00012A27">
        <w:rPr>
          <w:sz w:val="22"/>
        </w:rPr>
        <w:t>Burkitt</w:t>
      </w:r>
      <w:proofErr w:type="spellEnd"/>
      <w:r w:rsidRPr="00012A27">
        <w:rPr>
          <w:sz w:val="22"/>
        </w:rPr>
        <w:t xml:space="preserve"> et du carcinome </w:t>
      </w:r>
      <w:proofErr w:type="spellStart"/>
      <w:r w:rsidRPr="00012A27">
        <w:rPr>
          <w:sz w:val="22"/>
        </w:rPr>
        <w:t>naso-pharyngé</w:t>
      </w:r>
      <w:proofErr w:type="spellEnd"/>
      <w:r w:rsidRPr="00012A27">
        <w:rPr>
          <w:sz w:val="22"/>
        </w:rPr>
        <w:t xml:space="preserve">. Il existe 2 formes de ce carcinome : forme indifférenciée (UCNT) et forme différenciée. On retrouve cette tumeur surtout chez des sujets jeunes, originaires d’Asie du Sud/Sud-Est, Afrique du Nord, </w:t>
      </w:r>
      <w:proofErr w:type="spellStart"/>
      <w:r w:rsidRPr="00012A27">
        <w:rPr>
          <w:sz w:val="22"/>
        </w:rPr>
        <w:t>Centrale</w:t>
      </w:r>
      <w:proofErr w:type="spellEnd"/>
      <w:r w:rsidRPr="00012A27">
        <w:rPr>
          <w:sz w:val="22"/>
        </w:rPr>
        <w:t xml:space="preserve">, </w:t>
      </w:r>
      <w:proofErr w:type="spellStart"/>
      <w:r w:rsidRPr="00012A27">
        <w:rPr>
          <w:sz w:val="22"/>
        </w:rPr>
        <w:t>Hawai</w:t>
      </w:r>
      <w:proofErr w:type="spellEnd"/>
      <w:r w:rsidRPr="00012A27">
        <w:rPr>
          <w:sz w:val="22"/>
        </w:rPr>
        <w:t xml:space="preserve">, Alaska… </w:t>
      </w:r>
    </w:p>
    <w:p w:rsidR="00CD418A" w:rsidRPr="00012A27" w:rsidRDefault="00CD418A" w:rsidP="00CD418A">
      <w:pPr>
        <w:pStyle w:val="Niveauducommentaire1"/>
        <w:rPr>
          <w:sz w:val="22"/>
        </w:rPr>
      </w:pPr>
      <w:r w:rsidRPr="00012A27">
        <w:rPr>
          <w:sz w:val="22"/>
          <w:u w:val="single"/>
        </w:rPr>
        <w:t>Clinique </w:t>
      </w:r>
      <w:r w:rsidRPr="00012A27">
        <w:rPr>
          <w:sz w:val="22"/>
        </w:rPr>
        <w:t xml:space="preserve">: la tumeur se développe au niveau du </w:t>
      </w:r>
      <w:proofErr w:type="spellStart"/>
      <w:r w:rsidRPr="00012A27">
        <w:rPr>
          <w:sz w:val="22"/>
        </w:rPr>
        <w:t>cavum</w:t>
      </w:r>
      <w:proofErr w:type="spellEnd"/>
      <w:r w:rsidRPr="00012A27">
        <w:rPr>
          <w:sz w:val="22"/>
        </w:rPr>
        <w:t xml:space="preserve"> et le patient présente alors une voix nasonnée, une </w:t>
      </w:r>
      <w:proofErr w:type="spellStart"/>
      <w:r w:rsidRPr="00012A27">
        <w:rPr>
          <w:sz w:val="22"/>
        </w:rPr>
        <w:t>obtruction</w:t>
      </w:r>
      <w:proofErr w:type="spellEnd"/>
      <w:r w:rsidRPr="00012A27">
        <w:rPr>
          <w:sz w:val="22"/>
        </w:rPr>
        <w:t xml:space="preserve"> nasale ou une otite séreuse. On détecte en général la tumeur par la palpation des ganglions cervicaux.</w:t>
      </w:r>
    </w:p>
    <w:p w:rsidR="00CD418A" w:rsidRPr="00012A27" w:rsidRDefault="00CD418A" w:rsidP="00CD418A">
      <w:pPr>
        <w:pStyle w:val="Niveauducommentaire1"/>
        <w:rPr>
          <w:sz w:val="22"/>
        </w:rPr>
      </w:pPr>
      <w:r w:rsidRPr="00012A27">
        <w:rPr>
          <w:sz w:val="22"/>
          <w:u w:val="single"/>
        </w:rPr>
        <w:t>Diagnostic </w:t>
      </w:r>
      <w:r w:rsidRPr="00012A27">
        <w:rPr>
          <w:sz w:val="22"/>
        </w:rPr>
        <w:t xml:space="preserve">: mise en évidence de l’EBV par hybridation </w:t>
      </w:r>
      <w:r w:rsidRPr="00012A27">
        <w:rPr>
          <w:i/>
          <w:sz w:val="22"/>
        </w:rPr>
        <w:t>in situ</w:t>
      </w:r>
    </w:p>
    <w:p w:rsidR="00CD418A" w:rsidRPr="00012A27" w:rsidRDefault="00CD418A" w:rsidP="00CD418A">
      <w:pPr>
        <w:pStyle w:val="Niveauducommentaire1"/>
        <w:rPr>
          <w:sz w:val="22"/>
        </w:rPr>
      </w:pPr>
      <w:r w:rsidRPr="00012A27">
        <w:rPr>
          <w:sz w:val="22"/>
          <w:u w:val="single"/>
        </w:rPr>
        <w:t>Traitement </w:t>
      </w:r>
      <w:r w:rsidRPr="00012A27">
        <w:rPr>
          <w:sz w:val="22"/>
        </w:rPr>
        <w:t>: chimiothérapie + radiothérapie</w:t>
      </w:r>
    </w:p>
    <w:p w:rsidR="00CD418A" w:rsidRPr="00012A27" w:rsidRDefault="00CD418A">
      <w:pPr>
        <w:rPr>
          <w:sz w:val="22"/>
        </w:rPr>
      </w:pPr>
    </w:p>
    <w:p w:rsidR="00997941" w:rsidRPr="00012A27" w:rsidRDefault="00997941" w:rsidP="00AC284C">
      <w:pPr>
        <w:pStyle w:val="Niveauducommentaire1"/>
        <w:rPr>
          <w:sz w:val="22"/>
        </w:rPr>
      </w:pPr>
      <w:r w:rsidRPr="00012A27">
        <w:rPr>
          <w:i/>
          <w:sz w:val="22"/>
        </w:rPr>
        <w:t xml:space="preserve">4- Carcinome </w:t>
      </w:r>
      <w:proofErr w:type="spellStart"/>
      <w:r w:rsidRPr="00012A27">
        <w:rPr>
          <w:i/>
          <w:sz w:val="22"/>
        </w:rPr>
        <w:t>épidermoïde</w:t>
      </w:r>
      <w:proofErr w:type="spellEnd"/>
      <w:r w:rsidRPr="00012A27">
        <w:rPr>
          <w:i/>
          <w:sz w:val="22"/>
        </w:rPr>
        <w:t xml:space="preserve"> à cellules fusiformes </w:t>
      </w:r>
    </w:p>
    <w:p w:rsidR="00964D46" w:rsidRPr="00012A27" w:rsidRDefault="00964D46" w:rsidP="00AC284C">
      <w:pPr>
        <w:pStyle w:val="Niveauducommentaire1"/>
        <w:rPr>
          <w:sz w:val="22"/>
        </w:rPr>
      </w:pPr>
    </w:p>
    <w:p w:rsidR="00997941" w:rsidRPr="00012A27" w:rsidRDefault="00997941" w:rsidP="00AC284C">
      <w:pPr>
        <w:pStyle w:val="Niveauducommentaire1"/>
        <w:rPr>
          <w:sz w:val="22"/>
        </w:rPr>
      </w:pPr>
      <w:r w:rsidRPr="00012A27">
        <w:rPr>
          <w:sz w:val="22"/>
        </w:rPr>
        <w:t>Touche surtout le sujet âgé, localisation préférentielle au niveau du pharynx.</w:t>
      </w:r>
    </w:p>
    <w:p w:rsidR="00997941" w:rsidRPr="00012A27" w:rsidRDefault="00997941" w:rsidP="00AC284C">
      <w:pPr>
        <w:pStyle w:val="Niveauducommentaire1"/>
        <w:rPr>
          <w:sz w:val="22"/>
        </w:rPr>
      </w:pPr>
      <w:r w:rsidRPr="00012A27">
        <w:rPr>
          <w:sz w:val="22"/>
          <w:u w:val="single"/>
        </w:rPr>
        <w:t>Histologie </w:t>
      </w:r>
      <w:r w:rsidRPr="00012A27">
        <w:rPr>
          <w:sz w:val="22"/>
        </w:rPr>
        <w:t xml:space="preserve">: </w:t>
      </w:r>
      <w:proofErr w:type="spellStart"/>
      <w:r w:rsidRPr="00012A27">
        <w:rPr>
          <w:sz w:val="22"/>
        </w:rPr>
        <w:t>polypoïde</w:t>
      </w:r>
      <w:proofErr w:type="spellEnd"/>
      <w:r w:rsidRPr="00012A27">
        <w:rPr>
          <w:sz w:val="22"/>
        </w:rPr>
        <w:t>, ressemble à un sarcome, donc diagnostic difficile</w:t>
      </w:r>
    </w:p>
    <w:p w:rsidR="006E6072" w:rsidRPr="00012A27" w:rsidRDefault="00997941" w:rsidP="00AC284C">
      <w:pPr>
        <w:pStyle w:val="Niveauducommentaire1"/>
        <w:rPr>
          <w:sz w:val="22"/>
        </w:rPr>
      </w:pPr>
      <w:r w:rsidRPr="00012A27">
        <w:rPr>
          <w:sz w:val="22"/>
          <w:u w:val="single"/>
        </w:rPr>
        <w:t>Diagnostic </w:t>
      </w:r>
      <w:r w:rsidRPr="00012A27">
        <w:rPr>
          <w:sz w:val="22"/>
        </w:rPr>
        <w:t xml:space="preserve">: </w:t>
      </w:r>
      <w:r w:rsidR="00CD418A" w:rsidRPr="00012A27">
        <w:rPr>
          <w:sz w:val="22"/>
        </w:rPr>
        <w:t>recherche de</w:t>
      </w:r>
      <w:r w:rsidRPr="00012A27">
        <w:rPr>
          <w:sz w:val="22"/>
        </w:rPr>
        <w:t xml:space="preserve"> marqueurs épithéliaux des cellules tumorales</w:t>
      </w:r>
      <w:r w:rsidR="00CD418A" w:rsidRPr="00012A27">
        <w:rPr>
          <w:sz w:val="22"/>
        </w:rPr>
        <w:t xml:space="preserve"> par </w:t>
      </w:r>
      <w:proofErr w:type="spellStart"/>
      <w:r w:rsidR="00CD418A" w:rsidRPr="00012A27">
        <w:rPr>
          <w:sz w:val="22"/>
        </w:rPr>
        <w:t>immunohistochimie</w:t>
      </w:r>
      <w:proofErr w:type="spellEnd"/>
      <w:r w:rsidR="00CD418A" w:rsidRPr="00012A27">
        <w:rPr>
          <w:sz w:val="22"/>
        </w:rPr>
        <w:t xml:space="preserve"> </w:t>
      </w:r>
      <w:r w:rsidRPr="00012A27">
        <w:rPr>
          <w:sz w:val="22"/>
        </w:rPr>
        <w:t xml:space="preserve"> (EMA</w:t>
      </w:r>
      <w:r w:rsidR="000A767A" w:rsidRPr="00012A27">
        <w:rPr>
          <w:sz w:val="22"/>
        </w:rPr>
        <w:t>,</w:t>
      </w:r>
      <w:r w:rsidRPr="00012A27">
        <w:rPr>
          <w:sz w:val="22"/>
        </w:rPr>
        <w:t xml:space="preserve"> kératine)</w:t>
      </w:r>
    </w:p>
    <w:p w:rsidR="00B94E15" w:rsidRPr="00012A27" w:rsidRDefault="00B94E15">
      <w:pPr>
        <w:rPr>
          <w:b/>
          <w:sz w:val="22"/>
          <w:u w:val="single"/>
        </w:rPr>
      </w:pPr>
    </w:p>
    <w:p w:rsidR="00012A27" w:rsidRDefault="00012A27">
      <w:pPr>
        <w:rPr>
          <w:b/>
          <w:sz w:val="28"/>
          <w:u w:val="single"/>
        </w:rPr>
      </w:pPr>
    </w:p>
    <w:p w:rsidR="00997941" w:rsidRDefault="0099794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B/ Glandes salivaires</w:t>
      </w:r>
    </w:p>
    <w:p w:rsidR="00997941" w:rsidRDefault="00997941" w:rsidP="00997941">
      <w:pPr>
        <w:jc w:val="center"/>
        <w:rPr>
          <w:b/>
          <w:sz w:val="28"/>
          <w:u w:val="single"/>
        </w:rPr>
      </w:pPr>
    </w:p>
    <w:p w:rsidR="00997941" w:rsidRDefault="00997941" w:rsidP="00997941">
      <w:pPr>
        <w:jc w:val="center"/>
        <w:rPr>
          <w:b/>
          <w:u w:val="single"/>
        </w:rPr>
      </w:pPr>
      <w:r w:rsidRPr="00997941">
        <w:rPr>
          <w:b/>
          <w:u w:val="single"/>
        </w:rPr>
        <w:t>a) Généralités</w:t>
      </w:r>
    </w:p>
    <w:p w:rsidR="00D96E5D" w:rsidRPr="00012A27" w:rsidRDefault="00D96E5D" w:rsidP="00997941">
      <w:pPr>
        <w:rPr>
          <w:sz w:val="22"/>
        </w:rPr>
      </w:pPr>
    </w:p>
    <w:p w:rsidR="00D96E5D" w:rsidRPr="00012A27" w:rsidRDefault="00D96E5D" w:rsidP="00AC284C">
      <w:pPr>
        <w:pStyle w:val="Niveauducommentaire1"/>
        <w:rPr>
          <w:sz w:val="22"/>
        </w:rPr>
      </w:pPr>
      <w:r w:rsidRPr="00012A27">
        <w:rPr>
          <w:sz w:val="22"/>
        </w:rPr>
        <w:t xml:space="preserve">Il existe 2 catégories de glandes salivaires : </w:t>
      </w:r>
    </w:p>
    <w:p w:rsidR="00B16D56" w:rsidRPr="00012A27" w:rsidRDefault="00D96E5D" w:rsidP="00AC284C">
      <w:pPr>
        <w:pStyle w:val="Niveauducommentaire1"/>
        <w:rPr>
          <w:sz w:val="22"/>
        </w:rPr>
      </w:pPr>
      <w:r w:rsidRPr="00012A27">
        <w:rPr>
          <w:sz w:val="22"/>
        </w:rPr>
        <w:tab/>
        <w:t xml:space="preserve">- les principales : </w:t>
      </w:r>
      <w:r w:rsidR="00B16D56" w:rsidRPr="00012A27">
        <w:rPr>
          <w:sz w:val="22"/>
        </w:rPr>
        <w:t>parotides (séreuses</w:t>
      </w:r>
      <w:r w:rsidR="00CD418A" w:rsidRPr="00012A27">
        <w:rPr>
          <w:sz w:val="22"/>
        </w:rPr>
        <w:t xml:space="preserve">, en arrière de la branche montante de la </w:t>
      </w:r>
      <w:r w:rsidR="00CD418A" w:rsidRPr="00012A27">
        <w:rPr>
          <w:sz w:val="22"/>
        </w:rPr>
        <w:tab/>
        <w:t xml:space="preserve">  mandibule</w:t>
      </w:r>
      <w:r w:rsidR="00B16D56" w:rsidRPr="00012A27">
        <w:rPr>
          <w:sz w:val="22"/>
        </w:rPr>
        <w:t>), so</w:t>
      </w:r>
      <w:r w:rsidR="00CD418A" w:rsidRPr="00012A27">
        <w:rPr>
          <w:sz w:val="22"/>
        </w:rPr>
        <w:t>us-maxillaire (</w:t>
      </w:r>
      <w:proofErr w:type="spellStart"/>
      <w:r w:rsidR="00CD418A" w:rsidRPr="00012A27">
        <w:rPr>
          <w:sz w:val="22"/>
        </w:rPr>
        <w:t>séro-muqueuse</w:t>
      </w:r>
      <w:proofErr w:type="spellEnd"/>
      <w:r w:rsidR="00CD418A" w:rsidRPr="00012A27">
        <w:rPr>
          <w:sz w:val="22"/>
        </w:rPr>
        <w:t xml:space="preserve"> à prédominance séreuse) et </w:t>
      </w:r>
      <w:r w:rsidR="00CD418A" w:rsidRPr="00012A27">
        <w:rPr>
          <w:sz w:val="22"/>
        </w:rPr>
        <w:tab/>
        <w:t xml:space="preserve"> </w:t>
      </w:r>
      <w:r w:rsidR="00CD418A" w:rsidRPr="00012A27">
        <w:rPr>
          <w:sz w:val="22"/>
        </w:rPr>
        <w:tab/>
        <w:t xml:space="preserve">  </w:t>
      </w:r>
      <w:r w:rsidR="00B16D56" w:rsidRPr="00012A27">
        <w:rPr>
          <w:sz w:val="22"/>
        </w:rPr>
        <w:t>sublinguales</w:t>
      </w:r>
      <w:r w:rsidR="00CD418A" w:rsidRPr="00012A27">
        <w:rPr>
          <w:sz w:val="22"/>
        </w:rPr>
        <w:t xml:space="preserve"> (</w:t>
      </w:r>
      <w:proofErr w:type="spellStart"/>
      <w:r w:rsidR="00CD418A" w:rsidRPr="00012A27">
        <w:rPr>
          <w:sz w:val="22"/>
        </w:rPr>
        <w:t>séro-muqueuse</w:t>
      </w:r>
      <w:proofErr w:type="spellEnd"/>
      <w:r w:rsidR="00CD418A" w:rsidRPr="00012A27">
        <w:rPr>
          <w:sz w:val="22"/>
        </w:rPr>
        <w:t xml:space="preserve"> à prédominance</w:t>
      </w:r>
      <w:r w:rsidR="00AC284C" w:rsidRPr="00012A27">
        <w:rPr>
          <w:sz w:val="22"/>
        </w:rPr>
        <w:t xml:space="preserve"> </w:t>
      </w:r>
      <w:r w:rsidR="00B16D56" w:rsidRPr="00012A27">
        <w:rPr>
          <w:sz w:val="22"/>
        </w:rPr>
        <w:t>muqueuse</w:t>
      </w:r>
      <w:r w:rsidR="00CD418A" w:rsidRPr="00012A27">
        <w:rPr>
          <w:sz w:val="22"/>
        </w:rPr>
        <w:t xml:space="preserve">, dans le plancher </w:t>
      </w:r>
      <w:r w:rsidR="00CD418A" w:rsidRPr="00012A27">
        <w:rPr>
          <w:sz w:val="22"/>
        </w:rPr>
        <w:tab/>
        <w:t xml:space="preserve">  buccal</w:t>
      </w:r>
      <w:r w:rsidR="00B16D56" w:rsidRPr="00012A27">
        <w:rPr>
          <w:sz w:val="22"/>
        </w:rPr>
        <w:t>)</w:t>
      </w:r>
    </w:p>
    <w:p w:rsidR="00997941" w:rsidRPr="00012A27" w:rsidRDefault="00B16D56" w:rsidP="00AC284C">
      <w:pPr>
        <w:pStyle w:val="Niveauducommentaire1"/>
        <w:rPr>
          <w:sz w:val="22"/>
        </w:rPr>
      </w:pPr>
      <w:r w:rsidRPr="00012A27">
        <w:rPr>
          <w:sz w:val="22"/>
        </w:rPr>
        <w:tab/>
        <w:t>- les accessoires : lèvres (</w:t>
      </w:r>
      <w:proofErr w:type="spellStart"/>
      <w:r w:rsidRPr="00012A27">
        <w:rPr>
          <w:sz w:val="22"/>
        </w:rPr>
        <w:t>séro-muqueuse</w:t>
      </w:r>
      <w:proofErr w:type="spellEnd"/>
      <w:r w:rsidRPr="00012A27">
        <w:rPr>
          <w:sz w:val="22"/>
        </w:rPr>
        <w:t>), pl</w:t>
      </w:r>
      <w:r w:rsidR="003A1477" w:rsidRPr="00012A27">
        <w:rPr>
          <w:sz w:val="22"/>
        </w:rPr>
        <w:t>ancher buccal (</w:t>
      </w:r>
      <w:proofErr w:type="spellStart"/>
      <w:r w:rsidR="003A1477" w:rsidRPr="00012A27">
        <w:rPr>
          <w:sz w:val="22"/>
        </w:rPr>
        <w:t>séro-muqueuse</w:t>
      </w:r>
      <w:proofErr w:type="spellEnd"/>
      <w:r w:rsidR="003A1477" w:rsidRPr="00012A27">
        <w:rPr>
          <w:sz w:val="22"/>
        </w:rPr>
        <w:t xml:space="preserve">), </w:t>
      </w:r>
      <w:r w:rsidR="00AC284C" w:rsidRPr="00012A27">
        <w:rPr>
          <w:sz w:val="22"/>
        </w:rPr>
        <w:tab/>
        <w:t xml:space="preserve">  palais </w:t>
      </w:r>
      <w:r w:rsidRPr="00012A27">
        <w:rPr>
          <w:sz w:val="22"/>
        </w:rPr>
        <w:t>(</w:t>
      </w:r>
      <w:proofErr w:type="spellStart"/>
      <w:r w:rsidRPr="00012A27">
        <w:rPr>
          <w:sz w:val="22"/>
        </w:rPr>
        <w:t>séro-muqueuse</w:t>
      </w:r>
      <w:proofErr w:type="spellEnd"/>
      <w:r w:rsidRPr="00012A27">
        <w:rPr>
          <w:sz w:val="22"/>
        </w:rPr>
        <w:t xml:space="preserve"> ou muqueuse) et base </w:t>
      </w:r>
      <w:r w:rsidR="003A1477" w:rsidRPr="00012A27">
        <w:rPr>
          <w:sz w:val="22"/>
        </w:rPr>
        <w:t>de la langue (</w:t>
      </w:r>
      <w:proofErr w:type="spellStart"/>
      <w:r w:rsidR="003A1477" w:rsidRPr="00012A27">
        <w:rPr>
          <w:sz w:val="22"/>
        </w:rPr>
        <w:t>séro-muqueuse</w:t>
      </w:r>
      <w:proofErr w:type="spellEnd"/>
      <w:r w:rsidR="003A1477" w:rsidRPr="00012A27">
        <w:rPr>
          <w:sz w:val="22"/>
        </w:rPr>
        <w:t xml:space="preserve"> ou </w:t>
      </w:r>
      <w:r w:rsidR="00AC284C" w:rsidRPr="00012A27">
        <w:rPr>
          <w:sz w:val="22"/>
        </w:rPr>
        <w:tab/>
        <w:t xml:space="preserve">  </w:t>
      </w:r>
      <w:r w:rsidRPr="00012A27">
        <w:rPr>
          <w:sz w:val="22"/>
        </w:rPr>
        <w:t>muqueuse).</w:t>
      </w:r>
    </w:p>
    <w:p w:rsidR="00B16D56" w:rsidRPr="00012A27" w:rsidRDefault="00B16D56" w:rsidP="00AC284C">
      <w:pPr>
        <w:pStyle w:val="Niveauducommentaire1"/>
        <w:rPr>
          <w:sz w:val="22"/>
        </w:rPr>
      </w:pPr>
      <w:r w:rsidRPr="00012A27">
        <w:rPr>
          <w:sz w:val="22"/>
        </w:rPr>
        <w:t>Les glandes séreuses sont constituées d’acinus séreux qui s’abouchent dans un canal intercalaire qui devient canal strié puis excréteur.</w:t>
      </w:r>
    </w:p>
    <w:p w:rsidR="00B16D56" w:rsidRPr="00012A27" w:rsidRDefault="00B16D56" w:rsidP="00AC284C">
      <w:pPr>
        <w:pStyle w:val="Niveauducommentaire1"/>
        <w:rPr>
          <w:sz w:val="22"/>
        </w:rPr>
      </w:pPr>
      <w:r w:rsidRPr="00012A27">
        <w:rPr>
          <w:sz w:val="22"/>
        </w:rPr>
        <w:t xml:space="preserve">Les glandes muqueuses sont constituées de </w:t>
      </w:r>
      <w:proofErr w:type="spellStart"/>
      <w:r w:rsidRPr="00012A27">
        <w:rPr>
          <w:sz w:val="22"/>
        </w:rPr>
        <w:t>tubulo-acinus</w:t>
      </w:r>
      <w:proofErr w:type="spellEnd"/>
      <w:r w:rsidRPr="00012A27">
        <w:rPr>
          <w:sz w:val="22"/>
        </w:rPr>
        <w:t xml:space="preserve"> s’abouchant dans un canal intercalaire qui devient canal strié puis excréteur. </w:t>
      </w:r>
    </w:p>
    <w:p w:rsidR="00B16D56" w:rsidRPr="00012A27" w:rsidRDefault="00B16D56" w:rsidP="00AC284C">
      <w:pPr>
        <w:pStyle w:val="Niveauducommentaire1"/>
        <w:rPr>
          <w:sz w:val="22"/>
        </w:rPr>
      </w:pPr>
      <w:r w:rsidRPr="00012A27">
        <w:rPr>
          <w:sz w:val="22"/>
        </w:rPr>
        <w:t>Les deux sortes de glandes</w:t>
      </w:r>
      <w:r w:rsidR="00AC284C" w:rsidRPr="00012A27">
        <w:rPr>
          <w:sz w:val="22"/>
        </w:rPr>
        <w:t xml:space="preserve"> sont composées de cellules myo</w:t>
      </w:r>
      <w:r w:rsidRPr="00012A27">
        <w:rPr>
          <w:sz w:val="22"/>
        </w:rPr>
        <w:t>épithéliales.</w:t>
      </w:r>
    </w:p>
    <w:p w:rsidR="00B16D56" w:rsidRDefault="00B16D56" w:rsidP="00997941"/>
    <w:p w:rsidR="00B16D56" w:rsidRPr="00332CFC" w:rsidRDefault="00B16D56" w:rsidP="00B16D56">
      <w:pPr>
        <w:jc w:val="center"/>
        <w:rPr>
          <w:b/>
          <w:u w:val="single"/>
        </w:rPr>
      </w:pPr>
      <w:r w:rsidRPr="00332CFC">
        <w:rPr>
          <w:b/>
          <w:u w:val="single"/>
        </w:rPr>
        <w:t>b) Tumeurs des glandes salivaires</w:t>
      </w:r>
    </w:p>
    <w:p w:rsidR="00B16D56" w:rsidRPr="00012A27" w:rsidRDefault="00B16D56" w:rsidP="00B16D56">
      <w:pPr>
        <w:jc w:val="center"/>
        <w:rPr>
          <w:b/>
          <w:sz w:val="22"/>
        </w:rPr>
      </w:pPr>
    </w:p>
    <w:p w:rsidR="005A56CE" w:rsidRPr="00012A27" w:rsidRDefault="00B16D56" w:rsidP="00AC284C">
      <w:pPr>
        <w:pStyle w:val="Niveauducommentaire1"/>
        <w:rPr>
          <w:sz w:val="22"/>
        </w:rPr>
      </w:pPr>
      <w:r w:rsidRPr="00012A27">
        <w:rPr>
          <w:sz w:val="22"/>
        </w:rPr>
        <w:t xml:space="preserve">Ces tumeurs sont rares (6% environ des tumeurs de la tête et du cou) et on observe une très grande variété lésionnelle (37 types tumoraux recensés : 24 malins, 13 bénins) : 20 à 25% des tumeurs des parotides, 50% des tumeurs </w:t>
      </w:r>
      <w:proofErr w:type="spellStart"/>
      <w:r w:rsidRPr="00012A27">
        <w:rPr>
          <w:sz w:val="22"/>
        </w:rPr>
        <w:t>sous-mandibulaire</w:t>
      </w:r>
      <w:proofErr w:type="spellEnd"/>
      <w:r w:rsidRPr="00012A27">
        <w:rPr>
          <w:sz w:val="22"/>
        </w:rPr>
        <w:t xml:space="preserve"> et 60% des tumeurs des glandes accessoires sont malignes.</w:t>
      </w:r>
      <w:r w:rsidR="005A56CE" w:rsidRPr="00012A27">
        <w:rPr>
          <w:sz w:val="22"/>
        </w:rPr>
        <w:t xml:space="preserve"> </w:t>
      </w:r>
    </w:p>
    <w:p w:rsidR="005A56CE" w:rsidRPr="00012A27" w:rsidRDefault="005A56CE" w:rsidP="00AC284C">
      <w:pPr>
        <w:pStyle w:val="Niveauducommentaire1"/>
        <w:rPr>
          <w:sz w:val="22"/>
        </w:rPr>
      </w:pPr>
      <w:r w:rsidRPr="00012A27">
        <w:rPr>
          <w:sz w:val="22"/>
        </w:rPr>
        <w:t xml:space="preserve">Les tumeurs bénignes les plus fréquentes sont l’adénome pléomorphe et le </w:t>
      </w:r>
      <w:proofErr w:type="spellStart"/>
      <w:r w:rsidRPr="00012A27">
        <w:rPr>
          <w:sz w:val="22"/>
        </w:rPr>
        <w:t>cystadénolymphome</w:t>
      </w:r>
      <w:proofErr w:type="spellEnd"/>
      <w:r w:rsidRPr="00012A27">
        <w:rPr>
          <w:sz w:val="22"/>
        </w:rPr>
        <w:t xml:space="preserve"> ou tumeur de </w:t>
      </w:r>
      <w:proofErr w:type="spellStart"/>
      <w:r w:rsidRPr="00012A27">
        <w:rPr>
          <w:sz w:val="22"/>
        </w:rPr>
        <w:t>Warthin</w:t>
      </w:r>
      <w:proofErr w:type="spellEnd"/>
      <w:r w:rsidRPr="00012A27">
        <w:rPr>
          <w:sz w:val="22"/>
        </w:rPr>
        <w:t>.</w:t>
      </w:r>
    </w:p>
    <w:p w:rsidR="005A56CE" w:rsidRPr="00012A27" w:rsidRDefault="005A56CE" w:rsidP="00964D46">
      <w:pPr>
        <w:pStyle w:val="Niveauducommentaire1"/>
        <w:rPr>
          <w:sz w:val="22"/>
        </w:rPr>
      </w:pPr>
    </w:p>
    <w:p w:rsidR="005A56CE" w:rsidRPr="00012A27" w:rsidRDefault="005A56CE" w:rsidP="00964D46">
      <w:pPr>
        <w:pStyle w:val="Niveauducommentaire1"/>
        <w:rPr>
          <w:i/>
          <w:sz w:val="22"/>
          <w:u w:val="single"/>
        </w:rPr>
      </w:pPr>
      <w:r w:rsidRPr="00012A27">
        <w:rPr>
          <w:i/>
          <w:sz w:val="22"/>
          <w:u w:val="single"/>
        </w:rPr>
        <w:t>1- Tumeurs bénignes</w:t>
      </w:r>
    </w:p>
    <w:p w:rsidR="005A6044" w:rsidRPr="00012A27" w:rsidRDefault="005A6044" w:rsidP="00B16D56">
      <w:pPr>
        <w:rPr>
          <w:i/>
          <w:sz w:val="22"/>
        </w:rPr>
      </w:pPr>
    </w:p>
    <w:p w:rsidR="00CD418A" w:rsidRPr="00012A27" w:rsidRDefault="00CD418A" w:rsidP="00CD418A">
      <w:pPr>
        <w:pStyle w:val="Niveauducommentaire1"/>
        <w:rPr>
          <w:i/>
          <w:sz w:val="22"/>
        </w:rPr>
      </w:pPr>
      <w:r w:rsidRPr="00012A27">
        <w:rPr>
          <w:sz w:val="22"/>
        </w:rPr>
        <w:tab/>
      </w:r>
      <w:r w:rsidRPr="00012A27">
        <w:rPr>
          <w:i/>
          <w:sz w:val="22"/>
        </w:rPr>
        <w:t>Adénome pléomorphe</w:t>
      </w:r>
    </w:p>
    <w:p w:rsidR="00CD418A" w:rsidRPr="00012A27" w:rsidRDefault="00CD418A" w:rsidP="00CD418A">
      <w:pPr>
        <w:pStyle w:val="Niveauducommentaire1"/>
        <w:rPr>
          <w:sz w:val="22"/>
        </w:rPr>
      </w:pPr>
      <w:proofErr w:type="spellStart"/>
      <w:r w:rsidRPr="00012A27">
        <w:rPr>
          <w:sz w:val="22"/>
          <w:u w:val="single"/>
        </w:rPr>
        <w:t>Epidemiologie</w:t>
      </w:r>
      <w:proofErr w:type="spellEnd"/>
      <w:r w:rsidRPr="00012A27">
        <w:rPr>
          <w:sz w:val="22"/>
          <w:u w:val="single"/>
        </w:rPr>
        <w:t> </w:t>
      </w:r>
      <w:r w:rsidRPr="00012A27">
        <w:rPr>
          <w:sz w:val="22"/>
        </w:rPr>
        <w:t xml:space="preserve">: C’est la plus fréquente des tumeurs salivaires (60-70% des tumeurs de la parotide, 40-60% des tumeurs de la </w:t>
      </w:r>
      <w:proofErr w:type="spellStart"/>
      <w:r w:rsidRPr="00012A27">
        <w:rPr>
          <w:sz w:val="22"/>
        </w:rPr>
        <w:t>sous-mandibulaire</w:t>
      </w:r>
      <w:proofErr w:type="spellEnd"/>
      <w:r w:rsidRPr="00012A27">
        <w:rPr>
          <w:sz w:val="22"/>
        </w:rPr>
        <w:t>, 40-70% des tumeurs des glandes accessoires. On retrouve un pic d’incidence entre 30 et 50 ans.</w:t>
      </w:r>
    </w:p>
    <w:p w:rsidR="00CD418A" w:rsidRPr="00012A27" w:rsidRDefault="00CD418A" w:rsidP="00CD418A">
      <w:pPr>
        <w:pStyle w:val="Niveauducommentaire1"/>
        <w:rPr>
          <w:sz w:val="22"/>
        </w:rPr>
      </w:pPr>
      <w:r w:rsidRPr="00012A27">
        <w:rPr>
          <w:sz w:val="22"/>
          <w:u w:val="single"/>
        </w:rPr>
        <w:t>Histologie </w:t>
      </w:r>
      <w:r w:rsidRPr="00012A27">
        <w:rPr>
          <w:sz w:val="22"/>
        </w:rPr>
        <w:t>: tumeur épithéliale bénigne arrondie, ferme ou plus molle, bosselée (quand elle est volumineuse). Tranche de section blanchâtre, ± transluc</w:t>
      </w:r>
      <w:r w:rsidR="00593247" w:rsidRPr="00012A27">
        <w:rPr>
          <w:sz w:val="22"/>
        </w:rPr>
        <w:t xml:space="preserve">ide, parfois friable avec substance </w:t>
      </w:r>
      <w:proofErr w:type="spellStart"/>
      <w:r w:rsidR="00593247" w:rsidRPr="00012A27">
        <w:rPr>
          <w:sz w:val="22"/>
        </w:rPr>
        <w:t>myxoïde</w:t>
      </w:r>
      <w:proofErr w:type="spellEnd"/>
      <w:r w:rsidR="00593247" w:rsidRPr="00012A27">
        <w:rPr>
          <w:sz w:val="22"/>
        </w:rPr>
        <w:t xml:space="preserve"> ou </w:t>
      </w:r>
      <w:proofErr w:type="spellStart"/>
      <w:r w:rsidR="00593247" w:rsidRPr="00012A27">
        <w:rPr>
          <w:sz w:val="22"/>
        </w:rPr>
        <w:t>chondroïde</w:t>
      </w:r>
      <w:proofErr w:type="spellEnd"/>
      <w:r w:rsidR="00593247" w:rsidRPr="00012A27">
        <w:rPr>
          <w:sz w:val="22"/>
        </w:rPr>
        <w:t>.</w:t>
      </w:r>
    </w:p>
    <w:p w:rsidR="00CD418A" w:rsidRPr="00012A27" w:rsidRDefault="00CD418A" w:rsidP="00CD418A">
      <w:pPr>
        <w:pStyle w:val="Niveauducommentaire1"/>
        <w:rPr>
          <w:color w:val="FF0000"/>
          <w:sz w:val="22"/>
        </w:rPr>
      </w:pPr>
      <w:r w:rsidRPr="00012A27">
        <w:rPr>
          <w:sz w:val="22"/>
          <w:u w:val="single"/>
        </w:rPr>
        <w:t>Evolution </w:t>
      </w:r>
      <w:r w:rsidRPr="00012A27">
        <w:rPr>
          <w:sz w:val="22"/>
        </w:rPr>
        <w:t xml:space="preserve">: récidive (multifocales, </w:t>
      </w:r>
      <w:proofErr w:type="spellStart"/>
      <w:r w:rsidRPr="00012A27">
        <w:rPr>
          <w:sz w:val="22"/>
        </w:rPr>
        <w:t>multinodulaires</w:t>
      </w:r>
      <w:proofErr w:type="spellEnd"/>
      <w:r w:rsidRPr="00012A27">
        <w:rPr>
          <w:sz w:val="22"/>
        </w:rPr>
        <w:t>) souvent si ouvertes lors de l’</w:t>
      </w:r>
      <w:proofErr w:type="spellStart"/>
      <w:r w:rsidRPr="00012A27">
        <w:rPr>
          <w:sz w:val="22"/>
        </w:rPr>
        <w:t>éxérèse</w:t>
      </w:r>
      <w:proofErr w:type="spellEnd"/>
      <w:r w:rsidRPr="00012A27">
        <w:rPr>
          <w:sz w:val="22"/>
        </w:rPr>
        <w:t>. </w:t>
      </w:r>
    </w:p>
    <w:p w:rsidR="00CD418A" w:rsidRPr="00012A27" w:rsidRDefault="00CD418A" w:rsidP="00CD418A">
      <w:pPr>
        <w:pStyle w:val="Niveauducommentaire1"/>
        <w:rPr>
          <w:color w:val="FF0000"/>
          <w:sz w:val="22"/>
        </w:rPr>
      </w:pPr>
      <w:r w:rsidRPr="00012A27">
        <w:rPr>
          <w:color w:val="FF0000"/>
          <w:sz w:val="22"/>
        </w:rPr>
        <w:t xml:space="preserve">!!! on ne doit pas </w:t>
      </w:r>
      <w:proofErr w:type="spellStart"/>
      <w:r w:rsidRPr="00012A27">
        <w:rPr>
          <w:color w:val="FF0000"/>
          <w:sz w:val="22"/>
        </w:rPr>
        <w:t>biopsier</w:t>
      </w:r>
      <w:proofErr w:type="spellEnd"/>
      <w:r w:rsidRPr="00012A27">
        <w:rPr>
          <w:color w:val="FF0000"/>
          <w:sz w:val="22"/>
        </w:rPr>
        <w:t xml:space="preserve"> une tumeur de la région parotidienne mais </w:t>
      </w:r>
      <w:proofErr w:type="spellStart"/>
      <w:r w:rsidRPr="00012A27">
        <w:rPr>
          <w:color w:val="FF0000"/>
          <w:sz w:val="22"/>
        </w:rPr>
        <w:t>cytoponction</w:t>
      </w:r>
      <w:proofErr w:type="spellEnd"/>
      <w:r w:rsidRPr="00012A27">
        <w:rPr>
          <w:color w:val="FF0000"/>
          <w:sz w:val="22"/>
        </w:rPr>
        <w:t xml:space="preserve"> à l’aiguille fine possible !!!</w:t>
      </w:r>
    </w:p>
    <w:p w:rsidR="00CD418A" w:rsidRPr="00012A27" w:rsidRDefault="00CD418A" w:rsidP="00CD418A">
      <w:pPr>
        <w:pStyle w:val="Niveauducommentaire1"/>
        <w:rPr>
          <w:sz w:val="22"/>
        </w:rPr>
      </w:pPr>
      <w:r w:rsidRPr="00012A27">
        <w:rPr>
          <w:sz w:val="22"/>
        </w:rPr>
        <w:t>Possibilité d’apparition d’un carcinome sur adénome pléomorphe.</w:t>
      </w:r>
    </w:p>
    <w:p w:rsidR="00CD418A" w:rsidRPr="00012A27" w:rsidRDefault="00CD418A" w:rsidP="00B16D56">
      <w:pPr>
        <w:rPr>
          <w:i/>
          <w:sz w:val="22"/>
        </w:rPr>
      </w:pPr>
    </w:p>
    <w:p w:rsidR="00AC284C" w:rsidRPr="00012A27" w:rsidRDefault="00012A27" w:rsidP="00AC284C">
      <w:pPr>
        <w:rPr>
          <w:i/>
          <w:sz w:val="22"/>
        </w:rPr>
      </w:pPr>
      <w:r>
        <w:rPr>
          <w:i/>
          <w:sz w:val="22"/>
        </w:rPr>
        <w:tab/>
      </w:r>
      <w:proofErr w:type="spellStart"/>
      <w:r w:rsidR="00B07C5A" w:rsidRPr="00012A27">
        <w:rPr>
          <w:i/>
          <w:sz w:val="22"/>
        </w:rPr>
        <w:t>Cystadénolymphome</w:t>
      </w:r>
      <w:proofErr w:type="spellEnd"/>
      <w:r w:rsidR="00B07C5A" w:rsidRPr="00012A27">
        <w:rPr>
          <w:i/>
          <w:sz w:val="22"/>
        </w:rPr>
        <w:t xml:space="preserve"> ou tumeur de </w:t>
      </w:r>
      <w:proofErr w:type="spellStart"/>
      <w:r w:rsidR="00B07C5A" w:rsidRPr="00012A27">
        <w:rPr>
          <w:i/>
          <w:sz w:val="22"/>
        </w:rPr>
        <w:t>Warthin</w:t>
      </w:r>
      <w:proofErr w:type="spellEnd"/>
    </w:p>
    <w:p w:rsidR="00AC284C" w:rsidRPr="00012A27" w:rsidRDefault="00B66FE3" w:rsidP="00AC284C">
      <w:pPr>
        <w:rPr>
          <w:sz w:val="22"/>
        </w:rPr>
      </w:pPr>
      <w:r w:rsidRPr="00012A27">
        <w:rPr>
          <w:sz w:val="22"/>
          <w:u w:val="single"/>
        </w:rPr>
        <w:t>Epidé</w:t>
      </w:r>
      <w:r w:rsidR="00E53ED7" w:rsidRPr="00012A27">
        <w:rPr>
          <w:sz w:val="22"/>
          <w:u w:val="single"/>
        </w:rPr>
        <w:t>miologie </w:t>
      </w:r>
      <w:r w:rsidR="00E53ED7" w:rsidRPr="00012A27">
        <w:rPr>
          <w:sz w:val="22"/>
        </w:rPr>
        <w:t>: s</w:t>
      </w:r>
      <w:r w:rsidR="00B07C5A" w:rsidRPr="00012A27">
        <w:rPr>
          <w:sz w:val="22"/>
        </w:rPr>
        <w:t>econde tumeur la plus fréquente (4-11% des tumeurs des glandes salivaires). Pic d’incidence entre 50 et 70 ans.</w:t>
      </w:r>
    </w:p>
    <w:p w:rsidR="00AC284C" w:rsidRPr="00012A27" w:rsidRDefault="00B07C5A" w:rsidP="00AC284C">
      <w:pPr>
        <w:rPr>
          <w:sz w:val="22"/>
        </w:rPr>
      </w:pPr>
      <w:r w:rsidRPr="00012A27">
        <w:rPr>
          <w:sz w:val="22"/>
          <w:u w:val="single"/>
        </w:rPr>
        <w:t>Histologie </w:t>
      </w:r>
      <w:r w:rsidRPr="00012A27">
        <w:rPr>
          <w:sz w:val="22"/>
        </w:rPr>
        <w:t xml:space="preserve">: atteinte de la parotide. Tumeur bien limitée, molle, rougeâtre </w:t>
      </w:r>
      <w:proofErr w:type="gramStart"/>
      <w:r w:rsidRPr="00012A27">
        <w:rPr>
          <w:sz w:val="22"/>
        </w:rPr>
        <w:t>à</w:t>
      </w:r>
      <w:proofErr w:type="gramEnd"/>
      <w:r w:rsidRPr="00012A27">
        <w:rPr>
          <w:sz w:val="22"/>
        </w:rPr>
        <w:t xml:space="preserve"> contenu filant grisâtre. Assez souvent multiple (12%) ou bilatérale, ± kystique (structure papillaires et tubulaires, bordées de 2 couches de cellules éosinophiles, tissu lymphoïde avec follicules à centre clair).</w:t>
      </w:r>
    </w:p>
    <w:p w:rsidR="00AC284C" w:rsidRPr="00012A27" w:rsidRDefault="00B07C5A" w:rsidP="00AC284C">
      <w:pPr>
        <w:rPr>
          <w:sz w:val="22"/>
        </w:rPr>
      </w:pPr>
      <w:r w:rsidRPr="00012A27">
        <w:rPr>
          <w:sz w:val="22"/>
          <w:u w:val="single"/>
        </w:rPr>
        <w:t>Diagnostic </w:t>
      </w:r>
      <w:r w:rsidRPr="00012A27">
        <w:rPr>
          <w:sz w:val="22"/>
        </w:rPr>
        <w:t xml:space="preserve">: </w:t>
      </w:r>
      <w:proofErr w:type="spellStart"/>
      <w:r w:rsidRPr="00012A27">
        <w:rPr>
          <w:sz w:val="22"/>
        </w:rPr>
        <w:t>cytoponction</w:t>
      </w:r>
      <w:proofErr w:type="spellEnd"/>
    </w:p>
    <w:p w:rsidR="00AC284C" w:rsidRPr="00012A27" w:rsidRDefault="00B07C5A" w:rsidP="00AC284C">
      <w:pPr>
        <w:rPr>
          <w:sz w:val="22"/>
        </w:rPr>
      </w:pPr>
      <w:r w:rsidRPr="00012A27">
        <w:rPr>
          <w:sz w:val="22"/>
          <w:u w:val="single"/>
        </w:rPr>
        <w:t>Evolution </w:t>
      </w:r>
      <w:r w:rsidRPr="00012A27">
        <w:rPr>
          <w:sz w:val="22"/>
        </w:rPr>
        <w:t>: ne dégénère pratiquement jamais en tumeur maligne</w:t>
      </w:r>
    </w:p>
    <w:p w:rsidR="00964D46" w:rsidRPr="00012A27" w:rsidRDefault="00B07C5A" w:rsidP="00964D46">
      <w:pPr>
        <w:rPr>
          <w:sz w:val="22"/>
        </w:rPr>
      </w:pPr>
      <w:r w:rsidRPr="00012A27">
        <w:rPr>
          <w:sz w:val="22"/>
          <w:u w:val="single"/>
        </w:rPr>
        <w:t>Traitement </w:t>
      </w:r>
      <w:r w:rsidRPr="00012A27">
        <w:rPr>
          <w:sz w:val="22"/>
        </w:rPr>
        <w:t>: si le patient n’est pas gêné ou s’il existe un risque chirurgical, on peut laisser la tumeur en place.</w:t>
      </w:r>
    </w:p>
    <w:p w:rsidR="00964D46" w:rsidRPr="00012A27" w:rsidRDefault="00964D46" w:rsidP="00964D46">
      <w:pPr>
        <w:rPr>
          <w:sz w:val="22"/>
        </w:rPr>
      </w:pPr>
    </w:p>
    <w:p w:rsidR="00964D46" w:rsidRPr="00012A27" w:rsidRDefault="00B07C5A" w:rsidP="00964D46">
      <w:pPr>
        <w:rPr>
          <w:i/>
          <w:sz w:val="22"/>
          <w:u w:val="single"/>
        </w:rPr>
      </w:pPr>
      <w:r w:rsidRPr="00012A27">
        <w:rPr>
          <w:i/>
          <w:sz w:val="22"/>
          <w:u w:val="single"/>
        </w:rPr>
        <w:t>2- Tumeurs malignes</w:t>
      </w:r>
    </w:p>
    <w:p w:rsidR="00964D46" w:rsidRPr="00012A27" w:rsidRDefault="00964D46" w:rsidP="00964D46">
      <w:pPr>
        <w:rPr>
          <w:i/>
          <w:sz w:val="22"/>
          <w:u w:val="single"/>
        </w:rPr>
      </w:pPr>
    </w:p>
    <w:p w:rsidR="00964D46" w:rsidRPr="00012A27" w:rsidRDefault="00964D46" w:rsidP="00964D46">
      <w:pPr>
        <w:rPr>
          <w:i/>
          <w:sz w:val="22"/>
        </w:rPr>
      </w:pPr>
      <w:r w:rsidRPr="00012A27">
        <w:rPr>
          <w:i/>
          <w:sz w:val="22"/>
        </w:rPr>
        <w:tab/>
      </w:r>
      <w:r w:rsidR="00E53ED7" w:rsidRPr="00012A27">
        <w:rPr>
          <w:i/>
          <w:sz w:val="22"/>
        </w:rPr>
        <w:t xml:space="preserve">Carcinome </w:t>
      </w:r>
      <w:proofErr w:type="spellStart"/>
      <w:r w:rsidR="00E53ED7" w:rsidRPr="00012A27">
        <w:rPr>
          <w:i/>
          <w:sz w:val="22"/>
        </w:rPr>
        <w:t>mucoépidermoïd</w:t>
      </w:r>
      <w:r w:rsidRPr="00012A27">
        <w:rPr>
          <w:i/>
          <w:sz w:val="22"/>
        </w:rPr>
        <w:t>e</w:t>
      </w:r>
    </w:p>
    <w:p w:rsidR="00964D46" w:rsidRPr="00012A27" w:rsidRDefault="00E53ED7" w:rsidP="00964D46">
      <w:pPr>
        <w:rPr>
          <w:sz w:val="22"/>
        </w:rPr>
      </w:pPr>
      <w:proofErr w:type="spellEnd"/>
      <w:r w:rsidRPr="00012A27">
        <w:rPr>
          <w:sz w:val="22"/>
          <w:u w:val="single"/>
        </w:rPr>
        <w:t>Epidémiologie </w:t>
      </w:r>
      <w:r w:rsidRPr="00012A27">
        <w:rPr>
          <w:sz w:val="22"/>
        </w:rPr>
        <w:t>: fréquent (15% des tumeurs, 30% des carcinomes</w:t>
      </w:r>
      <w:r w:rsidR="002E3E2D" w:rsidRPr="00012A27">
        <w:rPr>
          <w:sz w:val="22"/>
        </w:rPr>
        <w:t>). Patients âgés de 10 à 90 ans.</w:t>
      </w:r>
    </w:p>
    <w:p w:rsidR="00964D46" w:rsidRPr="00012A27" w:rsidRDefault="002E3E2D" w:rsidP="00964D46">
      <w:pPr>
        <w:rPr>
          <w:sz w:val="22"/>
        </w:rPr>
      </w:pPr>
      <w:r w:rsidRPr="00012A27">
        <w:rPr>
          <w:sz w:val="22"/>
          <w:u w:val="single"/>
        </w:rPr>
        <w:t>Histologie </w:t>
      </w:r>
      <w:r w:rsidRPr="00012A27">
        <w:rPr>
          <w:sz w:val="22"/>
        </w:rPr>
        <w:t xml:space="preserve">: atteint les glandes principales (parotide++) et le palais. C’est un nodule rouge ou bleuâtre souvent mal limité avec des zones kystiques. L’architecture est </w:t>
      </w:r>
      <w:proofErr w:type="spellStart"/>
      <w:r w:rsidRPr="00012A27">
        <w:rPr>
          <w:sz w:val="22"/>
        </w:rPr>
        <w:t>microkystique</w:t>
      </w:r>
      <w:proofErr w:type="spellEnd"/>
      <w:r w:rsidRPr="00012A27">
        <w:rPr>
          <w:sz w:val="22"/>
        </w:rPr>
        <w:t>, kystique ou</w:t>
      </w:r>
      <w:r w:rsidR="00D8317F" w:rsidRPr="00012A27">
        <w:rPr>
          <w:sz w:val="22"/>
        </w:rPr>
        <w:t xml:space="preserve"> compacte et on retrouve 3 contingents</w:t>
      </w:r>
      <w:r w:rsidRPr="00012A27">
        <w:rPr>
          <w:sz w:val="22"/>
        </w:rPr>
        <w:t xml:space="preserve"> cellulaires principaux : cellules </w:t>
      </w:r>
      <w:proofErr w:type="spellStart"/>
      <w:r w:rsidRPr="00012A27">
        <w:rPr>
          <w:sz w:val="22"/>
        </w:rPr>
        <w:t>mucosécrétantes</w:t>
      </w:r>
      <w:proofErr w:type="spellEnd"/>
      <w:r w:rsidRPr="00012A27">
        <w:rPr>
          <w:sz w:val="22"/>
        </w:rPr>
        <w:t>,</w:t>
      </w:r>
      <w:r w:rsidR="00D8317F" w:rsidRPr="00012A27">
        <w:rPr>
          <w:sz w:val="22"/>
        </w:rPr>
        <w:t xml:space="preserve"> </w:t>
      </w:r>
      <w:proofErr w:type="spellStart"/>
      <w:r w:rsidR="00D8317F" w:rsidRPr="00012A27">
        <w:rPr>
          <w:sz w:val="22"/>
        </w:rPr>
        <w:t>épidermoïdes</w:t>
      </w:r>
      <w:proofErr w:type="spellEnd"/>
      <w:r w:rsidR="00D8317F" w:rsidRPr="00012A27">
        <w:rPr>
          <w:sz w:val="22"/>
        </w:rPr>
        <w:t xml:space="preserve"> et intermédiaires (cubiques)</w:t>
      </w:r>
    </w:p>
    <w:p w:rsidR="00964D46" w:rsidRPr="00012A27" w:rsidRDefault="002E3E2D" w:rsidP="00964D46">
      <w:pPr>
        <w:rPr>
          <w:sz w:val="22"/>
        </w:rPr>
      </w:pPr>
      <w:r w:rsidRPr="00012A27">
        <w:rPr>
          <w:sz w:val="22"/>
          <w:u w:val="single"/>
        </w:rPr>
        <w:t>Evolution </w:t>
      </w:r>
      <w:r w:rsidRPr="00012A27">
        <w:rPr>
          <w:sz w:val="22"/>
        </w:rPr>
        <w:t>: ce carcinome est généralement peu agressif mais les récidives voire les métastases sont possibles (ganglions, viscères) mais tardives.</w:t>
      </w:r>
    </w:p>
    <w:p w:rsidR="00964D46" w:rsidRPr="00012A27" w:rsidRDefault="00964D46" w:rsidP="00964D46">
      <w:pPr>
        <w:rPr>
          <w:sz w:val="22"/>
        </w:rPr>
      </w:pPr>
    </w:p>
    <w:p w:rsidR="00964D46" w:rsidRPr="00012A27" w:rsidRDefault="00964D46" w:rsidP="00964D46">
      <w:pPr>
        <w:rPr>
          <w:i/>
          <w:sz w:val="22"/>
        </w:rPr>
      </w:pPr>
      <w:r w:rsidRPr="00012A27">
        <w:rPr>
          <w:sz w:val="22"/>
        </w:rPr>
        <w:tab/>
      </w:r>
      <w:r w:rsidR="002E3E2D" w:rsidRPr="00012A27">
        <w:rPr>
          <w:i/>
          <w:sz w:val="22"/>
        </w:rPr>
        <w:t>Carcinome à cellules acineuses</w:t>
      </w:r>
    </w:p>
    <w:p w:rsidR="00964D46" w:rsidRPr="00012A27" w:rsidRDefault="002E3E2D" w:rsidP="00964D46">
      <w:pPr>
        <w:rPr>
          <w:sz w:val="22"/>
        </w:rPr>
      </w:pPr>
      <w:proofErr w:type="spellStart"/>
      <w:r w:rsidRPr="00012A27">
        <w:rPr>
          <w:sz w:val="22"/>
          <w:u w:val="single"/>
        </w:rPr>
        <w:t>Epidemiologie</w:t>
      </w:r>
      <w:proofErr w:type="spellEnd"/>
      <w:r w:rsidRPr="00012A27">
        <w:rPr>
          <w:sz w:val="22"/>
          <w:u w:val="single"/>
        </w:rPr>
        <w:t> </w:t>
      </w:r>
      <w:r w:rsidRPr="00012A27">
        <w:rPr>
          <w:sz w:val="22"/>
        </w:rPr>
        <w:t>: assez fréquent (10%). Patients âgés de 10 à 80 ans.</w:t>
      </w:r>
    </w:p>
    <w:p w:rsidR="00964D46" w:rsidRPr="00012A27" w:rsidRDefault="002E3E2D" w:rsidP="00964D46">
      <w:pPr>
        <w:rPr>
          <w:sz w:val="22"/>
        </w:rPr>
      </w:pPr>
      <w:r w:rsidRPr="00012A27">
        <w:rPr>
          <w:sz w:val="22"/>
          <w:u w:val="single"/>
        </w:rPr>
        <w:t>Histologie </w:t>
      </w:r>
      <w:r w:rsidRPr="00012A27">
        <w:rPr>
          <w:sz w:val="22"/>
        </w:rPr>
        <w:t xml:space="preserve">: atteint la parotide ++ (80%), les glandes accessoires et </w:t>
      </w:r>
      <w:proofErr w:type="spellStart"/>
      <w:r w:rsidRPr="00012A27">
        <w:rPr>
          <w:sz w:val="22"/>
        </w:rPr>
        <w:t>sous-mandibulaires</w:t>
      </w:r>
      <w:r w:rsidR="00964D46" w:rsidRPr="00012A27">
        <w:rPr>
          <w:sz w:val="22"/>
        </w:rPr>
        <w:t xml:space="preserve"> </w:t>
      </w:r>
      <w:proofErr w:type="spellEnd"/>
      <w:r w:rsidR="00D8317F" w:rsidRPr="00012A27">
        <w:rPr>
          <w:sz w:val="22"/>
        </w:rPr>
        <w:t xml:space="preserve">avec des </w:t>
      </w:r>
      <w:r w:rsidRPr="00012A27">
        <w:rPr>
          <w:sz w:val="22"/>
        </w:rPr>
        <w:t>cellules acineuses (séreuses), ± vacuolisées ou claires, cellules intercalaires, cellules non spécifiques.</w:t>
      </w:r>
    </w:p>
    <w:p w:rsidR="00964D46" w:rsidRPr="00012A27" w:rsidRDefault="002E3E2D" w:rsidP="00964D46">
      <w:pPr>
        <w:rPr>
          <w:sz w:val="22"/>
        </w:rPr>
      </w:pPr>
      <w:r w:rsidRPr="00012A27">
        <w:rPr>
          <w:sz w:val="22"/>
          <w:u w:val="single"/>
        </w:rPr>
        <w:t>Clinique </w:t>
      </w:r>
      <w:r w:rsidRPr="00012A27">
        <w:rPr>
          <w:sz w:val="22"/>
        </w:rPr>
        <w:t>: tuméfaction, parfois douleurs ou paralysie faciale</w:t>
      </w:r>
    </w:p>
    <w:p w:rsidR="00964D46" w:rsidRPr="00012A27" w:rsidRDefault="00964D46" w:rsidP="00964D46">
      <w:pPr>
        <w:rPr>
          <w:sz w:val="22"/>
        </w:rPr>
      </w:pPr>
    </w:p>
    <w:p w:rsidR="00964D46" w:rsidRPr="00012A27" w:rsidRDefault="00964D46" w:rsidP="00964D46">
      <w:pPr>
        <w:rPr>
          <w:i/>
          <w:sz w:val="22"/>
        </w:rPr>
      </w:pPr>
      <w:r w:rsidRPr="00012A27">
        <w:rPr>
          <w:sz w:val="22"/>
        </w:rPr>
        <w:tab/>
      </w:r>
      <w:r w:rsidR="002E3E2D" w:rsidRPr="00012A27">
        <w:rPr>
          <w:i/>
          <w:sz w:val="22"/>
        </w:rPr>
        <w:t>Carcinome adénoïde kystique</w:t>
      </w:r>
    </w:p>
    <w:p w:rsidR="00964D46" w:rsidRPr="00012A27" w:rsidRDefault="002E3E2D" w:rsidP="00964D46">
      <w:pPr>
        <w:rPr>
          <w:sz w:val="22"/>
        </w:rPr>
      </w:pPr>
      <w:r w:rsidRPr="00012A27">
        <w:rPr>
          <w:sz w:val="22"/>
          <w:u w:val="single"/>
        </w:rPr>
        <w:t>Histologie </w:t>
      </w:r>
      <w:r w:rsidRPr="00012A27">
        <w:rPr>
          <w:sz w:val="22"/>
        </w:rPr>
        <w:t xml:space="preserve">: atteint la parotide, la </w:t>
      </w:r>
      <w:proofErr w:type="spellStart"/>
      <w:r w:rsidRPr="00012A27">
        <w:rPr>
          <w:sz w:val="22"/>
        </w:rPr>
        <w:t>sous-mandibulaire</w:t>
      </w:r>
      <w:proofErr w:type="spellEnd"/>
      <w:r w:rsidRPr="00012A27">
        <w:rPr>
          <w:sz w:val="22"/>
        </w:rPr>
        <w:t xml:space="preserve"> et le palais.</w:t>
      </w:r>
      <w:r w:rsidR="00964D46" w:rsidRPr="00012A27">
        <w:rPr>
          <w:sz w:val="22"/>
        </w:rPr>
        <w:t xml:space="preserve"> </w:t>
      </w:r>
      <w:r w:rsidRPr="00012A27">
        <w:rPr>
          <w:sz w:val="22"/>
        </w:rPr>
        <w:t xml:space="preserve">Tumeur mal limitée, </w:t>
      </w:r>
      <w:proofErr w:type="spellStart"/>
      <w:r w:rsidRPr="00012A27">
        <w:rPr>
          <w:sz w:val="22"/>
        </w:rPr>
        <w:t>pseudokystes</w:t>
      </w:r>
      <w:proofErr w:type="spellEnd"/>
      <w:r w:rsidRPr="00012A27">
        <w:rPr>
          <w:sz w:val="22"/>
        </w:rPr>
        <w:t xml:space="preserve"> hyalins (corps oviformes, </w:t>
      </w:r>
      <w:proofErr w:type="spellStart"/>
      <w:r w:rsidRPr="00012A27">
        <w:rPr>
          <w:sz w:val="22"/>
        </w:rPr>
        <w:t>pseudocylindres</w:t>
      </w:r>
      <w:proofErr w:type="spellEnd"/>
      <w:r w:rsidRPr="00012A27">
        <w:rPr>
          <w:sz w:val="22"/>
        </w:rPr>
        <w:t>), stroma hyalin</w:t>
      </w:r>
      <w:r w:rsidR="008223D9" w:rsidRPr="00012A27">
        <w:rPr>
          <w:sz w:val="22"/>
        </w:rPr>
        <w:t>.</w:t>
      </w:r>
      <w:r w:rsidR="00964D46" w:rsidRPr="00012A27">
        <w:rPr>
          <w:sz w:val="22"/>
        </w:rPr>
        <w:t xml:space="preserve"> </w:t>
      </w:r>
      <w:r w:rsidR="008223D9" w:rsidRPr="00012A27">
        <w:rPr>
          <w:sz w:val="22"/>
        </w:rPr>
        <w:t xml:space="preserve">Architecture </w:t>
      </w:r>
      <w:proofErr w:type="spellStart"/>
      <w:r w:rsidR="008223D9" w:rsidRPr="00012A27">
        <w:rPr>
          <w:sz w:val="22"/>
        </w:rPr>
        <w:t>cri</w:t>
      </w:r>
      <w:r w:rsidR="00D8317F" w:rsidRPr="00012A27">
        <w:rPr>
          <w:sz w:val="22"/>
        </w:rPr>
        <w:t>briforme</w:t>
      </w:r>
      <w:proofErr w:type="spellEnd"/>
      <w:r w:rsidR="00D8317F" w:rsidRPr="00012A27">
        <w:rPr>
          <w:sz w:val="22"/>
        </w:rPr>
        <w:t xml:space="preserve"> (en gruyère)/tubulaire ou compacte : lobules arrondis creusés de pseudo cavités contenant un matériel </w:t>
      </w:r>
      <w:proofErr w:type="spellStart"/>
      <w:r w:rsidR="00D8317F" w:rsidRPr="00012A27">
        <w:rPr>
          <w:sz w:val="22"/>
        </w:rPr>
        <w:t>myxoïde</w:t>
      </w:r>
      <w:proofErr w:type="spellEnd"/>
      <w:r w:rsidR="00D8317F" w:rsidRPr="00012A27">
        <w:rPr>
          <w:sz w:val="22"/>
        </w:rPr>
        <w:t xml:space="preserve">. Cellules cubiques </w:t>
      </w:r>
      <w:proofErr w:type="spellStart"/>
      <w:r w:rsidR="00D8317F" w:rsidRPr="00012A27">
        <w:rPr>
          <w:sz w:val="22"/>
        </w:rPr>
        <w:t>basaloïdes</w:t>
      </w:r>
      <w:proofErr w:type="spellEnd"/>
      <w:r w:rsidR="00D8317F" w:rsidRPr="00012A27">
        <w:rPr>
          <w:sz w:val="22"/>
        </w:rPr>
        <w:t>.</w:t>
      </w:r>
    </w:p>
    <w:p w:rsidR="00964D46" w:rsidRPr="00012A27" w:rsidRDefault="008223D9" w:rsidP="00964D46">
      <w:pPr>
        <w:rPr>
          <w:sz w:val="22"/>
        </w:rPr>
      </w:pPr>
      <w:r w:rsidRPr="00012A27">
        <w:rPr>
          <w:sz w:val="22"/>
          <w:u w:val="single"/>
        </w:rPr>
        <w:t>Evolution </w:t>
      </w:r>
      <w:r w:rsidRPr="00012A27">
        <w:rPr>
          <w:sz w:val="22"/>
        </w:rPr>
        <w:t xml:space="preserve">: très prolongée, métastases viscérales très tardives (40-60%), tumeur </w:t>
      </w:r>
      <w:proofErr w:type="spellStart"/>
      <w:r w:rsidRPr="00012A27">
        <w:rPr>
          <w:sz w:val="22"/>
        </w:rPr>
        <w:t>infiltrante</w:t>
      </w:r>
      <w:proofErr w:type="spellEnd"/>
      <w:r w:rsidRPr="00012A27">
        <w:rPr>
          <w:sz w:val="22"/>
        </w:rPr>
        <w:t xml:space="preserve"> (extensions nerveuses</w:t>
      </w:r>
      <w:r w:rsidR="00D8317F" w:rsidRPr="00012A27">
        <w:rPr>
          <w:sz w:val="22"/>
        </w:rPr>
        <w:t> : nerf facial si parotide, nerf trijumeau</w:t>
      </w:r>
      <w:r w:rsidRPr="00012A27">
        <w:rPr>
          <w:sz w:val="22"/>
        </w:rPr>
        <w:t xml:space="preserve"> ++ et osseuses dans le palais)</w:t>
      </w:r>
    </w:p>
    <w:p w:rsidR="00C1359A" w:rsidRPr="00012A27" w:rsidRDefault="008223D9" w:rsidP="00964D46">
      <w:pPr>
        <w:rPr>
          <w:sz w:val="22"/>
        </w:rPr>
      </w:pPr>
      <w:r w:rsidRPr="00012A27">
        <w:rPr>
          <w:sz w:val="22"/>
          <w:u w:val="single"/>
        </w:rPr>
        <w:t>Pronostic </w:t>
      </w:r>
      <w:r w:rsidRPr="00012A27">
        <w:rPr>
          <w:sz w:val="22"/>
        </w:rPr>
        <w:t xml:space="preserve">: il dépend du type de cellules (meilleur pronostic si </w:t>
      </w:r>
      <w:proofErr w:type="spellStart"/>
      <w:r w:rsidRPr="00012A27">
        <w:rPr>
          <w:sz w:val="22"/>
        </w:rPr>
        <w:t>cribriforme</w:t>
      </w:r>
      <w:proofErr w:type="spellEnd"/>
      <w:r w:rsidRPr="00012A27">
        <w:rPr>
          <w:sz w:val="22"/>
        </w:rPr>
        <w:t>/tubulaire), du stade clinique, mais surtout de la qualité de l’exérèse.</w:t>
      </w:r>
    </w:p>
    <w:p w:rsidR="002E3E2D" w:rsidRPr="00012A27" w:rsidRDefault="002E3E2D" w:rsidP="00AC284C">
      <w:pPr>
        <w:pStyle w:val="Niveauducommentaire1"/>
        <w:rPr>
          <w:sz w:val="22"/>
        </w:rPr>
      </w:pPr>
    </w:p>
    <w:p w:rsidR="002E3E2D" w:rsidRPr="00012A27" w:rsidRDefault="002E3E2D" w:rsidP="00AC284C">
      <w:pPr>
        <w:pStyle w:val="Niveauducommentaire1"/>
        <w:rPr>
          <w:sz w:val="22"/>
        </w:rPr>
      </w:pPr>
    </w:p>
    <w:p w:rsidR="00B07C5A" w:rsidRPr="00012A27" w:rsidRDefault="00B07C5A" w:rsidP="00AC284C">
      <w:pPr>
        <w:pStyle w:val="Niveauducommentaire1"/>
        <w:rPr>
          <w:sz w:val="22"/>
        </w:rPr>
      </w:pPr>
    </w:p>
    <w:p w:rsidR="00B16D56" w:rsidRPr="00012A27" w:rsidRDefault="00B16D56" w:rsidP="00AC284C">
      <w:pPr>
        <w:pStyle w:val="Niveauducommentaire1"/>
        <w:rPr>
          <w:sz w:val="22"/>
          <w:u w:val="single"/>
        </w:rPr>
      </w:pPr>
    </w:p>
    <w:p w:rsidR="00B16D56" w:rsidRPr="00012A27" w:rsidRDefault="00B16D56" w:rsidP="00AC284C">
      <w:pPr>
        <w:pStyle w:val="Niveauducommentaire1"/>
        <w:rPr>
          <w:b/>
          <w:sz w:val="22"/>
        </w:rPr>
      </w:pPr>
    </w:p>
    <w:p w:rsidR="005F7A04" w:rsidRPr="00B16D56" w:rsidRDefault="005F7A04" w:rsidP="00AC284C">
      <w:pPr>
        <w:pStyle w:val="Niveauducommentaire1"/>
        <w:rPr>
          <w:b/>
        </w:rPr>
      </w:pPr>
    </w:p>
    <w:p w:rsidR="005D4981" w:rsidRDefault="0064220B" w:rsidP="00AC284C">
      <w:pPr>
        <w:pStyle w:val="Niveauducommentaire1"/>
        <w:rPr>
          <w:b/>
          <w:sz w:val="28"/>
        </w:rPr>
      </w:pPr>
      <w:r w:rsidRPr="0064220B">
        <w:rPr>
          <w:b/>
          <w:sz w:val="28"/>
        </w:rPr>
        <w:t xml:space="preserve"> </w:t>
      </w:r>
      <w:r w:rsidR="005D4981">
        <w:rPr>
          <w:b/>
          <w:sz w:val="28"/>
        </w:rPr>
        <w:tab/>
      </w:r>
      <w:r w:rsidR="005D4981">
        <w:rPr>
          <w:b/>
          <w:sz w:val="28"/>
        </w:rPr>
        <w:tab/>
      </w:r>
      <w:r w:rsidR="005D4981">
        <w:rPr>
          <w:b/>
          <w:sz w:val="28"/>
        </w:rPr>
        <w:tab/>
      </w:r>
      <w:r w:rsidR="005D4981">
        <w:rPr>
          <w:b/>
          <w:sz w:val="28"/>
        </w:rPr>
        <w:tab/>
      </w:r>
      <w:r w:rsidR="005D4981">
        <w:rPr>
          <w:b/>
          <w:sz w:val="28"/>
        </w:rPr>
        <w:tab/>
      </w:r>
    </w:p>
    <w:p w:rsidR="00C757C4" w:rsidRPr="005D4981" w:rsidRDefault="005D4981" w:rsidP="00AC284C">
      <w:pPr>
        <w:pStyle w:val="Niveauducommentaire1"/>
        <w:rPr>
          <w:b/>
          <w:sz w:val="20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C757C4" w:rsidRPr="005D4981" w:rsidRDefault="00C757C4">
      <w:pPr>
        <w:rPr>
          <w:sz w:val="20"/>
        </w:rPr>
      </w:pPr>
    </w:p>
    <w:p w:rsidR="00746E55" w:rsidRPr="00C757C4" w:rsidRDefault="00746E55">
      <w:pPr>
        <w:rPr>
          <w:sz w:val="28"/>
        </w:rPr>
      </w:pPr>
    </w:p>
    <w:sectPr w:rsidR="00746E55" w:rsidRPr="00C757C4" w:rsidSect="00D22B68">
      <w:footerReference w:type="even" r:id="rId7"/>
      <w:footerReference w:type="default" r:id="rId8"/>
      <w:pgSz w:w="11900" w:h="16840"/>
      <w:pgMar w:top="993" w:right="1417" w:bottom="567" w:left="1417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27" w:rsidRDefault="00012A27" w:rsidP="00A5643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12A27" w:rsidRDefault="00012A27" w:rsidP="00A56431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27" w:rsidRDefault="00012A27" w:rsidP="00A5643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057B4">
      <w:rPr>
        <w:rStyle w:val="Numrodepage"/>
        <w:noProof/>
      </w:rPr>
      <w:t>6</w:t>
    </w:r>
    <w:r>
      <w:rPr>
        <w:rStyle w:val="Numrodepage"/>
      </w:rPr>
      <w:fldChar w:fldCharType="end"/>
    </w:r>
  </w:p>
  <w:p w:rsidR="00012A27" w:rsidRDefault="00012A27" w:rsidP="00A56431">
    <w:pPr>
      <w:pStyle w:val="Pieddepage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E63754"/>
    <w:lvl w:ilvl="0">
      <w:start w:val="1"/>
      <w:numFmt w:val="bullet"/>
      <w:pStyle w:val="Niveauducommentair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79C31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C8EE8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AAAFA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C3E1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343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FA6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A4499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A9EC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91E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504C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89436F"/>
    <w:multiLevelType w:val="hybridMultilevel"/>
    <w:tmpl w:val="5EE27A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46E55"/>
    <w:rsid w:val="00012A27"/>
    <w:rsid w:val="000A767A"/>
    <w:rsid w:val="001A125C"/>
    <w:rsid w:val="00255743"/>
    <w:rsid w:val="002E3E2D"/>
    <w:rsid w:val="003057B4"/>
    <w:rsid w:val="00332CFC"/>
    <w:rsid w:val="003A1477"/>
    <w:rsid w:val="003A7148"/>
    <w:rsid w:val="00536208"/>
    <w:rsid w:val="005566CC"/>
    <w:rsid w:val="00585325"/>
    <w:rsid w:val="00593247"/>
    <w:rsid w:val="005A56CE"/>
    <w:rsid w:val="005A6044"/>
    <w:rsid w:val="005D4981"/>
    <w:rsid w:val="005F7A04"/>
    <w:rsid w:val="0064220B"/>
    <w:rsid w:val="006504EF"/>
    <w:rsid w:val="006E6072"/>
    <w:rsid w:val="006F49DD"/>
    <w:rsid w:val="00746E55"/>
    <w:rsid w:val="007725DF"/>
    <w:rsid w:val="008223D9"/>
    <w:rsid w:val="00884118"/>
    <w:rsid w:val="00964D46"/>
    <w:rsid w:val="00997941"/>
    <w:rsid w:val="00A56431"/>
    <w:rsid w:val="00AC284C"/>
    <w:rsid w:val="00AE34DB"/>
    <w:rsid w:val="00B07C5A"/>
    <w:rsid w:val="00B16D56"/>
    <w:rsid w:val="00B66FE3"/>
    <w:rsid w:val="00B94E15"/>
    <w:rsid w:val="00BD1B47"/>
    <w:rsid w:val="00C1359A"/>
    <w:rsid w:val="00C757C4"/>
    <w:rsid w:val="00CC4159"/>
    <w:rsid w:val="00CD418A"/>
    <w:rsid w:val="00D22B68"/>
    <w:rsid w:val="00D8317F"/>
    <w:rsid w:val="00D96E5D"/>
    <w:rsid w:val="00DE4B2A"/>
    <w:rsid w:val="00E53ED7"/>
    <w:rsid w:val="00E95414"/>
    <w:rsid w:val="00F53A03"/>
    <w:rsid w:val="00F70DD8"/>
    <w:rsid w:val="00FE637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toc 2" w:uiPriority="39"/>
    <w:lsdException w:name="toc 3" w:uiPriority="39"/>
    <w:lsdException w:name="TOC Heading" w:uiPriority="39" w:qFormat="1"/>
  </w:latentStyles>
  <w:style w:type="paragraph" w:default="1" w:styleId="Normal">
    <w:name w:val="Normal"/>
    <w:qFormat/>
    <w:rsid w:val="00FB2820"/>
  </w:style>
  <w:style w:type="paragraph" w:styleId="Titre1">
    <w:name w:val="heading 1"/>
    <w:basedOn w:val="Normal"/>
    <w:next w:val="Normal"/>
    <w:link w:val="Titre1Car"/>
    <w:rsid w:val="00D2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746E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rsid w:val="00884118"/>
    <w:pPr>
      <w:ind w:left="720"/>
      <w:contextualSpacing/>
    </w:pPr>
  </w:style>
  <w:style w:type="paragraph" w:styleId="Niveauducommentaire1">
    <w:name w:val="Note Level 1"/>
    <w:basedOn w:val="Normal"/>
    <w:rsid w:val="00AC284C"/>
    <w:pPr>
      <w:keepNext/>
      <w:numPr>
        <w:numId w:val="11"/>
      </w:numPr>
      <w:contextualSpacing/>
      <w:outlineLvl w:val="0"/>
    </w:pPr>
    <w:rPr>
      <w:rFonts w:eastAsia="ＭＳ ゴシック"/>
    </w:rPr>
  </w:style>
  <w:style w:type="paragraph" w:styleId="Niveauducommentaire2">
    <w:name w:val="Note Level 2"/>
    <w:basedOn w:val="Normal"/>
    <w:rsid w:val="00AC284C"/>
    <w:pPr>
      <w:keepNext/>
      <w:numPr>
        <w:ilvl w:val="1"/>
        <w:numId w:val="11"/>
      </w:numPr>
      <w:contextualSpacing/>
      <w:outlineLvl w:val="1"/>
    </w:pPr>
    <w:rPr>
      <w:rFonts w:ascii="Verdana" w:eastAsia="ＭＳ ゴシック" w:hAnsi="Verdana"/>
    </w:rPr>
  </w:style>
  <w:style w:type="paragraph" w:styleId="Pieddepage">
    <w:name w:val="footer"/>
    <w:basedOn w:val="Normal"/>
    <w:link w:val="PieddepageCar"/>
    <w:rsid w:val="00A564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56431"/>
  </w:style>
  <w:style w:type="character" w:styleId="Numrodepage">
    <w:name w:val="page number"/>
    <w:basedOn w:val="Policepardfaut"/>
    <w:rsid w:val="00A56431"/>
  </w:style>
  <w:style w:type="character" w:customStyle="1" w:styleId="Titre1Car">
    <w:name w:val="Titre 1 Car"/>
    <w:basedOn w:val="Policepardfaut"/>
    <w:link w:val="Titre1"/>
    <w:rsid w:val="00D22B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22B68"/>
    <w:pPr>
      <w:spacing w:line="276" w:lineRule="auto"/>
      <w:outlineLvl w:val="9"/>
    </w:pPr>
    <w:rPr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D22B68"/>
    <w:pPr>
      <w:spacing w:before="120"/>
    </w:pPr>
    <w:rPr>
      <w:b/>
    </w:rPr>
  </w:style>
  <w:style w:type="paragraph" w:styleId="TM2">
    <w:name w:val="toc 2"/>
    <w:basedOn w:val="Normal"/>
    <w:next w:val="Normal"/>
    <w:autoRedefine/>
    <w:uiPriority w:val="39"/>
    <w:rsid w:val="00D22B68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D22B68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rsid w:val="00D22B68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rsid w:val="00D22B68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rsid w:val="00D22B68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rsid w:val="00D22B68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rsid w:val="00D22B68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rsid w:val="00D22B68"/>
    <w:pPr>
      <w:ind w:left="19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4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7" Type="http://schemas.openxmlformats.org/officeDocument/2006/relationships/footer" Target="footer1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05D13"/>
    <w:rsid w:val="00B05D1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3E2B33B844B80A42A81F80C1BF1E6579">
    <w:name w:val="3E2B33B844B80A42A81F80C1BF1E6579"/>
    <w:rsid w:val="00B05D13"/>
  </w:style>
  <w:style w:type="paragraph" w:customStyle="1" w:styleId="9B4E0ADCC71F414AB0D0516ACE5EC0A2">
    <w:name w:val="9B4E0ADCC71F414AB0D0516ACE5EC0A2"/>
    <w:rsid w:val="00B05D13"/>
  </w:style>
  <w:style w:type="paragraph" w:customStyle="1" w:styleId="4042F4FB31070A41BF6B20494FCCEC0A">
    <w:name w:val="4042F4FB31070A41BF6B20494FCCEC0A"/>
    <w:rsid w:val="00B05D13"/>
  </w:style>
  <w:style w:type="paragraph" w:customStyle="1" w:styleId="04D3A9890820664CB7AAD51ED8649C51">
    <w:name w:val="04D3A9890820664CB7AAD51ED8649C51"/>
    <w:rsid w:val="00B05D13"/>
  </w:style>
  <w:style w:type="paragraph" w:customStyle="1" w:styleId="AFEEC875B946404BA8EC32DAD706138B">
    <w:name w:val="AFEEC875B946404BA8EC32DAD706138B"/>
    <w:rsid w:val="00B05D13"/>
  </w:style>
  <w:style w:type="paragraph" w:customStyle="1" w:styleId="26777A222271AB40B4F0644E7A56DA8B">
    <w:name w:val="26777A222271AB40B4F0644E7A56DA8B"/>
    <w:rsid w:val="00B05D13"/>
  </w:style>
  <w:style w:type="paragraph" w:customStyle="1" w:styleId="66CB4DCA91942E4CB3626A4104E755D2">
    <w:name w:val="66CB4DCA91942E4CB3626A4104E755D2"/>
    <w:rsid w:val="00B05D13"/>
  </w:style>
  <w:style w:type="paragraph" w:customStyle="1" w:styleId="BF9010AA5DAFF24C80D327AF25176A88">
    <w:name w:val="BF9010AA5DAFF24C80D327AF25176A88"/>
    <w:rsid w:val="00B05D13"/>
  </w:style>
  <w:style w:type="paragraph" w:customStyle="1" w:styleId="FB93066DEA99504B8940FF54907942C5">
    <w:name w:val="FB93066DEA99504B8940FF54907942C5"/>
    <w:rsid w:val="00B05D13"/>
  </w:style>
  <w:style w:type="paragraph" w:customStyle="1" w:styleId="74AFB82E7F2DDF439342DB6BA398AFE5">
    <w:name w:val="74AFB82E7F2DDF439342DB6BA398AFE5"/>
    <w:rsid w:val="00B05D13"/>
  </w:style>
  <w:style w:type="paragraph" w:customStyle="1" w:styleId="695A96D66AE5E04B8154A274272A1F45">
    <w:name w:val="695A96D66AE5E04B8154A274272A1F45"/>
    <w:rsid w:val="00B05D13"/>
  </w:style>
  <w:style w:type="paragraph" w:customStyle="1" w:styleId="72F66359662112408510E1289B7216A3">
    <w:name w:val="72F66359662112408510E1289B7216A3"/>
    <w:rsid w:val="00B05D13"/>
  </w:style>
  <w:style w:type="paragraph" w:customStyle="1" w:styleId="C58F71BBB7409C489D5B67A86B30D510">
    <w:name w:val="C58F71BBB7409C489D5B67A86B30D510"/>
    <w:rsid w:val="00B05D13"/>
  </w:style>
  <w:style w:type="paragraph" w:customStyle="1" w:styleId="97D689BCD5006145BFDA184B02522156">
    <w:name w:val="97D689BCD5006145BFDA184B02522156"/>
    <w:rsid w:val="00B05D13"/>
  </w:style>
  <w:style w:type="paragraph" w:customStyle="1" w:styleId="81F3E3B9D1C3FA49B8CAA9A64BCF80D6">
    <w:name w:val="81F3E3B9D1C3FA49B8CAA9A64BCF80D6"/>
    <w:rsid w:val="00B05D13"/>
  </w:style>
  <w:style w:type="paragraph" w:customStyle="1" w:styleId="C3625BEDB4FC6B49A53A252043708DE6">
    <w:name w:val="C3625BEDB4FC6B49A53A252043708DE6"/>
    <w:rsid w:val="00B05D13"/>
  </w:style>
  <w:style w:type="paragraph" w:customStyle="1" w:styleId="A55E65A28BC3254A97ACE3C27B940425">
    <w:name w:val="A55E65A28BC3254A97ACE3C27B940425"/>
    <w:rsid w:val="00B05D13"/>
  </w:style>
  <w:style w:type="paragraph" w:customStyle="1" w:styleId="C8226FE8EB49C74BB372A0EBF46135A8">
    <w:name w:val="C8226FE8EB49C74BB372A0EBF46135A8"/>
    <w:rsid w:val="00B05D13"/>
  </w:style>
  <w:style w:type="paragraph" w:customStyle="1" w:styleId="A4FF6D789C28E34CBEE12651DAFFEBF6">
    <w:name w:val="A4FF6D789C28E34CBEE12651DAFFEBF6"/>
    <w:rsid w:val="00B05D13"/>
  </w:style>
  <w:style w:type="paragraph" w:customStyle="1" w:styleId="F45593774763A649B50BAD8F37CE38F6">
    <w:name w:val="F45593774763A649B50BAD8F37CE38F6"/>
    <w:rsid w:val="00B05D13"/>
  </w:style>
  <w:style w:type="paragraph" w:customStyle="1" w:styleId="1E7B2317AC1D1A46B829931C6819BBF0">
    <w:name w:val="1E7B2317AC1D1A46B829931C6819BBF0"/>
    <w:rsid w:val="00B05D13"/>
  </w:style>
  <w:style w:type="paragraph" w:customStyle="1" w:styleId="68BE4C6C8B5D2B48AC5D780DEB49453F">
    <w:name w:val="68BE4C6C8B5D2B48AC5D780DEB49453F"/>
    <w:rsid w:val="00B05D13"/>
  </w:style>
  <w:style w:type="paragraph" w:customStyle="1" w:styleId="24CF45EE094F084BB45FE2BD0EBC590E">
    <w:name w:val="24CF45EE094F084BB45FE2BD0EBC590E"/>
    <w:rsid w:val="00B05D13"/>
  </w:style>
  <w:style w:type="paragraph" w:customStyle="1" w:styleId="CAF4F220C154284ABD900153568E97F5">
    <w:name w:val="CAF4F220C154284ABD900153568E97F5"/>
    <w:rsid w:val="00B05D13"/>
  </w:style>
  <w:style w:type="paragraph" w:customStyle="1" w:styleId="863AE523412DBA44B4428B23290E29D8">
    <w:name w:val="863AE523412DBA44B4428B23290E29D8"/>
    <w:rsid w:val="00B05D13"/>
  </w:style>
  <w:style w:type="paragraph" w:customStyle="1" w:styleId="92C4E3C2E8F65B4BB457314F7D8B2D82">
    <w:name w:val="92C4E3C2E8F65B4BB457314F7D8B2D82"/>
    <w:rsid w:val="00B05D13"/>
  </w:style>
  <w:style w:type="paragraph" w:customStyle="1" w:styleId="E775B930090C1946981B088F73E68050">
    <w:name w:val="E775B930090C1946981B088F73E68050"/>
    <w:rsid w:val="00B05D13"/>
  </w:style>
  <w:style w:type="paragraph" w:customStyle="1" w:styleId="5F18D49314B37542B8A6381FDA77CE36">
    <w:name w:val="5F18D49314B37542B8A6381FDA77CE36"/>
    <w:rsid w:val="00B05D13"/>
  </w:style>
  <w:style w:type="paragraph" w:customStyle="1" w:styleId="344D71E530A3C04DB7F9C553046F5068">
    <w:name w:val="344D71E530A3C04DB7F9C553046F5068"/>
    <w:rsid w:val="00B05D13"/>
  </w:style>
  <w:style w:type="paragraph" w:customStyle="1" w:styleId="61C33FB1642E8F4D884611AA6E56DCF7">
    <w:name w:val="61C33FB1642E8F4D884611AA6E56DCF7"/>
    <w:rsid w:val="00B05D13"/>
  </w:style>
  <w:style w:type="paragraph" w:customStyle="1" w:styleId="FD80E73C3E50CC40B007E730E9E7CB06">
    <w:name w:val="FD80E73C3E50CC40B007E730E9E7CB06"/>
    <w:rsid w:val="00B05D13"/>
  </w:style>
  <w:style w:type="paragraph" w:customStyle="1" w:styleId="F668FB1CA709224CAEFFBCE6C4F3E181">
    <w:name w:val="F668FB1CA709224CAEFFBCE6C4F3E181"/>
    <w:rsid w:val="00B05D13"/>
  </w:style>
  <w:style w:type="paragraph" w:customStyle="1" w:styleId="734349E79313A04A909DFBECC7F49864">
    <w:name w:val="734349E79313A04A909DFBECC7F49864"/>
    <w:rsid w:val="00B05D13"/>
  </w:style>
  <w:style w:type="paragraph" w:customStyle="1" w:styleId="E2225CB7C166254282088E263837EB56">
    <w:name w:val="E2225CB7C166254282088E263837EB56"/>
    <w:rsid w:val="00B05D13"/>
  </w:style>
  <w:style w:type="paragraph" w:customStyle="1" w:styleId="DDF191940FB78C4A8D2873AC8ADBF8E4">
    <w:name w:val="DDF191940FB78C4A8D2873AC8ADBF8E4"/>
    <w:rsid w:val="00B05D13"/>
  </w:style>
  <w:style w:type="paragraph" w:customStyle="1" w:styleId="0076F7DDE7CE294BAA28381FCCE601E7">
    <w:name w:val="0076F7DDE7CE294BAA28381FCCE601E7"/>
    <w:rsid w:val="00B05D13"/>
  </w:style>
  <w:style w:type="paragraph" w:customStyle="1" w:styleId="85C63AC0AF373B43814B2774A8124758">
    <w:name w:val="85C63AC0AF373B43814B2774A8124758"/>
    <w:rsid w:val="00B05D13"/>
  </w:style>
  <w:style w:type="paragraph" w:customStyle="1" w:styleId="2202A5848F17A84F86AB815016CDE4CF">
    <w:name w:val="2202A5848F17A84F86AB815016CDE4CF"/>
    <w:rsid w:val="00B05D13"/>
  </w:style>
  <w:style w:type="paragraph" w:customStyle="1" w:styleId="76528A956EB6034287EA0EFD973CA439">
    <w:name w:val="76528A956EB6034287EA0EFD973CA439"/>
    <w:rsid w:val="00B05D13"/>
  </w:style>
  <w:style w:type="paragraph" w:customStyle="1" w:styleId="FE9E91081108FA4DB9D843E816E2B52F">
    <w:name w:val="FE9E91081108FA4DB9D843E816E2B52F"/>
    <w:rsid w:val="00B05D13"/>
  </w:style>
  <w:style w:type="paragraph" w:customStyle="1" w:styleId="AA41E0F2A2D90F4CB41166C5B8F52185">
    <w:name w:val="AA41E0F2A2D90F4CB41166C5B8F52185"/>
    <w:rsid w:val="00B05D13"/>
  </w:style>
  <w:style w:type="paragraph" w:customStyle="1" w:styleId="54ECFF63670163428A9CF6B1C889CD5E">
    <w:name w:val="54ECFF63670163428A9CF6B1C889CD5E"/>
    <w:rsid w:val="00B05D13"/>
  </w:style>
  <w:style w:type="paragraph" w:customStyle="1" w:styleId="17CFB151357DFF4CB30CFD0071A6D07F">
    <w:name w:val="17CFB151357DFF4CB30CFD0071A6D07F"/>
    <w:rsid w:val="00B05D13"/>
  </w:style>
  <w:style w:type="paragraph" w:customStyle="1" w:styleId="6981C67929E56B4280620AB2A4AAEDE1">
    <w:name w:val="6981C67929E56B4280620AB2A4AAEDE1"/>
    <w:rsid w:val="00B05D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6</Pages>
  <Words>1477</Words>
  <Characters>8424</Characters>
  <Application>Microsoft Macintosh Word</Application>
  <DocSecurity>0</DocSecurity>
  <Lines>70</Lines>
  <Paragraphs>16</Paragraphs>
  <ScaleCrop>false</ScaleCrop>
  <Company>.....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FOING</dc:creator>
  <cp:keywords/>
  <cp:lastModifiedBy>Camille FOING</cp:lastModifiedBy>
  <cp:revision>18</cp:revision>
  <cp:lastPrinted>2014-03-30T15:08:00Z</cp:lastPrinted>
  <dcterms:created xsi:type="dcterms:W3CDTF">2014-03-25T15:17:00Z</dcterms:created>
  <dcterms:modified xsi:type="dcterms:W3CDTF">2014-03-30T15:11:00Z</dcterms:modified>
</cp:coreProperties>
</file>