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customXml/itemProps1.xml" ContentType="application/vnd.openxmlformats-officedocument.customXml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b/>
          <w:color w:val="1F497D" w:themeColor="text2"/>
          <w:sz w:val="72"/>
          <w:szCs w:val="72"/>
        </w:rPr>
        <w:id w:val="857309282"/>
        <w:docPartObj>
          <w:docPartGallery w:val="Cover Pages"/>
          <w:docPartUnique/>
        </w:docPartObj>
      </w:sdtPr>
      <w:sdtEndPr>
        <w:rPr>
          <w:rFonts w:eastAsiaTheme="minorHAnsi" w:cstheme="minorBidi"/>
          <w:b w:val="0"/>
          <w:color w:val="auto"/>
          <w:sz w:val="28"/>
          <w:szCs w:val="24"/>
        </w:rPr>
      </w:sdtEndPr>
      <w:sdtContent>
        <w:p w:rsidR="0087572F" w:rsidRDefault="0087572F" w:rsidP="00D86B50">
          <w:pPr>
            <w:snapToGrid w:val="0"/>
            <w:spacing w:before="1600"/>
            <w:ind w:left="-578" w:right="-578"/>
            <w:contextualSpacing/>
            <w:rPr>
              <w:rFonts w:eastAsiaTheme="majorEastAsia" w:cstheme="majorBidi"/>
              <w:sz w:val="28"/>
              <w:szCs w:val="72"/>
            </w:rPr>
          </w:pPr>
          <w:r>
            <w:rPr>
              <w:rFonts w:eastAsiaTheme="majorEastAsia" w:cstheme="majorBidi"/>
              <w:sz w:val="28"/>
              <w:szCs w:val="72"/>
            </w:rPr>
            <w:t>UE8 Système neurosensoriel</w:t>
          </w:r>
        </w:p>
        <w:p w:rsidR="0087572F" w:rsidRDefault="00451E8E" w:rsidP="00451E8E">
          <w:pPr>
            <w:snapToGrid w:val="0"/>
            <w:spacing w:before="1600"/>
            <w:ind w:left="-576" w:right="-576"/>
            <w:contextualSpacing/>
            <w:rPr>
              <w:rFonts w:eastAsiaTheme="majorEastAsia" w:cstheme="majorBidi"/>
              <w:sz w:val="28"/>
              <w:szCs w:val="72"/>
            </w:rPr>
          </w:pPr>
          <w:r>
            <w:rPr>
              <w:rFonts w:eastAsiaTheme="majorEastAsia" w:cstheme="majorBidi"/>
              <w:sz w:val="28"/>
              <w:szCs w:val="72"/>
            </w:rPr>
            <w:t>13H30 – 14H30</w:t>
          </w:r>
        </w:p>
        <w:p w:rsidR="0087572F" w:rsidRDefault="0087572F" w:rsidP="00451E8E">
          <w:pPr>
            <w:snapToGrid w:val="0"/>
            <w:spacing w:before="1600"/>
            <w:ind w:left="-576" w:right="-576"/>
            <w:contextualSpacing/>
            <w:rPr>
              <w:rFonts w:eastAsiaTheme="majorEastAsia" w:cstheme="majorBidi"/>
              <w:sz w:val="28"/>
              <w:szCs w:val="72"/>
            </w:rPr>
          </w:pPr>
          <w:r>
            <w:rPr>
              <w:rFonts w:eastAsiaTheme="majorEastAsia" w:cstheme="majorBidi"/>
              <w:sz w:val="28"/>
              <w:szCs w:val="72"/>
            </w:rPr>
            <w:t xml:space="preserve">Pr. </w:t>
          </w:r>
          <w:proofErr w:type="spellStart"/>
          <w:r>
            <w:rPr>
              <w:rFonts w:eastAsiaTheme="majorEastAsia" w:cstheme="majorBidi"/>
              <w:sz w:val="28"/>
              <w:szCs w:val="72"/>
            </w:rPr>
            <w:t>Adle-Biassette</w:t>
          </w:r>
          <w:proofErr w:type="spellEnd"/>
        </w:p>
        <w:p w:rsidR="00451E8E" w:rsidRDefault="00451E8E" w:rsidP="00451E8E">
          <w:pPr>
            <w:snapToGrid w:val="0"/>
            <w:spacing w:before="1600"/>
            <w:ind w:left="-576" w:right="-576"/>
            <w:contextualSpacing/>
            <w:rPr>
              <w:rFonts w:eastAsiaTheme="majorEastAsia" w:cstheme="majorBidi"/>
              <w:sz w:val="28"/>
              <w:szCs w:val="72"/>
            </w:rPr>
          </w:pPr>
          <w:r>
            <w:rPr>
              <w:rFonts w:eastAsiaTheme="majorEastAsia" w:cstheme="majorBidi"/>
              <w:sz w:val="28"/>
              <w:szCs w:val="72"/>
            </w:rPr>
            <w:t xml:space="preserve">RT : Clémence </w:t>
          </w:r>
          <w:proofErr w:type="spellStart"/>
          <w:r>
            <w:rPr>
              <w:rFonts w:eastAsiaTheme="majorEastAsia" w:cstheme="majorBidi"/>
              <w:sz w:val="28"/>
              <w:szCs w:val="72"/>
            </w:rPr>
            <w:t>Foing</w:t>
          </w:r>
          <w:proofErr w:type="spellEnd"/>
        </w:p>
        <w:p w:rsidR="00451E8E" w:rsidRPr="00451E8E" w:rsidRDefault="00451E8E" w:rsidP="00451E8E">
          <w:pPr>
            <w:snapToGrid w:val="0"/>
            <w:spacing w:before="1600"/>
            <w:ind w:left="-576" w:right="-576"/>
            <w:contextualSpacing/>
            <w:rPr>
              <w:rFonts w:eastAsiaTheme="majorEastAsia" w:cstheme="majorBidi"/>
              <w:sz w:val="28"/>
              <w:szCs w:val="72"/>
            </w:rPr>
          </w:pPr>
          <w:r>
            <w:rPr>
              <w:rFonts w:eastAsiaTheme="majorEastAsia" w:cstheme="majorBidi"/>
              <w:sz w:val="28"/>
              <w:szCs w:val="72"/>
            </w:rPr>
            <w:t>RF : Thomas Brion</w:t>
          </w:r>
        </w:p>
        <w:p w:rsidR="00451E8E" w:rsidRDefault="00451E8E" w:rsidP="00451E8E">
          <w:pPr>
            <w:snapToGrid w:val="0"/>
            <w:spacing w:before="1600"/>
            <w:ind w:left="-576" w:right="-576"/>
            <w:contextualSpacing/>
            <w:rPr>
              <w:rFonts w:eastAsiaTheme="majorEastAsia" w:cstheme="majorBidi"/>
              <w:b/>
              <w:sz w:val="56"/>
              <w:szCs w:val="72"/>
            </w:rPr>
          </w:pPr>
        </w:p>
        <w:p w:rsidR="00451E8E" w:rsidRDefault="00451E8E" w:rsidP="00451E8E">
          <w:pPr>
            <w:snapToGrid w:val="0"/>
            <w:spacing w:before="1600"/>
            <w:ind w:left="-576" w:right="-576"/>
            <w:contextualSpacing/>
            <w:rPr>
              <w:rFonts w:eastAsiaTheme="majorEastAsia" w:cstheme="majorBidi"/>
              <w:b/>
              <w:sz w:val="56"/>
              <w:szCs w:val="72"/>
            </w:rPr>
          </w:pPr>
        </w:p>
        <w:p w:rsidR="00451E8E" w:rsidRDefault="00451E8E" w:rsidP="00451E8E">
          <w:pPr>
            <w:snapToGrid w:val="0"/>
            <w:spacing w:before="1600"/>
            <w:ind w:left="-576" w:right="-576"/>
            <w:contextualSpacing/>
            <w:rPr>
              <w:rFonts w:eastAsiaTheme="majorEastAsia" w:cstheme="majorBidi"/>
              <w:b/>
              <w:sz w:val="56"/>
              <w:szCs w:val="72"/>
            </w:rPr>
          </w:pPr>
        </w:p>
        <w:p w:rsidR="00451E8E" w:rsidRDefault="00451E8E" w:rsidP="00451E8E">
          <w:pPr>
            <w:snapToGrid w:val="0"/>
            <w:spacing w:before="1600"/>
            <w:ind w:left="-576" w:right="-576"/>
            <w:contextualSpacing/>
            <w:rPr>
              <w:rFonts w:eastAsiaTheme="majorEastAsia" w:cstheme="majorBidi"/>
              <w:b/>
              <w:sz w:val="56"/>
              <w:szCs w:val="72"/>
            </w:rPr>
          </w:pPr>
        </w:p>
        <w:p w:rsidR="00451E8E" w:rsidRDefault="00451E8E" w:rsidP="00451E8E">
          <w:pPr>
            <w:snapToGrid w:val="0"/>
            <w:spacing w:before="1600"/>
            <w:ind w:left="-576" w:right="-576"/>
            <w:contextualSpacing/>
            <w:rPr>
              <w:rFonts w:eastAsiaTheme="majorEastAsia" w:cstheme="majorBidi"/>
              <w:b/>
              <w:sz w:val="56"/>
              <w:szCs w:val="72"/>
            </w:rPr>
          </w:pPr>
        </w:p>
        <w:p w:rsidR="00451E8E" w:rsidRDefault="00451E8E" w:rsidP="00D86B50">
          <w:pPr>
            <w:snapToGrid w:val="0"/>
            <w:spacing w:before="1600"/>
            <w:ind w:left="-576" w:right="-576"/>
            <w:contextualSpacing/>
            <w:jc w:val="center"/>
            <w:rPr>
              <w:rFonts w:eastAsiaTheme="majorEastAsia" w:cstheme="majorBidi"/>
              <w:b/>
              <w:sz w:val="56"/>
              <w:szCs w:val="72"/>
            </w:rPr>
          </w:pPr>
        </w:p>
        <w:p w:rsidR="00D86B50" w:rsidRDefault="00451E8E" w:rsidP="00D86B50">
          <w:pPr>
            <w:pStyle w:val="Default"/>
            <w:jc w:val="center"/>
            <w:rPr>
              <w:sz w:val="22"/>
            </w:rPr>
          </w:pPr>
          <w:r>
            <w:rPr>
              <w:rFonts w:eastAsiaTheme="majorEastAsia" w:cstheme="majorBidi"/>
              <w:b/>
              <w:sz w:val="56"/>
              <w:szCs w:val="72"/>
            </w:rPr>
            <w:t>NEUROPATHOLOGIE  DES TUMEURS CÉRÉBRALES</w:t>
          </w: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D86B50" w:rsidRDefault="00D86B50" w:rsidP="00D86B50">
          <w:pPr>
            <w:pStyle w:val="Default"/>
            <w:rPr>
              <w:sz w:val="22"/>
            </w:rPr>
          </w:pPr>
        </w:p>
        <w:p w:rsidR="00FA0BC5" w:rsidRDefault="00FA0BC5" w:rsidP="00D86B50">
          <w:pPr>
            <w:pStyle w:val="Default"/>
            <w:rPr>
              <w:i/>
              <w:sz w:val="22"/>
            </w:rPr>
          </w:pPr>
        </w:p>
        <w:p w:rsidR="00D86B50" w:rsidRPr="00FA0BC5" w:rsidRDefault="00FA0BC5" w:rsidP="00D86B50">
          <w:pPr>
            <w:pStyle w:val="Default"/>
            <w:rPr>
              <w:i/>
              <w:sz w:val="22"/>
            </w:rPr>
          </w:pPr>
          <w:r>
            <w:rPr>
              <w:i/>
              <w:sz w:val="22"/>
            </w:rPr>
            <w:t xml:space="preserve">A la fin du cours il y a 6 cas cliniques dont 4 que nous n’avons pas eu le temps de corriger. Vous pourrez les trouver dans les diapos et la prof corrigera le reste au prochain cours. Pour ce qui est des photos, </w:t>
          </w:r>
          <w:r w:rsidR="002B0022">
            <w:rPr>
              <w:i/>
              <w:sz w:val="22"/>
            </w:rPr>
            <w:t>en noir et blanc ca ne rend pas très bien donc</w:t>
          </w:r>
          <w:r>
            <w:rPr>
              <w:i/>
              <w:sz w:val="22"/>
            </w:rPr>
            <w:t xml:space="preserve"> j’ai fait un document annexe que vous trouverez sur </w:t>
          </w:r>
          <w:proofErr w:type="spellStart"/>
          <w:r>
            <w:rPr>
              <w:i/>
              <w:sz w:val="22"/>
            </w:rPr>
            <w:t>Weebly</w:t>
          </w:r>
          <w:proofErr w:type="spellEnd"/>
          <w:r w:rsidR="002B0022">
            <w:rPr>
              <w:i/>
              <w:sz w:val="22"/>
            </w:rPr>
            <w:t>.</w:t>
          </w:r>
        </w:p>
        <w:p w:rsidR="00D86B50" w:rsidRDefault="00D86B50" w:rsidP="00D86B50">
          <w:pPr>
            <w:pStyle w:val="Default"/>
            <w:rPr>
              <w:sz w:val="22"/>
            </w:rPr>
          </w:pPr>
        </w:p>
        <w:p w:rsidR="00D86B50" w:rsidRPr="00D86B50" w:rsidRDefault="00D86B50" w:rsidP="00D86B50">
          <w:pPr>
            <w:pStyle w:val="Default"/>
            <w:rPr>
              <w:sz w:val="28"/>
            </w:rPr>
          </w:pPr>
        </w:p>
        <w:sdt>
          <w:sdtPr>
            <w:rPr>
              <w:rFonts w:asciiTheme="minorHAnsi" w:eastAsiaTheme="minorEastAsia" w:hAnsiTheme="minorHAnsi" w:cstheme="minorBidi"/>
              <w:b w:val="0"/>
              <w:bCs w:val="0"/>
              <w:color w:val="auto"/>
              <w:kern w:val="2"/>
              <w:sz w:val="24"/>
              <w:szCs w:val="24"/>
              <w:lang w:eastAsia="en-US"/>
            </w:rPr>
            <w:id w:val="284017964"/>
            <w:docPartObj>
              <w:docPartGallery w:val="Table of Contents"/>
              <w:docPartUnique/>
            </w:docPartObj>
          </w:sdtPr>
          <w:sdtEndPr>
            <w:rPr>
              <w:rFonts w:eastAsiaTheme="minorHAnsi"/>
              <w:b/>
              <w:kern w:val="0"/>
              <w:sz w:val="28"/>
            </w:rPr>
          </w:sdtEndPr>
          <w:sdtContent>
            <w:p w:rsidR="00D86B50" w:rsidRDefault="00D86B50" w:rsidP="00D86B50">
              <w:pPr>
                <w:pStyle w:val="En-ttedetabledesmatires"/>
                <w:jc w:val="center"/>
                <w:rPr>
                  <w:color w:val="auto"/>
                </w:rPr>
              </w:pPr>
              <w:r w:rsidRPr="00AE7B6C">
                <w:rPr>
                  <w:rFonts w:asciiTheme="minorHAnsi" w:hAnsiTheme="minorHAnsi"/>
                  <w:color w:val="auto"/>
                  <w:u w:val="single"/>
                </w:rPr>
                <w:t>SOMMAIRE</w:t>
              </w:r>
            </w:p>
            <w:p w:rsidR="00D86B50" w:rsidRDefault="00D86B50" w:rsidP="00D86B50"/>
            <w:p w:rsidR="00D86B50" w:rsidRPr="00D86B50" w:rsidRDefault="00D86B50" w:rsidP="00D86B50"/>
            <w:p w:rsidR="00D86B50" w:rsidRPr="00AE7B6C" w:rsidRDefault="00D86B50" w:rsidP="00D86B50">
              <w:pPr>
                <w:pStyle w:val="TM1"/>
              </w:pPr>
              <w:r w:rsidRPr="00AE7B6C">
                <w:t xml:space="preserve">1/ Clinique </w:t>
              </w:r>
              <w:r w:rsidRPr="00AE7B6C">
                <w:ptab w:relativeTo="margin" w:alignment="right" w:leader="dot"/>
              </w:r>
              <w:r w:rsidRPr="00AE7B6C">
                <w:t>3</w:t>
              </w:r>
            </w:p>
            <w:p w:rsidR="00D86B50" w:rsidRPr="00AE7B6C" w:rsidRDefault="00D86B50" w:rsidP="00D86B50"/>
            <w:p w:rsidR="00D86B50" w:rsidRPr="00AE7B6C" w:rsidRDefault="00D86B50" w:rsidP="00D86B50">
              <w:pPr>
                <w:pStyle w:val="TM1"/>
              </w:pPr>
              <w:r w:rsidRPr="00AE7B6C">
                <w:t xml:space="preserve">2/ Conséquences </w:t>
              </w:r>
              <w:proofErr w:type="spellStart"/>
              <w:r w:rsidRPr="00AE7B6C">
                <w:t>loco-régionales</w:t>
              </w:r>
              <w:proofErr w:type="spellEnd"/>
              <w:r w:rsidRPr="00AE7B6C">
                <w:t xml:space="preserve"> des processus expansifs intracrâniens </w:t>
              </w:r>
              <w:r w:rsidRPr="00AE7B6C">
                <w:ptab w:relativeTo="margin" w:alignment="right" w:leader="dot"/>
              </w:r>
              <w:r w:rsidRPr="00AE7B6C">
                <w:t>3</w:t>
              </w:r>
            </w:p>
            <w:p w:rsidR="00D86B50" w:rsidRPr="00AE7B6C" w:rsidRDefault="00D86B50" w:rsidP="00D86B50"/>
            <w:p w:rsidR="00D86B50" w:rsidRPr="00AE7B6C" w:rsidRDefault="00D86B50" w:rsidP="00D86B50">
              <w:pPr>
                <w:pStyle w:val="TM1"/>
              </w:pPr>
              <w:r w:rsidRPr="00AE7B6C">
                <w:t xml:space="preserve">3/ Classification </w:t>
              </w:r>
              <w:proofErr w:type="spellStart"/>
              <w:r w:rsidRPr="00AE7B6C">
                <w:t>histogénétique</w:t>
              </w:r>
              <w:proofErr w:type="spellEnd"/>
              <w:r w:rsidRPr="00AE7B6C">
                <w:t xml:space="preserve"> des tumeurs intracrâniennes………… 5</w:t>
              </w:r>
            </w:p>
            <w:p w:rsidR="00D86B50" w:rsidRPr="00AE7B6C" w:rsidRDefault="00D86B50" w:rsidP="00D86B50">
              <w:pPr>
                <w:pStyle w:val="TM1"/>
                <w:rPr>
                  <w:b w:val="0"/>
                </w:rPr>
              </w:pPr>
              <w:r w:rsidRPr="00AE7B6C">
                <w:tab/>
              </w:r>
              <w:r w:rsidRPr="00AE7B6C">
                <w:rPr>
                  <w:b w:val="0"/>
                </w:rPr>
                <w:t xml:space="preserve">a) </w:t>
              </w:r>
              <w:proofErr w:type="spellStart"/>
              <w:r w:rsidRPr="00AE7B6C">
                <w:rPr>
                  <w:b w:val="0"/>
                </w:rPr>
                <w:t>Glioblastomes</w:t>
              </w:r>
              <w:proofErr w:type="spellEnd"/>
            </w:p>
            <w:p w:rsidR="00D86B50" w:rsidRPr="00AE7B6C" w:rsidRDefault="00D86B50" w:rsidP="00D86B50">
              <w:pPr>
                <w:pStyle w:val="TM1"/>
                <w:rPr>
                  <w:b w:val="0"/>
                </w:rPr>
              </w:pPr>
              <w:r w:rsidRPr="00AE7B6C">
                <w:rPr>
                  <w:b w:val="0"/>
                </w:rPr>
                <w:tab/>
                <w:t>b) Méningiomes</w:t>
              </w:r>
            </w:p>
            <w:p w:rsidR="00D86B50" w:rsidRPr="00AE7B6C" w:rsidRDefault="00D86B50" w:rsidP="00D86B50">
              <w:pPr>
                <w:pStyle w:val="TM1"/>
                <w:rPr>
                  <w:b w:val="0"/>
                </w:rPr>
              </w:pPr>
              <w:r w:rsidRPr="00AE7B6C">
                <w:rPr>
                  <w:b w:val="0"/>
                </w:rPr>
                <w:tab/>
                <w:t>c) Métastases cérébrales</w:t>
              </w:r>
            </w:p>
            <w:p w:rsidR="00D86B50" w:rsidRPr="00AE7B6C" w:rsidRDefault="00D86B50" w:rsidP="00D86B50"/>
            <w:p w:rsidR="00D86B50" w:rsidRPr="00AE7B6C" w:rsidRDefault="00D86B50" w:rsidP="00D86B50">
              <w:pPr>
                <w:pStyle w:val="TM1"/>
              </w:pPr>
              <w:r w:rsidRPr="00AE7B6C">
                <w:t>4/ Cas cliniques………………………………………………………………………………….7</w:t>
              </w:r>
            </w:p>
            <w:p w:rsidR="00D86B50" w:rsidRPr="00D86B50" w:rsidRDefault="00B80FA9" w:rsidP="00D86B50">
              <w:pPr>
                <w:pStyle w:val="TM1"/>
              </w:pPr>
            </w:p>
          </w:sdtContent>
        </w:sdt>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86B50" w:rsidRDefault="00D86B50" w:rsidP="00D86B50">
          <w:pPr>
            <w:snapToGrid w:val="0"/>
            <w:spacing w:before="1600"/>
            <w:ind w:left="-576" w:right="-576"/>
            <w:contextualSpacing/>
            <w:rPr>
              <w:sz w:val="28"/>
            </w:rPr>
          </w:pPr>
        </w:p>
        <w:p w:rsidR="00D06CAB" w:rsidRPr="00D86B50" w:rsidRDefault="00B80FA9" w:rsidP="00D86B50">
          <w:pPr>
            <w:snapToGrid w:val="0"/>
            <w:spacing w:before="1600"/>
            <w:ind w:left="-576" w:right="-576"/>
            <w:contextualSpacing/>
            <w:rPr>
              <w:sz w:val="28"/>
            </w:rPr>
          </w:pPr>
        </w:p>
      </w:sdtContent>
    </w:sdt>
    <w:tbl>
      <w:tblPr>
        <w:tblStyle w:val="Colonnes1"/>
        <w:tblW w:w="0" w:type="auto"/>
        <w:jc w:val="center"/>
        <w:tblLook w:val="04A0"/>
      </w:tblPr>
      <w:tblGrid>
        <w:gridCol w:w="6921"/>
      </w:tblGrid>
      <w:tr w:rsidR="00D06CAB" w:rsidRPr="005A21E6">
        <w:trPr>
          <w:cnfStyle w:val="100000000000"/>
          <w:trHeight w:val="331"/>
          <w:jc w:val="center"/>
        </w:trPr>
        <w:tc>
          <w:tcPr>
            <w:cnfStyle w:val="001000000000"/>
            <w:tcW w:w="6921" w:type="dxa"/>
          </w:tcPr>
          <w:p w:rsidR="00D06CAB" w:rsidRPr="005A21E6" w:rsidRDefault="005A21E6" w:rsidP="005A21E6">
            <w:pPr>
              <w:pStyle w:val="Niveauducommentaire1"/>
              <w:numPr>
                <w:ilvl w:val="0"/>
                <w:numId w:val="0"/>
              </w:numPr>
              <w:rPr>
                <w:rFonts w:asciiTheme="minorHAnsi" w:hAnsiTheme="minorHAnsi"/>
                <w:b/>
                <w:sz w:val="28"/>
              </w:rPr>
            </w:pPr>
            <w:r>
              <w:rPr>
                <w:rFonts w:asciiTheme="minorHAnsi" w:hAnsiTheme="minorHAnsi"/>
                <w:b/>
                <w:sz w:val="28"/>
              </w:rPr>
              <w:t xml:space="preserve"> </w:t>
            </w:r>
            <w:r w:rsidR="00D06CAB" w:rsidRPr="005A21E6">
              <w:rPr>
                <w:rFonts w:asciiTheme="minorHAnsi" w:hAnsiTheme="minorHAnsi"/>
                <w:b/>
                <w:sz w:val="28"/>
              </w:rPr>
              <w:t xml:space="preserve"> NEUROPATHOLOGIE DES TUMEURS CÉRÉBRALES</w:t>
            </w:r>
          </w:p>
        </w:tc>
      </w:tr>
    </w:tbl>
    <w:p w:rsidR="00D06CAB" w:rsidRPr="00FE3587" w:rsidRDefault="00D06CAB" w:rsidP="00ED6AE7">
      <w:pPr>
        <w:pStyle w:val="Niveauducommentaire1"/>
        <w:tabs>
          <w:tab w:val="clear" w:pos="0"/>
          <w:tab w:val="num" w:pos="-284"/>
        </w:tabs>
        <w:rPr>
          <w:rFonts w:asciiTheme="minorHAnsi" w:hAnsiTheme="minorHAnsi"/>
          <w:sz w:val="22"/>
        </w:rPr>
      </w:pPr>
    </w:p>
    <w:p w:rsidR="00675D46" w:rsidRPr="00FE3587" w:rsidRDefault="00D06CAB" w:rsidP="00ED6AE7">
      <w:pPr>
        <w:pStyle w:val="Niveauducommentaire1"/>
        <w:rPr>
          <w:rFonts w:asciiTheme="minorHAnsi" w:hAnsiTheme="minorHAnsi" w:cs="Arial"/>
          <w:bCs/>
          <w:sz w:val="22"/>
          <w:szCs w:val="64"/>
        </w:rPr>
      </w:pPr>
      <w:r w:rsidRPr="00FE3587">
        <w:rPr>
          <w:rFonts w:asciiTheme="minorHAnsi" w:hAnsiTheme="minorHAnsi" w:cs="Arial"/>
          <w:bCs/>
          <w:sz w:val="22"/>
          <w:szCs w:val="64"/>
        </w:rPr>
        <w:t xml:space="preserve">Les tumeurs </w:t>
      </w:r>
      <w:proofErr w:type="spellStart"/>
      <w:r w:rsidRPr="00FE3587">
        <w:rPr>
          <w:rFonts w:asciiTheme="minorHAnsi" w:hAnsiTheme="minorHAnsi" w:cs="Arial"/>
          <w:bCs/>
          <w:sz w:val="22"/>
          <w:szCs w:val="64"/>
        </w:rPr>
        <w:t>intra-crâniennes</w:t>
      </w:r>
      <w:proofErr w:type="spellEnd"/>
      <w:r w:rsidRPr="00FE3587">
        <w:rPr>
          <w:rFonts w:asciiTheme="minorHAnsi" w:hAnsiTheme="minorHAnsi" w:cs="Arial"/>
          <w:bCs/>
          <w:sz w:val="22"/>
          <w:szCs w:val="64"/>
        </w:rPr>
        <w:t xml:space="preserve"> ont une g</w:t>
      </w:r>
      <w:r w:rsidR="009C33DB" w:rsidRPr="00FE3587">
        <w:rPr>
          <w:rFonts w:asciiTheme="minorHAnsi" w:hAnsiTheme="minorHAnsi" w:cs="Arial"/>
          <w:bCs/>
          <w:sz w:val="22"/>
          <w:szCs w:val="64"/>
        </w:rPr>
        <w:t xml:space="preserve">rande diversité </w:t>
      </w:r>
      <w:proofErr w:type="spellStart"/>
      <w:r w:rsidR="009C33DB" w:rsidRPr="00FE3587">
        <w:rPr>
          <w:rFonts w:asciiTheme="minorHAnsi" w:hAnsiTheme="minorHAnsi" w:cs="Arial"/>
          <w:bCs/>
          <w:sz w:val="22"/>
          <w:szCs w:val="64"/>
        </w:rPr>
        <w:t>histopathologique</w:t>
      </w:r>
      <w:proofErr w:type="spellEnd"/>
      <w:r w:rsidR="009C33DB" w:rsidRPr="00FE3587">
        <w:rPr>
          <w:rFonts w:asciiTheme="minorHAnsi" w:hAnsiTheme="minorHAnsi" w:cs="Arial"/>
          <w:bCs/>
          <w:sz w:val="22"/>
          <w:szCs w:val="64"/>
        </w:rPr>
        <w:t xml:space="preserve"> </w:t>
      </w:r>
      <w:r w:rsidRPr="00FE3587">
        <w:rPr>
          <w:rFonts w:asciiTheme="minorHAnsi" w:hAnsiTheme="minorHAnsi" w:cs="Arial"/>
          <w:bCs/>
          <w:sz w:val="22"/>
          <w:szCs w:val="64"/>
        </w:rPr>
        <w:t>mais leurs conséquence</w:t>
      </w:r>
      <w:r w:rsidR="00675D46" w:rsidRPr="00FE3587">
        <w:rPr>
          <w:rFonts w:asciiTheme="minorHAnsi" w:hAnsiTheme="minorHAnsi" w:cs="Arial"/>
          <w:bCs/>
          <w:sz w:val="22"/>
          <w:szCs w:val="64"/>
        </w:rPr>
        <w:t xml:space="preserve">s sont souvent communes de par </w:t>
      </w:r>
      <w:r w:rsidR="00134897">
        <w:rPr>
          <w:rFonts w:asciiTheme="minorHAnsi" w:hAnsiTheme="minorHAnsi" w:cs="Arial"/>
          <w:bCs/>
          <w:sz w:val="22"/>
          <w:szCs w:val="64"/>
        </w:rPr>
        <w:t>leur processus expansif dans la boite crânienne inextensible.</w:t>
      </w:r>
    </w:p>
    <w:p w:rsidR="002F44E8" w:rsidRDefault="00675D46" w:rsidP="009C33DB">
      <w:pPr>
        <w:pStyle w:val="Niveauducommentaire1"/>
        <w:tabs>
          <w:tab w:val="num" w:pos="-284"/>
        </w:tabs>
        <w:rPr>
          <w:rFonts w:asciiTheme="minorHAnsi" w:hAnsiTheme="minorHAnsi" w:cs="Arial"/>
          <w:sz w:val="22"/>
          <w:szCs w:val="64"/>
        </w:rPr>
      </w:pPr>
      <w:r w:rsidRPr="00FE3587">
        <w:rPr>
          <w:rFonts w:asciiTheme="minorHAnsi" w:hAnsiTheme="minorHAnsi" w:cs="Arial"/>
          <w:bCs/>
          <w:sz w:val="22"/>
          <w:szCs w:val="64"/>
        </w:rPr>
        <w:t>La topographie des lésions est importante pour évaluer le retentissement fonctionnel (sémiologie variable selon la zone comprimée</w:t>
      </w:r>
      <w:r w:rsidR="00382CE3" w:rsidRPr="00FE3587">
        <w:rPr>
          <w:rFonts w:asciiTheme="minorHAnsi" w:hAnsiTheme="minorHAnsi" w:cs="Arial"/>
          <w:bCs/>
          <w:sz w:val="22"/>
          <w:szCs w:val="64"/>
        </w:rPr>
        <w:t> : connaître les origines des nerfs crâniens ++</w:t>
      </w:r>
      <w:r w:rsidR="00702316">
        <w:rPr>
          <w:rFonts w:asciiTheme="minorHAnsi" w:hAnsiTheme="minorHAnsi" w:cs="Arial"/>
          <w:bCs/>
          <w:sz w:val="22"/>
          <w:szCs w:val="64"/>
        </w:rPr>
        <w:t xml:space="preserve"> et l’organisation </w:t>
      </w:r>
      <w:proofErr w:type="spellStart"/>
      <w:r w:rsidR="00702316">
        <w:rPr>
          <w:rFonts w:asciiTheme="minorHAnsi" w:hAnsiTheme="minorHAnsi" w:cs="Arial"/>
          <w:bCs/>
          <w:sz w:val="22"/>
          <w:szCs w:val="64"/>
        </w:rPr>
        <w:t>somatotopique</w:t>
      </w:r>
      <w:proofErr w:type="spellEnd"/>
      <w:r w:rsidR="00702316">
        <w:rPr>
          <w:rFonts w:asciiTheme="minorHAnsi" w:hAnsiTheme="minorHAnsi" w:cs="Arial"/>
          <w:bCs/>
          <w:sz w:val="22"/>
          <w:szCs w:val="64"/>
        </w:rPr>
        <w:t xml:space="preserve"> du cortex moteur et sensoriel</w:t>
      </w:r>
      <w:r w:rsidRPr="00FE3587">
        <w:rPr>
          <w:rFonts w:asciiTheme="minorHAnsi" w:hAnsiTheme="minorHAnsi" w:cs="Arial"/>
          <w:bCs/>
          <w:sz w:val="22"/>
          <w:szCs w:val="64"/>
        </w:rPr>
        <w:t>) et les possibilités d’exérèse neurochirurgicales.</w:t>
      </w:r>
    </w:p>
    <w:p w:rsidR="009C33DB" w:rsidRPr="002F44E8" w:rsidRDefault="009C33DB" w:rsidP="009C33DB">
      <w:pPr>
        <w:pStyle w:val="Niveauducommentaire1"/>
        <w:tabs>
          <w:tab w:val="num" w:pos="-284"/>
        </w:tabs>
        <w:rPr>
          <w:rFonts w:asciiTheme="minorHAnsi" w:hAnsiTheme="minorHAnsi" w:cs="Arial"/>
          <w:sz w:val="22"/>
          <w:szCs w:val="64"/>
        </w:rPr>
      </w:pPr>
    </w:p>
    <w:tbl>
      <w:tblPr>
        <w:tblStyle w:val="Grille"/>
        <w:tblW w:w="0" w:type="auto"/>
        <w:tblLook w:val="00BF"/>
      </w:tblPr>
      <w:tblGrid>
        <w:gridCol w:w="1527"/>
      </w:tblGrid>
      <w:tr w:rsidR="006D0B5F" w:rsidRPr="00FE3587">
        <w:trPr>
          <w:trHeight w:val="316"/>
        </w:trPr>
        <w:tc>
          <w:tcPr>
            <w:tcW w:w="1527" w:type="dxa"/>
          </w:tcPr>
          <w:p w:rsidR="006D0B5F" w:rsidRPr="00FE3587" w:rsidRDefault="00ED6AE7" w:rsidP="009C33DB">
            <w:pPr>
              <w:pStyle w:val="Niveauducommentaire1"/>
              <w:rPr>
                <w:rFonts w:asciiTheme="minorHAnsi" w:hAnsiTheme="minorHAnsi" w:cs="Arial"/>
                <w:b/>
                <w:sz w:val="22"/>
                <w:szCs w:val="56"/>
              </w:rPr>
            </w:pPr>
            <w:r>
              <w:rPr>
                <w:rFonts w:asciiTheme="minorHAnsi" w:hAnsiTheme="minorHAnsi" w:cs="Arial"/>
                <w:b/>
                <w:sz w:val="22"/>
                <w:szCs w:val="56"/>
              </w:rPr>
              <w:t xml:space="preserve">1/ </w:t>
            </w:r>
            <w:r w:rsidR="006D0B5F" w:rsidRPr="00FE3587">
              <w:rPr>
                <w:rFonts w:asciiTheme="minorHAnsi" w:hAnsiTheme="minorHAnsi" w:cs="Arial"/>
                <w:b/>
                <w:sz w:val="22"/>
                <w:szCs w:val="56"/>
              </w:rPr>
              <w:t xml:space="preserve">Clinique : </w:t>
            </w:r>
          </w:p>
        </w:tc>
      </w:tr>
    </w:tbl>
    <w:p w:rsidR="009C33DB" w:rsidRPr="00FE3587" w:rsidRDefault="00675D46" w:rsidP="009C33DB">
      <w:pPr>
        <w:pStyle w:val="Niveauducommentaire1"/>
        <w:rPr>
          <w:rFonts w:asciiTheme="minorHAnsi" w:hAnsiTheme="minorHAnsi" w:cs="Arial"/>
          <w:sz w:val="22"/>
          <w:szCs w:val="56"/>
        </w:rPr>
      </w:pPr>
      <w:r w:rsidRPr="00FE3587">
        <w:rPr>
          <w:rFonts w:asciiTheme="minorHAnsi" w:hAnsiTheme="minorHAnsi" w:cs="Arial"/>
          <w:sz w:val="22"/>
          <w:szCs w:val="48"/>
        </w:rPr>
        <w:sym w:font="Symbol" w:char="F0B7"/>
      </w:r>
      <w:r w:rsidRPr="00FE3587">
        <w:rPr>
          <w:rFonts w:asciiTheme="minorHAnsi" w:hAnsiTheme="minorHAnsi" w:cs="Arial"/>
          <w:sz w:val="22"/>
          <w:szCs w:val="48"/>
        </w:rPr>
        <w:t xml:space="preserve"> </w:t>
      </w:r>
      <w:r w:rsidRPr="00FE3587">
        <w:rPr>
          <w:rFonts w:asciiTheme="minorHAnsi" w:hAnsiTheme="minorHAnsi" w:cs="Arial"/>
          <w:sz w:val="22"/>
          <w:szCs w:val="56"/>
        </w:rPr>
        <w:t xml:space="preserve">Atteinte parenchymateuse : </w:t>
      </w:r>
    </w:p>
    <w:p w:rsidR="009C33DB" w:rsidRPr="00FE3587" w:rsidRDefault="00675D46" w:rsidP="009C33DB">
      <w:pPr>
        <w:pStyle w:val="Niveauducommentaire1"/>
        <w:rPr>
          <w:rFonts w:asciiTheme="minorHAnsi" w:hAnsiTheme="minorHAnsi" w:cs="Arial"/>
          <w:sz w:val="22"/>
          <w:szCs w:val="48"/>
        </w:rPr>
      </w:pPr>
      <w:r w:rsidRPr="00FE3587">
        <w:rPr>
          <w:rFonts w:asciiTheme="minorHAnsi" w:hAnsiTheme="minorHAnsi" w:cs="Arial"/>
          <w:sz w:val="22"/>
          <w:szCs w:val="48"/>
        </w:rPr>
        <w:t xml:space="preserve">  </w:t>
      </w:r>
      <w:r w:rsidRPr="00FE3587">
        <w:rPr>
          <w:rFonts w:asciiTheme="minorHAnsi" w:hAnsiTheme="minorHAnsi" w:cs="Arial"/>
          <w:sz w:val="22"/>
          <w:szCs w:val="48"/>
        </w:rPr>
        <w:sym w:font="Symbol" w:char="F0AE"/>
      </w:r>
      <w:r w:rsidRPr="00FE3587">
        <w:rPr>
          <w:rFonts w:asciiTheme="minorHAnsi" w:hAnsiTheme="minorHAnsi" w:cs="Arial"/>
          <w:sz w:val="22"/>
          <w:szCs w:val="48"/>
        </w:rPr>
        <w:t xml:space="preserve"> </w:t>
      </w:r>
      <w:r w:rsidR="00D06CAB" w:rsidRPr="00FE3587">
        <w:rPr>
          <w:rFonts w:asciiTheme="minorHAnsi" w:hAnsiTheme="minorHAnsi" w:cs="Arial"/>
          <w:bCs/>
          <w:sz w:val="22"/>
          <w:szCs w:val="48"/>
        </w:rPr>
        <w:t>Sém</w:t>
      </w:r>
      <w:r w:rsidR="009C33DB" w:rsidRPr="00FE3587">
        <w:rPr>
          <w:rFonts w:asciiTheme="minorHAnsi" w:hAnsiTheme="minorHAnsi" w:cs="Arial"/>
          <w:bCs/>
          <w:sz w:val="22"/>
          <w:szCs w:val="48"/>
        </w:rPr>
        <w:t xml:space="preserve">iologie focale </w:t>
      </w:r>
    </w:p>
    <w:p w:rsidR="009C33DB" w:rsidRPr="00FE3587" w:rsidRDefault="00675D46" w:rsidP="009C33DB">
      <w:pPr>
        <w:pStyle w:val="Niveauducommentaire1"/>
        <w:rPr>
          <w:rFonts w:asciiTheme="minorHAnsi" w:hAnsiTheme="minorHAnsi" w:cs="Arial"/>
          <w:sz w:val="22"/>
          <w:szCs w:val="40"/>
        </w:rPr>
      </w:pPr>
      <w:r w:rsidRPr="00FE3587">
        <w:rPr>
          <w:rFonts w:asciiTheme="minorHAnsi" w:hAnsiTheme="minorHAnsi" w:cs="Arial"/>
          <w:sz w:val="22"/>
          <w:szCs w:val="40"/>
        </w:rPr>
        <w:tab/>
      </w:r>
      <w:proofErr w:type="spellStart"/>
      <w:r w:rsidRPr="00FE3587">
        <w:rPr>
          <w:rFonts w:asciiTheme="minorHAnsi" w:hAnsiTheme="minorHAnsi" w:cs="Arial"/>
          <w:sz w:val="22"/>
          <w:szCs w:val="40"/>
        </w:rPr>
        <w:t>-Irritative</w:t>
      </w:r>
      <w:proofErr w:type="spellEnd"/>
      <w:r w:rsidR="009C33DB" w:rsidRPr="00FE3587">
        <w:rPr>
          <w:rFonts w:asciiTheme="minorHAnsi" w:hAnsiTheme="minorHAnsi" w:cs="Arial"/>
          <w:sz w:val="22"/>
          <w:szCs w:val="40"/>
        </w:rPr>
        <w:t xml:space="preserve"> (</w:t>
      </w:r>
      <w:r w:rsidRPr="00FE3587">
        <w:rPr>
          <w:rFonts w:asciiTheme="minorHAnsi" w:hAnsiTheme="minorHAnsi" w:cs="Arial"/>
          <w:sz w:val="22"/>
          <w:szCs w:val="40"/>
        </w:rPr>
        <w:t xml:space="preserve">l’irritation du cortex cérébral peut entrainer une </w:t>
      </w:r>
      <w:r w:rsidR="009C33DB" w:rsidRPr="00FE3587">
        <w:rPr>
          <w:rFonts w:asciiTheme="minorHAnsi" w:hAnsiTheme="minorHAnsi" w:cs="Arial"/>
          <w:sz w:val="22"/>
          <w:szCs w:val="40"/>
        </w:rPr>
        <w:t xml:space="preserve">épilepsie) </w:t>
      </w:r>
    </w:p>
    <w:p w:rsidR="009C33DB" w:rsidRPr="00FE3587" w:rsidRDefault="00675D46" w:rsidP="009C33DB">
      <w:pPr>
        <w:pStyle w:val="Niveauducommentaire1"/>
        <w:rPr>
          <w:rFonts w:asciiTheme="minorHAnsi" w:hAnsiTheme="minorHAnsi" w:cs="Arial"/>
          <w:sz w:val="22"/>
          <w:szCs w:val="40"/>
        </w:rPr>
      </w:pPr>
      <w:r w:rsidRPr="00FE3587">
        <w:rPr>
          <w:rFonts w:asciiTheme="minorHAnsi" w:hAnsiTheme="minorHAnsi" w:cs="Arial"/>
          <w:sz w:val="22"/>
          <w:szCs w:val="40"/>
        </w:rPr>
        <w:tab/>
      </w:r>
      <w:proofErr w:type="spellStart"/>
      <w:r w:rsidRPr="00FE3587">
        <w:rPr>
          <w:rFonts w:asciiTheme="minorHAnsi" w:hAnsiTheme="minorHAnsi" w:cs="Arial"/>
          <w:sz w:val="22"/>
          <w:szCs w:val="40"/>
        </w:rPr>
        <w:t>-</w:t>
      </w:r>
      <w:r w:rsidR="009C33DB" w:rsidRPr="00FE3587">
        <w:rPr>
          <w:rFonts w:asciiTheme="minorHAnsi" w:hAnsiTheme="minorHAnsi" w:cs="Arial"/>
          <w:sz w:val="22"/>
          <w:szCs w:val="40"/>
        </w:rPr>
        <w:t>Déficitaire</w:t>
      </w:r>
      <w:proofErr w:type="spellEnd"/>
      <w:r w:rsidR="009C33DB" w:rsidRPr="00FE3587">
        <w:rPr>
          <w:rFonts w:asciiTheme="minorHAnsi" w:hAnsiTheme="minorHAnsi" w:cs="Arial"/>
          <w:sz w:val="22"/>
          <w:szCs w:val="40"/>
        </w:rPr>
        <w:t xml:space="preserve"> +++</w:t>
      </w:r>
      <w:r w:rsidR="00F85313" w:rsidRPr="00FE3587">
        <w:rPr>
          <w:rFonts w:asciiTheme="minorHAnsi" w:hAnsiTheme="minorHAnsi" w:cs="Arial"/>
          <w:sz w:val="22"/>
          <w:szCs w:val="40"/>
        </w:rPr>
        <w:t> : compression</w:t>
      </w:r>
      <w:r w:rsidR="00134897">
        <w:rPr>
          <w:rFonts w:asciiTheme="minorHAnsi" w:hAnsiTheme="minorHAnsi" w:cs="Arial"/>
          <w:sz w:val="22"/>
          <w:szCs w:val="40"/>
        </w:rPr>
        <w:t xml:space="preserve"> d’une zone fonctionnelle du cerveau : </w:t>
      </w:r>
      <w:r w:rsidR="00F85313" w:rsidRPr="00FE3587">
        <w:rPr>
          <w:rFonts w:asciiTheme="minorHAnsi" w:hAnsiTheme="minorHAnsi" w:cs="Arial"/>
          <w:sz w:val="22"/>
          <w:szCs w:val="40"/>
        </w:rPr>
        <w:t xml:space="preserve">un nerf crânien </w:t>
      </w:r>
      <w:r w:rsidR="00134897">
        <w:rPr>
          <w:rFonts w:asciiTheme="minorHAnsi" w:hAnsiTheme="minorHAnsi" w:cs="Arial"/>
          <w:sz w:val="22"/>
          <w:szCs w:val="40"/>
        </w:rPr>
        <w:tab/>
      </w:r>
      <w:r w:rsidR="00F85313" w:rsidRPr="00FE3587">
        <w:rPr>
          <w:rFonts w:asciiTheme="minorHAnsi" w:hAnsiTheme="minorHAnsi" w:cs="Arial"/>
          <w:sz w:val="22"/>
          <w:szCs w:val="40"/>
        </w:rPr>
        <w:t>(</w:t>
      </w:r>
      <w:r w:rsidR="00134897">
        <w:rPr>
          <w:rFonts w:asciiTheme="minorHAnsi" w:hAnsiTheme="minorHAnsi" w:cs="Arial"/>
          <w:sz w:val="22"/>
          <w:szCs w:val="40"/>
        </w:rPr>
        <w:t xml:space="preserve">ex : compression du nerf </w:t>
      </w:r>
      <w:proofErr w:type="spellStart"/>
      <w:r w:rsidR="00134897">
        <w:rPr>
          <w:rFonts w:asciiTheme="minorHAnsi" w:hAnsiTheme="minorHAnsi" w:cs="Arial"/>
          <w:sz w:val="22"/>
          <w:szCs w:val="40"/>
        </w:rPr>
        <w:t>oculo-</w:t>
      </w:r>
      <w:r w:rsidR="00F85313" w:rsidRPr="00FE3587">
        <w:rPr>
          <w:rFonts w:asciiTheme="minorHAnsi" w:hAnsiTheme="minorHAnsi" w:cs="Arial"/>
          <w:sz w:val="22"/>
          <w:szCs w:val="40"/>
        </w:rPr>
        <w:t>moteur</w:t>
      </w:r>
      <w:proofErr w:type="spellEnd"/>
      <w:r w:rsidR="00F85313" w:rsidRPr="00FE3587">
        <w:rPr>
          <w:rFonts w:asciiTheme="minorHAnsi" w:hAnsiTheme="minorHAnsi" w:cs="Arial"/>
          <w:sz w:val="22"/>
          <w:szCs w:val="40"/>
        </w:rPr>
        <w:t xml:space="preserve"> au n</w:t>
      </w:r>
      <w:r w:rsidR="00EB5DBE" w:rsidRPr="00FE3587">
        <w:rPr>
          <w:rFonts w:asciiTheme="minorHAnsi" w:hAnsiTheme="minorHAnsi" w:cs="Arial"/>
          <w:sz w:val="22"/>
          <w:szCs w:val="40"/>
        </w:rPr>
        <w:t>i</w:t>
      </w:r>
      <w:r w:rsidR="00F85313" w:rsidRPr="00FE3587">
        <w:rPr>
          <w:rFonts w:asciiTheme="minorHAnsi" w:hAnsiTheme="minorHAnsi" w:cs="Arial"/>
          <w:sz w:val="22"/>
          <w:szCs w:val="40"/>
        </w:rPr>
        <w:t>v</w:t>
      </w:r>
      <w:r w:rsidR="00EB5DBE" w:rsidRPr="00FE3587">
        <w:rPr>
          <w:rFonts w:asciiTheme="minorHAnsi" w:hAnsiTheme="minorHAnsi" w:cs="Arial"/>
          <w:sz w:val="22"/>
          <w:szCs w:val="40"/>
        </w:rPr>
        <w:t>eau</w:t>
      </w:r>
      <w:r w:rsidR="00F85313" w:rsidRPr="00FE3587">
        <w:rPr>
          <w:rFonts w:asciiTheme="minorHAnsi" w:hAnsiTheme="minorHAnsi" w:cs="Arial"/>
          <w:sz w:val="22"/>
          <w:szCs w:val="40"/>
        </w:rPr>
        <w:t xml:space="preserve"> de la base du mésencéphale -&gt; </w:t>
      </w:r>
      <w:r w:rsidR="00134897">
        <w:rPr>
          <w:rFonts w:asciiTheme="minorHAnsi" w:hAnsiTheme="minorHAnsi" w:cs="Arial"/>
          <w:sz w:val="22"/>
          <w:szCs w:val="40"/>
        </w:rPr>
        <w:tab/>
      </w:r>
      <w:r w:rsidR="00F85313" w:rsidRPr="00FE3587">
        <w:rPr>
          <w:rFonts w:asciiTheme="minorHAnsi" w:hAnsiTheme="minorHAnsi" w:cs="Arial"/>
          <w:sz w:val="22"/>
          <w:szCs w:val="40"/>
        </w:rPr>
        <w:t>myd</w:t>
      </w:r>
      <w:r w:rsidR="00FE3587">
        <w:rPr>
          <w:rFonts w:asciiTheme="minorHAnsi" w:hAnsiTheme="minorHAnsi" w:cs="Arial"/>
          <w:sz w:val="22"/>
          <w:szCs w:val="40"/>
        </w:rPr>
        <w:t xml:space="preserve">riase réactive puis </w:t>
      </w:r>
      <w:proofErr w:type="spellStart"/>
      <w:r w:rsidR="00EB5DBE" w:rsidRPr="00FE3587">
        <w:rPr>
          <w:rFonts w:asciiTheme="minorHAnsi" w:hAnsiTheme="minorHAnsi" w:cs="Arial"/>
          <w:sz w:val="22"/>
          <w:szCs w:val="40"/>
        </w:rPr>
        <w:t>aréactive</w:t>
      </w:r>
      <w:proofErr w:type="spellEnd"/>
      <w:r w:rsidR="00EB5DBE" w:rsidRPr="00FE3587">
        <w:rPr>
          <w:rFonts w:asciiTheme="minorHAnsi" w:hAnsiTheme="minorHAnsi" w:cs="Arial"/>
          <w:sz w:val="22"/>
          <w:szCs w:val="40"/>
        </w:rPr>
        <w:t xml:space="preserve"> </w:t>
      </w:r>
      <w:r w:rsidR="00F85313" w:rsidRPr="00FE3587">
        <w:rPr>
          <w:rFonts w:asciiTheme="minorHAnsi" w:hAnsiTheme="minorHAnsi" w:cs="Arial"/>
          <w:sz w:val="22"/>
          <w:szCs w:val="40"/>
        </w:rPr>
        <w:t>homolatérale à la lésion), compress</w:t>
      </w:r>
      <w:r w:rsidR="00FE3587">
        <w:rPr>
          <w:rFonts w:asciiTheme="minorHAnsi" w:hAnsiTheme="minorHAnsi" w:cs="Arial"/>
          <w:sz w:val="22"/>
          <w:szCs w:val="40"/>
        </w:rPr>
        <w:t xml:space="preserve">ion du faisceau </w:t>
      </w:r>
      <w:r w:rsidR="00134897">
        <w:rPr>
          <w:rFonts w:asciiTheme="minorHAnsi" w:hAnsiTheme="minorHAnsi" w:cs="Arial"/>
          <w:sz w:val="22"/>
          <w:szCs w:val="40"/>
        </w:rPr>
        <w:tab/>
      </w:r>
      <w:r w:rsidR="00FE3587">
        <w:rPr>
          <w:rFonts w:asciiTheme="minorHAnsi" w:hAnsiTheme="minorHAnsi" w:cs="Arial"/>
          <w:sz w:val="22"/>
          <w:szCs w:val="40"/>
        </w:rPr>
        <w:t xml:space="preserve">pyramidal -&gt; </w:t>
      </w:r>
      <w:r w:rsidR="00F85313" w:rsidRPr="00FE3587">
        <w:rPr>
          <w:rFonts w:asciiTheme="minorHAnsi" w:hAnsiTheme="minorHAnsi" w:cs="Arial"/>
          <w:sz w:val="22"/>
          <w:szCs w:val="40"/>
        </w:rPr>
        <w:t>hémiparésie controlatérale si la lésion est au-dessus de la décussation.</w:t>
      </w:r>
    </w:p>
    <w:p w:rsidR="009C33DB" w:rsidRPr="00FE3587" w:rsidRDefault="00675D46" w:rsidP="009C33DB">
      <w:pPr>
        <w:pStyle w:val="Niveauducommentaire1"/>
        <w:rPr>
          <w:rFonts w:asciiTheme="minorHAnsi" w:hAnsiTheme="minorHAnsi" w:cs="Arial"/>
          <w:sz w:val="22"/>
          <w:szCs w:val="48"/>
        </w:rPr>
      </w:pPr>
      <w:r w:rsidRPr="00FE3587">
        <w:rPr>
          <w:rFonts w:asciiTheme="minorHAnsi" w:hAnsiTheme="minorHAnsi" w:cs="Arial"/>
          <w:sz w:val="22"/>
          <w:szCs w:val="48"/>
        </w:rPr>
        <w:softHyphen/>
        <w:t xml:space="preserve">  </w:t>
      </w:r>
      <w:r w:rsidRPr="00FE3587">
        <w:rPr>
          <w:rFonts w:asciiTheme="minorHAnsi" w:hAnsiTheme="minorHAnsi" w:cs="Arial"/>
          <w:sz w:val="22"/>
          <w:szCs w:val="48"/>
        </w:rPr>
        <w:sym w:font="Symbol" w:char="F0AE"/>
      </w:r>
      <w:r w:rsidRPr="00FE3587">
        <w:rPr>
          <w:rFonts w:asciiTheme="minorHAnsi" w:hAnsiTheme="minorHAnsi" w:cs="Arial"/>
          <w:sz w:val="22"/>
          <w:szCs w:val="48"/>
        </w:rPr>
        <w:t xml:space="preserve"> </w:t>
      </w:r>
      <w:r w:rsidR="009C33DB" w:rsidRPr="00FE3587">
        <w:rPr>
          <w:rFonts w:asciiTheme="minorHAnsi" w:hAnsiTheme="minorHAnsi" w:cs="Arial"/>
          <w:bCs/>
          <w:sz w:val="22"/>
          <w:szCs w:val="48"/>
        </w:rPr>
        <w:t xml:space="preserve">Sémiologie diffuse </w:t>
      </w:r>
      <w:r w:rsidR="00134897">
        <w:rPr>
          <w:rFonts w:asciiTheme="minorHAnsi" w:hAnsiTheme="minorHAnsi" w:cs="Arial"/>
          <w:bCs/>
          <w:sz w:val="22"/>
          <w:szCs w:val="48"/>
        </w:rPr>
        <w:t>qui ne permet pas de donner une localisation précise de la tumeur</w:t>
      </w:r>
    </w:p>
    <w:p w:rsidR="009C33DB" w:rsidRPr="00FE3587" w:rsidRDefault="00675D46" w:rsidP="009C33DB">
      <w:pPr>
        <w:pStyle w:val="Niveauducommentaire1"/>
        <w:rPr>
          <w:rFonts w:asciiTheme="minorHAnsi" w:hAnsiTheme="minorHAnsi" w:cs="Arial"/>
          <w:sz w:val="22"/>
          <w:szCs w:val="56"/>
        </w:rPr>
      </w:pPr>
      <w:r w:rsidRPr="00FE3587">
        <w:rPr>
          <w:rFonts w:asciiTheme="minorHAnsi" w:hAnsiTheme="minorHAnsi" w:cs="Arial"/>
          <w:sz w:val="22"/>
          <w:szCs w:val="48"/>
        </w:rPr>
        <w:sym w:font="Symbol" w:char="F0B7"/>
      </w:r>
      <w:r w:rsidRPr="00FE3587">
        <w:rPr>
          <w:rFonts w:asciiTheme="minorHAnsi" w:hAnsiTheme="minorHAnsi" w:cs="Arial"/>
          <w:sz w:val="22"/>
          <w:szCs w:val="48"/>
        </w:rPr>
        <w:t xml:space="preserve"> </w:t>
      </w:r>
      <w:r w:rsidR="009C33DB" w:rsidRPr="00FE3587">
        <w:rPr>
          <w:rFonts w:asciiTheme="minorHAnsi" w:hAnsiTheme="minorHAnsi" w:cs="Arial"/>
          <w:bCs/>
          <w:sz w:val="22"/>
          <w:szCs w:val="56"/>
        </w:rPr>
        <w:t xml:space="preserve">Retentissement mécanique </w:t>
      </w:r>
      <w:proofErr w:type="spellStart"/>
      <w:r w:rsidR="009C33DB" w:rsidRPr="00FE3587">
        <w:rPr>
          <w:rFonts w:asciiTheme="minorHAnsi" w:hAnsiTheme="minorHAnsi" w:cs="Arial"/>
          <w:bCs/>
          <w:sz w:val="22"/>
          <w:szCs w:val="56"/>
        </w:rPr>
        <w:t>loco-régional</w:t>
      </w:r>
      <w:proofErr w:type="spellEnd"/>
      <w:r w:rsidR="00134897">
        <w:rPr>
          <w:rFonts w:asciiTheme="minorHAnsi" w:hAnsiTheme="minorHAnsi" w:cs="Arial"/>
          <w:bCs/>
          <w:sz w:val="22"/>
          <w:szCs w:val="56"/>
        </w:rPr>
        <w:t> :</w:t>
      </w:r>
    </w:p>
    <w:p w:rsidR="009C33DB" w:rsidRPr="00FE3587" w:rsidRDefault="00675D46" w:rsidP="009C33DB">
      <w:pPr>
        <w:pStyle w:val="Niveauducommentaire1"/>
        <w:rPr>
          <w:rFonts w:asciiTheme="minorHAnsi" w:hAnsiTheme="minorHAnsi" w:cs="Arial"/>
          <w:sz w:val="22"/>
          <w:szCs w:val="40"/>
        </w:rPr>
      </w:pPr>
      <w:r w:rsidRPr="00FE3587">
        <w:rPr>
          <w:rFonts w:asciiTheme="minorHAnsi" w:hAnsiTheme="minorHAnsi" w:cs="Arial"/>
          <w:sz w:val="22"/>
          <w:szCs w:val="40"/>
        </w:rPr>
        <w:t xml:space="preserve">  </w:t>
      </w:r>
      <w:r w:rsidRPr="00FE3587">
        <w:rPr>
          <w:rFonts w:asciiTheme="minorHAnsi" w:hAnsiTheme="minorHAnsi" w:cs="Arial"/>
          <w:sz w:val="22"/>
          <w:szCs w:val="48"/>
        </w:rPr>
        <w:sym w:font="Symbol" w:char="F0AE"/>
      </w:r>
      <w:r w:rsidRPr="00FE3587">
        <w:rPr>
          <w:rFonts w:asciiTheme="minorHAnsi" w:hAnsiTheme="minorHAnsi" w:cs="Arial"/>
          <w:sz w:val="22"/>
          <w:szCs w:val="48"/>
        </w:rPr>
        <w:t xml:space="preserve"> </w:t>
      </w:r>
      <w:r w:rsidR="009C33DB" w:rsidRPr="00FE3587">
        <w:rPr>
          <w:rFonts w:asciiTheme="minorHAnsi" w:hAnsiTheme="minorHAnsi" w:cs="Arial"/>
          <w:sz w:val="22"/>
          <w:szCs w:val="40"/>
        </w:rPr>
        <w:t>Hypertension intracrânienne</w:t>
      </w:r>
      <w:r w:rsidRPr="00FE3587">
        <w:rPr>
          <w:rFonts w:asciiTheme="minorHAnsi" w:hAnsiTheme="minorHAnsi" w:cs="Arial"/>
          <w:sz w:val="22"/>
          <w:szCs w:val="40"/>
        </w:rPr>
        <w:t xml:space="preserve"> (une masse se développe dans la boite crânienne         </w:t>
      </w:r>
      <w:r w:rsidR="005A21E6" w:rsidRPr="00FE3587">
        <w:rPr>
          <w:rFonts w:asciiTheme="minorHAnsi" w:hAnsiTheme="minorHAnsi" w:cs="Arial"/>
          <w:sz w:val="22"/>
          <w:szCs w:val="40"/>
        </w:rPr>
        <w:t xml:space="preserve">  </w:t>
      </w:r>
      <w:r w:rsidR="005A21E6" w:rsidRPr="00FE3587">
        <w:rPr>
          <w:rFonts w:asciiTheme="minorHAnsi" w:hAnsiTheme="minorHAnsi" w:cs="Arial"/>
          <w:sz w:val="22"/>
          <w:szCs w:val="40"/>
        </w:rPr>
        <w:tab/>
      </w:r>
      <w:r w:rsidRPr="00FE3587">
        <w:rPr>
          <w:rFonts w:asciiTheme="minorHAnsi" w:hAnsiTheme="minorHAnsi" w:cs="Arial"/>
          <w:sz w:val="22"/>
          <w:szCs w:val="40"/>
        </w:rPr>
        <w:t>inextensible</w:t>
      </w:r>
      <w:r w:rsidR="00134897">
        <w:rPr>
          <w:rFonts w:asciiTheme="minorHAnsi" w:hAnsiTheme="minorHAnsi" w:cs="Arial"/>
          <w:sz w:val="22"/>
          <w:szCs w:val="40"/>
        </w:rPr>
        <w:t xml:space="preserve"> -&gt; augmentation de pression</w:t>
      </w:r>
      <w:r w:rsidRPr="00FE3587">
        <w:rPr>
          <w:rFonts w:asciiTheme="minorHAnsi" w:hAnsiTheme="minorHAnsi" w:cs="Arial"/>
          <w:sz w:val="22"/>
          <w:szCs w:val="40"/>
        </w:rPr>
        <w:t>) : céphalées, vomissements en jet</w:t>
      </w:r>
      <w:r w:rsidR="00B93F20">
        <w:rPr>
          <w:rFonts w:asciiTheme="minorHAnsi" w:hAnsiTheme="minorHAnsi" w:cs="Arial"/>
          <w:sz w:val="22"/>
          <w:szCs w:val="40"/>
        </w:rPr>
        <w:t xml:space="preserve">, nausées, </w:t>
      </w:r>
      <w:r w:rsidR="00B93F20">
        <w:rPr>
          <w:rFonts w:asciiTheme="minorHAnsi" w:hAnsiTheme="minorHAnsi" w:cs="Arial"/>
          <w:sz w:val="22"/>
          <w:szCs w:val="40"/>
        </w:rPr>
        <w:tab/>
        <w:t>œdème papillaire au fond d’œil, troubles de l’équilibre</w:t>
      </w:r>
    </w:p>
    <w:p w:rsidR="009C33DB" w:rsidRPr="00FE3587" w:rsidRDefault="00675D46" w:rsidP="009C33DB">
      <w:pPr>
        <w:pStyle w:val="Niveauducommentaire1"/>
        <w:rPr>
          <w:rFonts w:asciiTheme="minorHAnsi" w:hAnsiTheme="minorHAnsi" w:cs="Arial"/>
          <w:sz w:val="22"/>
          <w:szCs w:val="40"/>
        </w:rPr>
      </w:pPr>
      <w:r w:rsidRPr="00FE3587">
        <w:rPr>
          <w:rFonts w:asciiTheme="minorHAnsi" w:hAnsiTheme="minorHAnsi" w:cs="Arial"/>
          <w:sz w:val="22"/>
          <w:szCs w:val="40"/>
        </w:rPr>
        <w:t xml:space="preserve">  </w:t>
      </w:r>
      <w:r w:rsidRPr="00FE3587">
        <w:rPr>
          <w:rFonts w:asciiTheme="minorHAnsi" w:hAnsiTheme="minorHAnsi" w:cs="Arial"/>
          <w:sz w:val="22"/>
          <w:szCs w:val="48"/>
        </w:rPr>
        <w:sym w:font="Symbol" w:char="F0AE"/>
      </w:r>
      <w:r w:rsidRPr="00FE3587">
        <w:rPr>
          <w:rFonts w:asciiTheme="minorHAnsi" w:hAnsiTheme="minorHAnsi" w:cs="Arial"/>
          <w:sz w:val="22"/>
          <w:szCs w:val="48"/>
        </w:rPr>
        <w:t xml:space="preserve"> </w:t>
      </w:r>
      <w:r w:rsidRPr="00FE3587">
        <w:rPr>
          <w:rFonts w:asciiTheme="minorHAnsi" w:hAnsiTheme="minorHAnsi" w:cs="Arial"/>
          <w:sz w:val="22"/>
          <w:szCs w:val="40"/>
        </w:rPr>
        <w:t>E</w:t>
      </w:r>
      <w:r w:rsidR="009C33DB" w:rsidRPr="00FE3587">
        <w:rPr>
          <w:rFonts w:asciiTheme="minorHAnsi" w:hAnsiTheme="minorHAnsi" w:cs="Arial"/>
          <w:sz w:val="22"/>
          <w:szCs w:val="40"/>
        </w:rPr>
        <w:t xml:space="preserve">ngagements </w:t>
      </w:r>
    </w:p>
    <w:p w:rsidR="009C33DB" w:rsidRPr="00FE3587" w:rsidRDefault="00675D46" w:rsidP="009C33DB">
      <w:pPr>
        <w:pStyle w:val="Niveauducommentaire1"/>
        <w:rPr>
          <w:rFonts w:asciiTheme="minorHAnsi" w:hAnsiTheme="minorHAnsi" w:cs="Arial"/>
          <w:sz w:val="22"/>
          <w:szCs w:val="56"/>
        </w:rPr>
      </w:pPr>
      <w:r w:rsidRPr="00FE3587">
        <w:rPr>
          <w:rFonts w:asciiTheme="minorHAnsi" w:hAnsiTheme="minorHAnsi" w:cs="Arial"/>
          <w:sz w:val="22"/>
          <w:szCs w:val="48"/>
        </w:rPr>
        <w:sym w:font="Symbol" w:char="F0B7"/>
      </w:r>
      <w:r w:rsidRPr="00FE3587">
        <w:rPr>
          <w:rFonts w:asciiTheme="minorHAnsi" w:hAnsiTheme="minorHAnsi" w:cs="Arial"/>
          <w:sz w:val="22"/>
          <w:szCs w:val="48"/>
        </w:rPr>
        <w:t xml:space="preserve"> </w:t>
      </w:r>
      <w:r w:rsidR="009C33DB" w:rsidRPr="00FE3587">
        <w:rPr>
          <w:rFonts w:asciiTheme="minorHAnsi" w:hAnsiTheme="minorHAnsi" w:cs="Arial"/>
          <w:bCs/>
          <w:sz w:val="22"/>
          <w:szCs w:val="56"/>
        </w:rPr>
        <w:t>Evolution progressive « en tache d’huile »</w:t>
      </w:r>
      <w:r w:rsidRPr="00FE3587">
        <w:rPr>
          <w:rFonts w:asciiTheme="minorHAnsi" w:hAnsiTheme="minorHAnsi" w:cs="Arial"/>
          <w:bCs/>
          <w:sz w:val="22"/>
          <w:szCs w:val="56"/>
        </w:rPr>
        <w:t xml:space="preserve"> : </w:t>
      </w:r>
      <w:r w:rsidR="00134897">
        <w:rPr>
          <w:rFonts w:asciiTheme="minorHAnsi" w:hAnsiTheme="minorHAnsi" w:cs="Arial"/>
          <w:bCs/>
          <w:sz w:val="22"/>
          <w:szCs w:val="56"/>
        </w:rPr>
        <w:t xml:space="preserve">une petite tumeur donne des </w:t>
      </w:r>
      <w:r w:rsidRPr="00FE3587">
        <w:rPr>
          <w:rFonts w:asciiTheme="minorHAnsi" w:hAnsiTheme="minorHAnsi" w:cs="Arial"/>
          <w:bCs/>
          <w:sz w:val="22"/>
          <w:szCs w:val="56"/>
        </w:rPr>
        <w:t xml:space="preserve">signes focaux puis </w:t>
      </w:r>
      <w:r w:rsidR="00134897">
        <w:rPr>
          <w:rFonts w:asciiTheme="minorHAnsi" w:hAnsiTheme="minorHAnsi" w:cs="Arial"/>
          <w:bCs/>
          <w:sz w:val="22"/>
          <w:szCs w:val="56"/>
        </w:rPr>
        <w:t xml:space="preserve"> au </w:t>
      </w:r>
      <w:r w:rsidR="002F44E8">
        <w:rPr>
          <w:rFonts w:asciiTheme="minorHAnsi" w:hAnsiTheme="minorHAnsi" w:cs="Arial"/>
          <w:bCs/>
          <w:sz w:val="22"/>
          <w:szCs w:val="56"/>
        </w:rPr>
        <w:t>fur et à mesure qu’elle s’étend</w:t>
      </w:r>
      <w:r w:rsidR="00134897">
        <w:rPr>
          <w:rFonts w:asciiTheme="minorHAnsi" w:hAnsiTheme="minorHAnsi" w:cs="Arial"/>
          <w:bCs/>
          <w:sz w:val="22"/>
          <w:szCs w:val="56"/>
        </w:rPr>
        <w:t xml:space="preserve">, </w:t>
      </w:r>
      <w:r w:rsidR="002F44E8">
        <w:rPr>
          <w:rFonts w:asciiTheme="minorHAnsi" w:hAnsiTheme="minorHAnsi" w:cs="Arial"/>
          <w:bCs/>
          <w:sz w:val="22"/>
          <w:szCs w:val="56"/>
        </w:rPr>
        <w:t>les signes cliniques se diffusent.</w:t>
      </w:r>
    </w:p>
    <w:p w:rsidR="009C33DB" w:rsidRPr="00FE3587" w:rsidRDefault="009C33DB" w:rsidP="00FE3587">
      <w:pPr>
        <w:pStyle w:val="Niveauducommentaire1"/>
        <w:numPr>
          <w:ilvl w:val="0"/>
          <w:numId w:val="0"/>
        </w:numPr>
        <w:rPr>
          <w:rFonts w:asciiTheme="minorHAnsi" w:hAnsiTheme="minorHAnsi" w:cs="Arial"/>
          <w:sz w:val="22"/>
          <w:szCs w:val="64"/>
        </w:rPr>
      </w:pPr>
    </w:p>
    <w:tbl>
      <w:tblPr>
        <w:tblStyle w:val="Grille"/>
        <w:tblW w:w="0" w:type="auto"/>
        <w:tblLook w:val="00BF"/>
      </w:tblPr>
      <w:tblGrid>
        <w:gridCol w:w="8033"/>
      </w:tblGrid>
      <w:tr w:rsidR="006D0B5F" w:rsidRPr="00FE3587">
        <w:trPr>
          <w:trHeight w:val="228"/>
        </w:trPr>
        <w:tc>
          <w:tcPr>
            <w:tcW w:w="8033" w:type="dxa"/>
          </w:tcPr>
          <w:p w:rsidR="006D0B5F" w:rsidRPr="00FE3587" w:rsidRDefault="00ED6AE7" w:rsidP="009C33DB">
            <w:pPr>
              <w:pStyle w:val="Niveauducommentaire1"/>
              <w:rPr>
                <w:rFonts w:asciiTheme="minorHAnsi" w:hAnsiTheme="minorHAnsi" w:cs="Arial"/>
                <w:b/>
                <w:sz w:val="22"/>
                <w:szCs w:val="64"/>
              </w:rPr>
            </w:pPr>
            <w:r>
              <w:rPr>
                <w:rFonts w:asciiTheme="minorHAnsi" w:hAnsiTheme="minorHAnsi" w:cs="Arial"/>
                <w:b/>
                <w:sz w:val="22"/>
                <w:szCs w:val="64"/>
              </w:rPr>
              <w:t xml:space="preserve">2/ </w:t>
            </w:r>
            <w:r w:rsidR="006D0B5F" w:rsidRPr="00FE3587">
              <w:rPr>
                <w:rFonts w:asciiTheme="minorHAnsi" w:hAnsiTheme="minorHAnsi" w:cs="Arial"/>
                <w:b/>
                <w:sz w:val="22"/>
                <w:szCs w:val="64"/>
              </w:rPr>
              <w:t xml:space="preserve">Conséquences </w:t>
            </w:r>
            <w:proofErr w:type="spellStart"/>
            <w:r w:rsidR="006D0B5F" w:rsidRPr="00FE3587">
              <w:rPr>
                <w:rFonts w:asciiTheme="minorHAnsi" w:hAnsiTheme="minorHAnsi" w:cs="Arial"/>
                <w:b/>
                <w:sz w:val="22"/>
                <w:szCs w:val="64"/>
              </w:rPr>
              <w:t>loco-régionales</w:t>
            </w:r>
            <w:proofErr w:type="spellEnd"/>
            <w:r w:rsidR="006D0B5F" w:rsidRPr="00FE3587">
              <w:rPr>
                <w:rFonts w:asciiTheme="minorHAnsi" w:hAnsiTheme="minorHAnsi" w:cs="Arial"/>
                <w:b/>
                <w:sz w:val="22"/>
                <w:szCs w:val="64"/>
              </w:rPr>
              <w:t xml:space="preserve"> des processus expansif</w:t>
            </w:r>
            <w:r w:rsidR="0016462C" w:rsidRPr="00FE3587">
              <w:rPr>
                <w:rFonts w:asciiTheme="minorHAnsi" w:hAnsiTheme="minorHAnsi" w:cs="Arial"/>
                <w:b/>
                <w:sz w:val="22"/>
                <w:szCs w:val="64"/>
              </w:rPr>
              <w:t>s</w:t>
            </w:r>
            <w:r w:rsidR="006D0B5F" w:rsidRPr="00FE3587">
              <w:rPr>
                <w:rFonts w:asciiTheme="minorHAnsi" w:hAnsiTheme="minorHAnsi" w:cs="Arial"/>
                <w:b/>
                <w:sz w:val="22"/>
                <w:szCs w:val="64"/>
              </w:rPr>
              <w:t xml:space="preserve"> intracrâniens :</w:t>
            </w:r>
          </w:p>
        </w:tc>
      </w:tr>
    </w:tbl>
    <w:p w:rsidR="00EC4DC4" w:rsidRDefault="00EC4DC4" w:rsidP="009C33DB">
      <w:pPr>
        <w:pStyle w:val="Niveauducommentaire1"/>
        <w:rPr>
          <w:rFonts w:asciiTheme="minorHAnsi" w:hAnsiTheme="minorHAnsi" w:cs="Arial"/>
          <w:b/>
          <w:sz w:val="22"/>
          <w:szCs w:val="64"/>
        </w:rPr>
      </w:pPr>
    </w:p>
    <w:p w:rsidR="00675D46" w:rsidRPr="002F44E8" w:rsidRDefault="00AA1CD8" w:rsidP="009C33DB">
      <w:pPr>
        <w:pStyle w:val="Niveauducommentaire1"/>
        <w:rPr>
          <w:rFonts w:asciiTheme="minorHAnsi" w:hAnsiTheme="minorHAnsi" w:cs="Arial"/>
          <w:b/>
          <w:sz w:val="22"/>
          <w:szCs w:val="64"/>
        </w:rPr>
      </w:pPr>
      <w:r w:rsidRPr="00FE3587">
        <w:rPr>
          <w:rFonts w:asciiTheme="minorHAnsi" w:hAnsiTheme="minorHAnsi" w:cs="Arial"/>
          <w:b/>
          <w:noProof/>
          <w:sz w:val="22"/>
          <w:szCs w:val="64"/>
          <w:lang w:eastAsia="fr-FR"/>
        </w:rPr>
        <w:drawing>
          <wp:inline distT="0" distB="0" distL="0" distR="0">
            <wp:extent cx="3846195" cy="2286000"/>
            <wp:effectExtent l="25400" t="0" r="0" b="0"/>
            <wp:docPr id="8" name="Image 3" descr="::Desktop:tumeuuu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tumeuuuur.tiff"/>
                    <pic:cNvPicPr>
                      <a:picLocks noChangeAspect="1" noChangeArrowheads="1"/>
                    </pic:cNvPicPr>
                  </pic:nvPicPr>
                  <pic:blipFill>
                    <a:blip r:embed="rId6"/>
                    <a:srcRect/>
                    <a:stretch>
                      <a:fillRect/>
                    </a:stretch>
                  </pic:blipFill>
                  <pic:spPr bwMode="auto">
                    <a:xfrm>
                      <a:off x="0" y="0"/>
                      <a:ext cx="3840690" cy="2282728"/>
                    </a:xfrm>
                    <a:prstGeom prst="rect">
                      <a:avLst/>
                    </a:prstGeom>
                    <a:noFill/>
                    <a:ln w="9525">
                      <a:noFill/>
                      <a:miter lim="800000"/>
                      <a:headEnd/>
                      <a:tailEnd/>
                    </a:ln>
                  </pic:spPr>
                </pic:pic>
              </a:graphicData>
            </a:graphic>
          </wp:inline>
        </w:drawing>
      </w:r>
    </w:p>
    <w:p w:rsidR="00E87C37" w:rsidRPr="00EC4848" w:rsidRDefault="004D44B8" w:rsidP="00E87C37">
      <w:pPr>
        <w:pStyle w:val="Niveauducommentaire1"/>
        <w:rPr>
          <w:rFonts w:asciiTheme="minorHAnsi" w:hAnsiTheme="minorHAnsi" w:cs="Arial"/>
          <w:b/>
          <w:sz w:val="22"/>
          <w:szCs w:val="64"/>
        </w:rPr>
      </w:pPr>
      <w:r w:rsidRPr="00FE3587">
        <w:rPr>
          <w:rFonts w:asciiTheme="minorHAnsi" w:hAnsiTheme="minorHAnsi" w:cs="Arial"/>
          <w:bCs/>
          <w:sz w:val="22"/>
          <w:szCs w:val="36"/>
        </w:rPr>
        <w:sym w:font="Symbol" w:char="F0B7"/>
      </w:r>
      <w:r w:rsidRPr="00EC4848">
        <w:rPr>
          <w:rFonts w:asciiTheme="minorHAnsi" w:hAnsiTheme="minorHAnsi" w:cs="Arial"/>
          <w:bCs/>
          <w:sz w:val="22"/>
          <w:szCs w:val="36"/>
        </w:rPr>
        <w:t xml:space="preserve"> </w:t>
      </w:r>
      <w:r w:rsidR="00E87C37" w:rsidRPr="00EC4848">
        <w:rPr>
          <w:rFonts w:asciiTheme="minorHAnsi" w:hAnsiTheme="minorHAnsi" w:cs="Arial"/>
          <w:bCs/>
          <w:sz w:val="22"/>
          <w:szCs w:val="36"/>
        </w:rPr>
        <w:t xml:space="preserve">Augmentation de volume </w:t>
      </w:r>
    </w:p>
    <w:p w:rsidR="00AA1CD8" w:rsidRPr="00FE3587" w:rsidRDefault="004D44B8" w:rsidP="00E87C37">
      <w:pPr>
        <w:pStyle w:val="Niveauducommentaire1"/>
        <w:rPr>
          <w:rFonts w:asciiTheme="minorHAnsi" w:hAnsiTheme="minorHAnsi" w:cs="Arial"/>
          <w:sz w:val="22"/>
          <w:szCs w:val="36"/>
        </w:rPr>
      </w:pPr>
      <w:r w:rsidRPr="00FE3587">
        <w:rPr>
          <w:rFonts w:asciiTheme="minorHAnsi" w:hAnsiTheme="minorHAnsi" w:cs="Arial"/>
          <w:bCs/>
          <w:sz w:val="22"/>
          <w:szCs w:val="36"/>
        </w:rPr>
        <w:sym w:font="Symbol" w:char="F0B7"/>
      </w:r>
      <w:r w:rsidRPr="00FE3587">
        <w:rPr>
          <w:rFonts w:asciiTheme="minorHAnsi" w:hAnsiTheme="minorHAnsi" w:cs="Arial"/>
          <w:bCs/>
          <w:sz w:val="22"/>
          <w:szCs w:val="36"/>
        </w:rPr>
        <w:t xml:space="preserve"> </w:t>
      </w:r>
      <w:r w:rsidR="00E87C37" w:rsidRPr="00FE3587">
        <w:rPr>
          <w:rFonts w:asciiTheme="minorHAnsi" w:hAnsiTheme="minorHAnsi" w:cs="Arial"/>
          <w:bCs/>
          <w:sz w:val="22"/>
          <w:szCs w:val="36"/>
        </w:rPr>
        <w:t xml:space="preserve">Hémorragie </w:t>
      </w:r>
      <w:proofErr w:type="spellStart"/>
      <w:r w:rsidR="00E87C37" w:rsidRPr="00FE3587">
        <w:rPr>
          <w:rFonts w:asciiTheme="minorHAnsi" w:hAnsiTheme="minorHAnsi" w:cs="Arial"/>
          <w:bCs/>
          <w:sz w:val="22"/>
          <w:szCs w:val="36"/>
        </w:rPr>
        <w:t>intra-tumorale</w:t>
      </w:r>
      <w:proofErr w:type="spellEnd"/>
      <w:r w:rsidR="00E87C37" w:rsidRPr="00FE3587">
        <w:rPr>
          <w:rFonts w:asciiTheme="minorHAnsi" w:hAnsiTheme="minorHAnsi" w:cs="Arial"/>
          <w:bCs/>
          <w:sz w:val="22"/>
          <w:szCs w:val="36"/>
        </w:rPr>
        <w:t xml:space="preserve"> </w:t>
      </w:r>
    </w:p>
    <w:p w:rsidR="00AA1CD8" w:rsidRPr="00FE3587" w:rsidRDefault="004D44B8" w:rsidP="00E87C37">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Hydrocéphalie  par compression de l’aqueduc de Sylvius ou du trou de Monro</w:t>
      </w:r>
      <w:r w:rsidR="00231600" w:rsidRPr="00FE3587">
        <w:rPr>
          <w:rFonts w:asciiTheme="minorHAnsi" w:hAnsiTheme="minorHAnsi" w:cs="Arial"/>
          <w:sz w:val="22"/>
          <w:szCs w:val="36"/>
        </w:rPr>
        <w:t xml:space="preserve"> (</w:t>
      </w:r>
      <w:r w:rsidR="00F85313" w:rsidRPr="00FE3587">
        <w:rPr>
          <w:rFonts w:asciiTheme="minorHAnsi" w:hAnsiTheme="minorHAnsi" w:cs="Arial"/>
          <w:sz w:val="22"/>
          <w:szCs w:val="36"/>
        </w:rPr>
        <w:t xml:space="preserve">blocage </w:t>
      </w:r>
      <w:r w:rsidR="006F56E7" w:rsidRPr="00FE3587">
        <w:rPr>
          <w:rFonts w:asciiTheme="minorHAnsi" w:hAnsiTheme="minorHAnsi" w:cs="Arial"/>
          <w:sz w:val="22"/>
          <w:szCs w:val="36"/>
        </w:rPr>
        <w:t xml:space="preserve">   </w:t>
      </w:r>
      <w:r w:rsidR="00F85313" w:rsidRPr="00FE3587">
        <w:rPr>
          <w:rFonts w:asciiTheme="minorHAnsi" w:hAnsiTheme="minorHAnsi" w:cs="Arial"/>
          <w:sz w:val="22"/>
          <w:szCs w:val="36"/>
        </w:rPr>
        <w:t>de l’écoulement du LCR)</w:t>
      </w:r>
    </w:p>
    <w:p w:rsidR="00E87C37" w:rsidRPr="00FE3587" w:rsidRDefault="004D44B8" w:rsidP="00E87C37">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E87C37" w:rsidRPr="00FE3587">
        <w:rPr>
          <w:rFonts w:asciiTheme="minorHAnsi" w:hAnsiTheme="minorHAnsi" w:cs="Arial"/>
          <w:bCs/>
          <w:sz w:val="22"/>
          <w:szCs w:val="36"/>
        </w:rPr>
        <w:t>Nécrose</w:t>
      </w:r>
      <w:r w:rsidR="00AA1CD8" w:rsidRPr="00FE3587">
        <w:rPr>
          <w:rFonts w:asciiTheme="minorHAnsi" w:hAnsiTheme="minorHAnsi" w:cs="Arial"/>
          <w:bCs/>
          <w:sz w:val="22"/>
          <w:szCs w:val="36"/>
        </w:rPr>
        <w:t>/dégénérescence</w:t>
      </w:r>
      <w:r w:rsidR="00E87C37" w:rsidRPr="00FE3587">
        <w:rPr>
          <w:rFonts w:asciiTheme="minorHAnsi" w:hAnsiTheme="minorHAnsi" w:cs="Arial"/>
          <w:bCs/>
          <w:sz w:val="22"/>
          <w:szCs w:val="36"/>
        </w:rPr>
        <w:t xml:space="preserve"> kystique </w:t>
      </w:r>
      <w:r w:rsidR="00134897">
        <w:rPr>
          <w:rFonts w:asciiTheme="minorHAnsi" w:hAnsiTheme="minorHAnsi" w:cs="Arial"/>
          <w:bCs/>
          <w:sz w:val="22"/>
          <w:szCs w:val="36"/>
        </w:rPr>
        <w:t>(rempli d’une substance gélatineuse)</w:t>
      </w:r>
    </w:p>
    <w:p w:rsidR="00E87C37" w:rsidRPr="00FE3587" w:rsidRDefault="004D44B8" w:rsidP="00E87C37">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E87C37" w:rsidRPr="00FE3587">
        <w:rPr>
          <w:rFonts w:asciiTheme="minorHAnsi" w:hAnsiTheme="minorHAnsi" w:cs="Arial"/>
          <w:bCs/>
          <w:sz w:val="22"/>
          <w:szCs w:val="36"/>
        </w:rPr>
        <w:t xml:space="preserve">0edème </w:t>
      </w:r>
      <w:proofErr w:type="spellStart"/>
      <w:r w:rsidR="00675D46" w:rsidRPr="00FE3587">
        <w:rPr>
          <w:rFonts w:asciiTheme="minorHAnsi" w:hAnsiTheme="minorHAnsi" w:cs="Arial"/>
          <w:bCs/>
          <w:sz w:val="22"/>
          <w:szCs w:val="36"/>
        </w:rPr>
        <w:t>péri-tumoral</w:t>
      </w:r>
      <w:proofErr w:type="spellEnd"/>
      <w:r w:rsidR="006F56E7" w:rsidRPr="00FE3587">
        <w:rPr>
          <w:rFonts w:asciiTheme="minorHAnsi" w:hAnsiTheme="minorHAnsi" w:cs="Arial"/>
          <w:bCs/>
          <w:sz w:val="22"/>
          <w:szCs w:val="36"/>
        </w:rPr>
        <w:t xml:space="preserve"> qui entraine un aplatissement des circonvolutions cérébrales et un collapsus des ventricules</w:t>
      </w:r>
    </w:p>
    <w:p w:rsidR="00E87C37" w:rsidRPr="00FE3587" w:rsidRDefault="004D44B8" w:rsidP="00E87C37">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E87C37" w:rsidRPr="00FE3587">
        <w:rPr>
          <w:rFonts w:asciiTheme="minorHAnsi" w:hAnsiTheme="minorHAnsi" w:cs="Arial"/>
          <w:bCs/>
          <w:sz w:val="22"/>
          <w:szCs w:val="36"/>
        </w:rPr>
        <w:t>Gonflement hémisphérique</w:t>
      </w:r>
      <w:r w:rsidR="00AA1CD8" w:rsidRPr="00FE3587">
        <w:rPr>
          <w:rFonts w:asciiTheme="minorHAnsi" w:hAnsiTheme="minorHAnsi" w:cs="Arial"/>
          <w:bCs/>
          <w:sz w:val="22"/>
          <w:szCs w:val="36"/>
        </w:rPr>
        <w:t> </w:t>
      </w:r>
    </w:p>
    <w:p w:rsidR="00AA1CD8" w:rsidRPr="00FE3587" w:rsidRDefault="004D44B8" w:rsidP="00E87C37">
      <w:pPr>
        <w:pStyle w:val="Niveauducommentaire1"/>
        <w:rPr>
          <w:rFonts w:asciiTheme="minorHAnsi" w:hAnsiTheme="minorHAnsi" w:cs="Arial"/>
          <w:bCs/>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E87C37" w:rsidRPr="00FE3587">
        <w:rPr>
          <w:rFonts w:asciiTheme="minorHAnsi" w:hAnsiTheme="minorHAnsi" w:cs="Arial"/>
          <w:bCs/>
          <w:sz w:val="22"/>
          <w:szCs w:val="36"/>
        </w:rPr>
        <w:t xml:space="preserve">Déplacement des structures médianes </w:t>
      </w:r>
    </w:p>
    <w:p w:rsidR="00AA1CD8" w:rsidRPr="00FE3587" w:rsidRDefault="004D44B8" w:rsidP="00E87C37">
      <w:pPr>
        <w:pStyle w:val="Niveauducommentaire1"/>
        <w:rPr>
          <w:rFonts w:asciiTheme="minorHAnsi" w:hAnsiTheme="minorHAnsi" w:cs="Arial"/>
          <w:bCs/>
          <w:sz w:val="22"/>
          <w:szCs w:val="36"/>
        </w:rPr>
      </w:pPr>
      <w:r w:rsidRPr="00FE3587">
        <w:rPr>
          <w:rFonts w:asciiTheme="minorHAnsi" w:hAnsiTheme="minorHAnsi" w:cs="Arial"/>
          <w:bCs/>
          <w:sz w:val="22"/>
          <w:szCs w:val="36"/>
        </w:rPr>
        <w:sym w:font="Symbol" w:char="F0B7"/>
      </w:r>
      <w:r w:rsidR="00AA1CD8" w:rsidRPr="00FE3587">
        <w:rPr>
          <w:rFonts w:asciiTheme="minorHAnsi" w:hAnsiTheme="minorHAnsi" w:cs="Arial"/>
          <w:bCs/>
          <w:sz w:val="22"/>
          <w:szCs w:val="36"/>
        </w:rPr>
        <w:t xml:space="preserve"> </w:t>
      </w:r>
      <w:r w:rsidR="00E87C37" w:rsidRPr="00FE3587">
        <w:rPr>
          <w:rFonts w:asciiTheme="minorHAnsi" w:hAnsiTheme="minorHAnsi" w:cs="Arial"/>
          <w:bCs/>
          <w:sz w:val="22"/>
          <w:szCs w:val="36"/>
        </w:rPr>
        <w:t>Compression veineuse</w:t>
      </w:r>
      <w:r w:rsidR="0016462C" w:rsidRPr="00FE3587">
        <w:rPr>
          <w:rFonts w:asciiTheme="minorHAnsi" w:hAnsiTheme="minorHAnsi" w:cs="Arial"/>
          <w:bCs/>
          <w:sz w:val="22"/>
          <w:szCs w:val="36"/>
        </w:rPr>
        <w:t> entrainant des</w:t>
      </w:r>
      <w:r w:rsidR="001B31C5" w:rsidRPr="00FE3587">
        <w:rPr>
          <w:rFonts w:asciiTheme="minorHAnsi" w:hAnsiTheme="minorHAnsi" w:cs="Arial"/>
          <w:bCs/>
          <w:sz w:val="22"/>
          <w:szCs w:val="36"/>
        </w:rPr>
        <w:t xml:space="preserve"> hémorragies (ex : hémorragie médiane du tronc</w:t>
      </w:r>
      <w:r w:rsidR="005925EC" w:rsidRPr="00FE3587">
        <w:rPr>
          <w:rFonts w:asciiTheme="minorHAnsi" w:hAnsiTheme="minorHAnsi" w:cs="Arial"/>
          <w:bCs/>
          <w:sz w:val="22"/>
          <w:szCs w:val="36"/>
        </w:rPr>
        <w:t xml:space="preserve"> cérébral</w:t>
      </w:r>
      <w:r w:rsidR="001B31C5" w:rsidRPr="00FE3587">
        <w:rPr>
          <w:rFonts w:asciiTheme="minorHAnsi" w:hAnsiTheme="minorHAnsi" w:cs="Arial"/>
          <w:bCs/>
          <w:sz w:val="22"/>
          <w:szCs w:val="36"/>
        </w:rPr>
        <w:t xml:space="preserve"> </w:t>
      </w:r>
      <w:r w:rsidR="00EB5DBE" w:rsidRPr="00FE3587">
        <w:rPr>
          <w:rFonts w:asciiTheme="minorHAnsi" w:hAnsiTheme="minorHAnsi" w:cs="Arial"/>
          <w:bCs/>
          <w:sz w:val="22"/>
          <w:szCs w:val="36"/>
        </w:rPr>
        <w:t xml:space="preserve">par compression et étirement des plexus veineux perforants, </w:t>
      </w:r>
      <w:r w:rsidR="001B31C5" w:rsidRPr="00FE3587">
        <w:rPr>
          <w:rFonts w:asciiTheme="minorHAnsi" w:hAnsiTheme="minorHAnsi" w:cs="Arial"/>
          <w:bCs/>
          <w:sz w:val="22"/>
          <w:szCs w:val="36"/>
        </w:rPr>
        <w:t>aussi appelée « hémorragie de Duret »)</w:t>
      </w:r>
    </w:p>
    <w:p w:rsidR="00AA1CD8" w:rsidRPr="00FE3587" w:rsidRDefault="004D44B8" w:rsidP="00E87C37">
      <w:pPr>
        <w:pStyle w:val="Niveauducommentaire1"/>
        <w:rPr>
          <w:rFonts w:asciiTheme="minorHAnsi" w:hAnsiTheme="minorHAnsi" w:cs="Arial"/>
          <w:bCs/>
          <w:sz w:val="22"/>
          <w:szCs w:val="36"/>
        </w:rPr>
      </w:pPr>
      <w:r w:rsidRPr="00FE3587">
        <w:rPr>
          <w:rFonts w:asciiTheme="minorHAnsi" w:hAnsiTheme="minorHAnsi" w:cs="Arial"/>
          <w:bCs/>
          <w:sz w:val="22"/>
          <w:szCs w:val="36"/>
        </w:rPr>
        <w:sym w:font="Symbol" w:char="F0B7"/>
      </w:r>
      <w:r w:rsidR="00AA1CD8" w:rsidRPr="00FE3587">
        <w:rPr>
          <w:rFonts w:asciiTheme="minorHAnsi" w:hAnsiTheme="minorHAnsi" w:cs="Arial"/>
          <w:bCs/>
          <w:sz w:val="22"/>
          <w:szCs w:val="36"/>
        </w:rPr>
        <w:t xml:space="preserve"> </w:t>
      </w:r>
      <w:r w:rsidR="00E87C37" w:rsidRPr="00FE3587">
        <w:rPr>
          <w:rFonts w:asciiTheme="minorHAnsi" w:hAnsiTheme="minorHAnsi" w:cs="Arial"/>
          <w:bCs/>
          <w:sz w:val="22"/>
          <w:szCs w:val="36"/>
        </w:rPr>
        <w:t>Déplacemen</w:t>
      </w:r>
      <w:r w:rsidR="00AA1CD8" w:rsidRPr="00FE3587">
        <w:rPr>
          <w:rFonts w:asciiTheme="minorHAnsi" w:hAnsiTheme="minorHAnsi" w:cs="Arial"/>
          <w:bCs/>
          <w:sz w:val="22"/>
          <w:szCs w:val="36"/>
        </w:rPr>
        <w:t>t des artères (</w:t>
      </w:r>
      <w:proofErr w:type="spellStart"/>
      <w:r w:rsidR="00AA1CD8" w:rsidRPr="00FE3587">
        <w:rPr>
          <w:rFonts w:asciiTheme="minorHAnsi" w:hAnsiTheme="minorHAnsi" w:cs="Arial"/>
          <w:bCs/>
          <w:sz w:val="22"/>
          <w:szCs w:val="36"/>
        </w:rPr>
        <w:t>AC</w:t>
      </w:r>
      <w:r w:rsidR="0016462C" w:rsidRPr="00FE3587">
        <w:rPr>
          <w:rFonts w:asciiTheme="minorHAnsi" w:hAnsiTheme="minorHAnsi" w:cs="Arial"/>
          <w:bCs/>
          <w:sz w:val="22"/>
          <w:szCs w:val="36"/>
        </w:rPr>
        <w:t>érébrale</w:t>
      </w:r>
      <w:proofErr w:type="spellEnd"/>
      <w:r w:rsidR="0016462C" w:rsidRPr="00FE3587">
        <w:rPr>
          <w:rFonts w:asciiTheme="minorHAnsi" w:hAnsiTheme="minorHAnsi" w:cs="Arial"/>
          <w:bCs/>
          <w:sz w:val="22"/>
          <w:szCs w:val="36"/>
        </w:rPr>
        <w:t xml:space="preserve"> </w:t>
      </w:r>
      <w:r w:rsidR="00AA1CD8" w:rsidRPr="00FE3587">
        <w:rPr>
          <w:rFonts w:asciiTheme="minorHAnsi" w:hAnsiTheme="minorHAnsi" w:cs="Arial"/>
          <w:bCs/>
          <w:sz w:val="22"/>
          <w:szCs w:val="36"/>
        </w:rPr>
        <w:t>A</w:t>
      </w:r>
      <w:r w:rsidR="0016462C" w:rsidRPr="00FE3587">
        <w:rPr>
          <w:rFonts w:asciiTheme="minorHAnsi" w:hAnsiTheme="minorHAnsi" w:cs="Arial"/>
          <w:bCs/>
          <w:sz w:val="22"/>
          <w:szCs w:val="36"/>
        </w:rPr>
        <w:t>ntérieure</w:t>
      </w:r>
      <w:r w:rsidR="00AA1CD8" w:rsidRPr="00FE3587">
        <w:rPr>
          <w:rFonts w:asciiTheme="minorHAnsi" w:hAnsiTheme="minorHAnsi" w:cs="Arial"/>
          <w:bCs/>
          <w:sz w:val="22"/>
          <w:szCs w:val="36"/>
        </w:rPr>
        <w:t xml:space="preserve"> et </w:t>
      </w:r>
      <w:proofErr w:type="spellStart"/>
      <w:r w:rsidR="00AA1CD8" w:rsidRPr="00FE3587">
        <w:rPr>
          <w:rFonts w:asciiTheme="minorHAnsi" w:hAnsiTheme="minorHAnsi" w:cs="Arial"/>
          <w:bCs/>
          <w:sz w:val="22"/>
          <w:szCs w:val="36"/>
        </w:rPr>
        <w:t>ACM</w:t>
      </w:r>
      <w:r w:rsidR="0016462C" w:rsidRPr="00FE3587">
        <w:rPr>
          <w:rFonts w:asciiTheme="minorHAnsi" w:hAnsiTheme="minorHAnsi" w:cs="Arial"/>
          <w:bCs/>
          <w:sz w:val="22"/>
          <w:szCs w:val="36"/>
        </w:rPr>
        <w:t>oyenne</w:t>
      </w:r>
      <w:proofErr w:type="spellEnd"/>
      <w:r w:rsidR="00AA1CD8" w:rsidRPr="00FE3587">
        <w:rPr>
          <w:rFonts w:asciiTheme="minorHAnsi" w:hAnsiTheme="minorHAnsi" w:cs="Arial"/>
          <w:bCs/>
          <w:sz w:val="22"/>
          <w:szCs w:val="36"/>
        </w:rPr>
        <w:t xml:space="preserve">) </w:t>
      </w:r>
    </w:p>
    <w:p w:rsidR="00D86B50" w:rsidRDefault="004D44B8" w:rsidP="00E87C37">
      <w:pPr>
        <w:pStyle w:val="Niveauducommentaire1"/>
        <w:rPr>
          <w:rFonts w:asciiTheme="minorHAnsi" w:hAnsiTheme="minorHAnsi" w:cs="Arial"/>
          <w:bCs/>
          <w:sz w:val="22"/>
          <w:szCs w:val="36"/>
        </w:rPr>
      </w:pPr>
      <w:r w:rsidRPr="00FE3587">
        <w:rPr>
          <w:rFonts w:asciiTheme="minorHAnsi" w:hAnsiTheme="minorHAnsi" w:cs="Arial"/>
          <w:bCs/>
          <w:sz w:val="22"/>
          <w:szCs w:val="36"/>
        </w:rPr>
        <w:sym w:font="Symbol" w:char="F0B7"/>
      </w:r>
      <w:r w:rsidR="00AA1CD8" w:rsidRPr="00FE3587">
        <w:rPr>
          <w:rFonts w:asciiTheme="minorHAnsi" w:hAnsiTheme="minorHAnsi" w:cs="Arial"/>
          <w:bCs/>
          <w:sz w:val="22"/>
          <w:szCs w:val="36"/>
        </w:rPr>
        <w:t xml:space="preserve"> C</w:t>
      </w:r>
      <w:r w:rsidR="00E87C37" w:rsidRPr="00FE3587">
        <w:rPr>
          <w:rFonts w:asciiTheme="minorHAnsi" w:hAnsiTheme="minorHAnsi" w:cs="Arial"/>
          <w:bCs/>
          <w:sz w:val="22"/>
          <w:szCs w:val="36"/>
        </w:rPr>
        <w:t>ompression du III et de l’</w:t>
      </w:r>
      <w:proofErr w:type="spellStart"/>
      <w:r w:rsidR="00E87C37" w:rsidRPr="00FE3587">
        <w:rPr>
          <w:rFonts w:asciiTheme="minorHAnsi" w:hAnsiTheme="minorHAnsi" w:cs="Arial"/>
          <w:bCs/>
          <w:sz w:val="22"/>
          <w:szCs w:val="36"/>
        </w:rPr>
        <w:t>ACP</w:t>
      </w:r>
      <w:r w:rsidR="0016462C" w:rsidRPr="00FE3587">
        <w:rPr>
          <w:rFonts w:asciiTheme="minorHAnsi" w:hAnsiTheme="minorHAnsi" w:cs="Arial"/>
          <w:bCs/>
          <w:sz w:val="22"/>
          <w:szCs w:val="36"/>
        </w:rPr>
        <w:t>ostérieure</w:t>
      </w:r>
      <w:proofErr w:type="spellEnd"/>
      <w:r w:rsidR="00E87C37" w:rsidRPr="00FE3587">
        <w:rPr>
          <w:rFonts w:asciiTheme="minorHAnsi" w:hAnsiTheme="minorHAnsi" w:cs="Arial"/>
          <w:bCs/>
          <w:sz w:val="22"/>
          <w:szCs w:val="36"/>
        </w:rPr>
        <w:t xml:space="preserve"> </w:t>
      </w:r>
    </w:p>
    <w:p w:rsidR="00AA1CD8" w:rsidRPr="00FE3587" w:rsidRDefault="00134897" w:rsidP="00E87C37">
      <w:pPr>
        <w:pStyle w:val="Niveauducommentaire1"/>
        <w:rPr>
          <w:rFonts w:asciiTheme="minorHAnsi" w:hAnsiTheme="minorHAnsi" w:cs="Arial"/>
          <w:bCs/>
          <w:sz w:val="22"/>
          <w:szCs w:val="36"/>
        </w:rPr>
      </w:pPr>
      <w:r>
        <w:rPr>
          <w:rFonts w:asciiTheme="minorHAnsi" w:hAnsiTheme="minorHAnsi" w:cs="Arial"/>
          <w:bCs/>
          <w:sz w:val="22"/>
          <w:szCs w:val="36"/>
        </w:rPr>
        <w:t>=&gt; HTIC =&gt; ENGAGEMENT</w:t>
      </w:r>
      <w:r w:rsidR="00702316">
        <w:rPr>
          <w:rFonts w:asciiTheme="minorHAnsi" w:hAnsiTheme="minorHAnsi" w:cs="Arial"/>
          <w:bCs/>
          <w:sz w:val="22"/>
          <w:szCs w:val="36"/>
        </w:rPr>
        <w:t> :</w:t>
      </w:r>
    </w:p>
    <w:p w:rsidR="00AA1CD8" w:rsidRPr="00FE3587" w:rsidRDefault="004D44B8" w:rsidP="00AA1CD8">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382CE3" w:rsidRPr="00FE3587">
        <w:rPr>
          <w:rFonts w:asciiTheme="minorHAnsi" w:hAnsiTheme="minorHAnsi" w:cs="Arial"/>
          <w:bCs/>
          <w:sz w:val="22"/>
          <w:szCs w:val="36"/>
        </w:rPr>
        <w:t xml:space="preserve">Engagement sous </w:t>
      </w:r>
      <w:proofErr w:type="spellStart"/>
      <w:r w:rsidR="00382CE3" w:rsidRPr="00FE3587">
        <w:rPr>
          <w:rFonts w:asciiTheme="minorHAnsi" w:hAnsiTheme="minorHAnsi" w:cs="Arial"/>
          <w:bCs/>
          <w:sz w:val="22"/>
          <w:szCs w:val="36"/>
        </w:rPr>
        <w:t>falcoriel</w:t>
      </w:r>
      <w:proofErr w:type="spellEnd"/>
      <w:r w:rsidR="00382CE3" w:rsidRPr="00FE3587">
        <w:rPr>
          <w:rFonts w:asciiTheme="minorHAnsi" w:hAnsiTheme="minorHAnsi" w:cs="Arial"/>
          <w:bCs/>
          <w:sz w:val="22"/>
          <w:szCs w:val="36"/>
        </w:rPr>
        <w:t xml:space="preserve"> (sous la faux)</w:t>
      </w:r>
      <w:r w:rsidRPr="00FE3587">
        <w:rPr>
          <w:rFonts w:asciiTheme="minorHAnsi" w:hAnsiTheme="minorHAnsi" w:cs="Arial"/>
          <w:bCs/>
          <w:sz w:val="22"/>
          <w:szCs w:val="36"/>
        </w:rPr>
        <w:t xml:space="preserve"> : c’est l’engagement du gyrus </w:t>
      </w:r>
      <w:proofErr w:type="spellStart"/>
      <w:r w:rsidRPr="00FE3587">
        <w:rPr>
          <w:rFonts w:asciiTheme="minorHAnsi" w:hAnsiTheme="minorHAnsi" w:cs="Arial"/>
          <w:bCs/>
          <w:sz w:val="22"/>
          <w:szCs w:val="36"/>
        </w:rPr>
        <w:t>cingulaire</w:t>
      </w:r>
      <w:proofErr w:type="spellEnd"/>
      <w:r w:rsidRPr="00FE3587">
        <w:rPr>
          <w:rFonts w:asciiTheme="minorHAnsi" w:hAnsiTheme="minorHAnsi" w:cs="Arial"/>
          <w:bCs/>
          <w:sz w:val="22"/>
          <w:szCs w:val="36"/>
        </w:rPr>
        <w:t xml:space="preserve"> sous la partie inférieure du bord libre de la faux du cerveau</w:t>
      </w:r>
    </w:p>
    <w:p w:rsidR="00AA1CD8" w:rsidRPr="00FE3587" w:rsidRDefault="004D44B8" w:rsidP="00AA1CD8">
      <w:pPr>
        <w:pStyle w:val="Niveauducommentaire1"/>
        <w:rPr>
          <w:rFonts w:asciiTheme="minorHAnsi" w:hAnsiTheme="minorHAnsi" w:cs="Arial"/>
          <w:sz w:val="22"/>
          <w:szCs w:val="36"/>
        </w:rPr>
      </w:pPr>
      <w:r w:rsidRPr="00FE3587">
        <w:rPr>
          <w:rFonts w:asciiTheme="minorHAnsi" w:hAnsiTheme="minorHAnsi" w:cs="Arial"/>
          <w:sz w:val="22"/>
          <w:szCs w:val="36"/>
        </w:rPr>
        <w:sym w:font="Symbol" w:char="F0B7"/>
      </w:r>
      <w:r w:rsidR="00AA1CD8" w:rsidRPr="00FE3587">
        <w:rPr>
          <w:rFonts w:asciiTheme="minorHAnsi" w:hAnsiTheme="minorHAnsi" w:cs="Arial"/>
          <w:sz w:val="22"/>
          <w:szCs w:val="36"/>
        </w:rPr>
        <w:t xml:space="preserve"> </w:t>
      </w:r>
      <w:r w:rsidR="00AA1CD8" w:rsidRPr="00FE3587">
        <w:rPr>
          <w:rFonts w:asciiTheme="minorHAnsi" w:hAnsiTheme="minorHAnsi" w:cs="Arial"/>
          <w:bCs/>
          <w:sz w:val="22"/>
          <w:szCs w:val="36"/>
        </w:rPr>
        <w:t>Engagement temporal</w:t>
      </w:r>
      <w:r w:rsidR="00F85313" w:rsidRPr="00FE3587">
        <w:rPr>
          <w:rFonts w:asciiTheme="minorHAnsi" w:hAnsiTheme="minorHAnsi" w:cs="Arial"/>
          <w:bCs/>
          <w:sz w:val="22"/>
          <w:szCs w:val="36"/>
        </w:rPr>
        <w:t xml:space="preserve"> : </w:t>
      </w:r>
      <w:r w:rsidR="001B31C5" w:rsidRPr="00FE3587">
        <w:rPr>
          <w:rFonts w:asciiTheme="minorHAnsi" w:hAnsiTheme="minorHAnsi" w:cs="Arial"/>
          <w:bCs/>
          <w:sz w:val="22"/>
          <w:szCs w:val="36"/>
        </w:rPr>
        <w:t>c’est l’engagement du lobe temporal sous la tente du cervelet. I</w:t>
      </w:r>
      <w:r w:rsidRPr="00FE3587">
        <w:rPr>
          <w:rFonts w:asciiTheme="minorHAnsi" w:hAnsiTheme="minorHAnsi" w:cs="Arial"/>
          <w:bCs/>
          <w:sz w:val="22"/>
          <w:szCs w:val="36"/>
        </w:rPr>
        <w:t>l peut être</w:t>
      </w:r>
      <w:r w:rsidR="00382CE3" w:rsidRPr="00FE3587">
        <w:rPr>
          <w:rFonts w:asciiTheme="minorHAnsi" w:hAnsiTheme="minorHAnsi" w:cs="Arial"/>
          <w:bCs/>
          <w:sz w:val="22"/>
          <w:szCs w:val="36"/>
        </w:rPr>
        <w:t xml:space="preserve"> responsable d’une compression </w:t>
      </w:r>
      <w:proofErr w:type="spellStart"/>
      <w:r w:rsidR="00382CE3" w:rsidRPr="00FE3587">
        <w:rPr>
          <w:rFonts w:asciiTheme="minorHAnsi" w:hAnsiTheme="minorHAnsi" w:cs="Arial"/>
          <w:bCs/>
          <w:sz w:val="22"/>
          <w:szCs w:val="36"/>
        </w:rPr>
        <w:t>contro-latérale</w:t>
      </w:r>
      <w:proofErr w:type="spellEnd"/>
      <w:r w:rsidR="00382CE3" w:rsidRPr="00FE3587">
        <w:rPr>
          <w:rFonts w:asciiTheme="minorHAnsi" w:hAnsiTheme="minorHAnsi" w:cs="Arial"/>
          <w:bCs/>
          <w:sz w:val="22"/>
          <w:szCs w:val="36"/>
        </w:rPr>
        <w:t xml:space="preserve"> du tronc aussi appelée encoche de Kernohan</w:t>
      </w:r>
      <w:r w:rsidR="000E7EA3" w:rsidRPr="00FE3587">
        <w:rPr>
          <w:rFonts w:asciiTheme="minorHAnsi" w:hAnsiTheme="minorHAnsi" w:cs="Arial"/>
          <w:bCs/>
          <w:sz w:val="22"/>
          <w:szCs w:val="36"/>
        </w:rPr>
        <w:t xml:space="preserve"> (=</w:t>
      </w:r>
      <w:r w:rsidR="000E7EA3" w:rsidRPr="00FE3587">
        <w:rPr>
          <w:rFonts w:asciiTheme="minorHAnsi" w:hAnsiTheme="minorHAnsi" w:cs="Helvetica"/>
          <w:sz w:val="22"/>
        </w:rPr>
        <w:t xml:space="preserve">faux signe de localisation </w:t>
      </w:r>
      <w:r w:rsidR="001B31C5" w:rsidRPr="00FE3587">
        <w:rPr>
          <w:rFonts w:asciiTheme="minorHAnsi" w:hAnsiTheme="minorHAnsi" w:cs="Helvetica"/>
          <w:sz w:val="22"/>
        </w:rPr>
        <w:t xml:space="preserve">de l’engagement </w:t>
      </w:r>
      <w:r w:rsidR="000E7EA3" w:rsidRPr="00FE3587">
        <w:rPr>
          <w:rFonts w:asciiTheme="minorHAnsi" w:hAnsiTheme="minorHAnsi" w:cs="Helvetica"/>
          <w:sz w:val="22"/>
        </w:rPr>
        <w:t xml:space="preserve">car </w:t>
      </w:r>
      <w:r w:rsidR="001B31C5" w:rsidRPr="00FE3587">
        <w:rPr>
          <w:rFonts w:asciiTheme="minorHAnsi" w:hAnsiTheme="minorHAnsi" w:cs="Helvetica"/>
          <w:sz w:val="22"/>
        </w:rPr>
        <w:t xml:space="preserve">c’est le </w:t>
      </w:r>
      <w:r w:rsidR="0016462C" w:rsidRPr="00FE3587">
        <w:rPr>
          <w:rFonts w:asciiTheme="minorHAnsi" w:hAnsiTheme="minorHAnsi" w:cs="Helvetica"/>
          <w:sz w:val="22"/>
        </w:rPr>
        <w:t xml:space="preserve">pied du pédoncule </w:t>
      </w:r>
      <w:proofErr w:type="spellStart"/>
      <w:r w:rsidR="0016462C" w:rsidRPr="00FE3587">
        <w:rPr>
          <w:rFonts w:asciiTheme="minorHAnsi" w:hAnsiTheme="minorHAnsi" w:cs="Helvetica"/>
          <w:sz w:val="22"/>
        </w:rPr>
        <w:t>contro-</w:t>
      </w:r>
      <w:r w:rsidR="000E7EA3" w:rsidRPr="00FE3587">
        <w:rPr>
          <w:rFonts w:asciiTheme="minorHAnsi" w:hAnsiTheme="minorHAnsi" w:cs="Helvetica"/>
          <w:sz w:val="22"/>
        </w:rPr>
        <w:t>latéral</w:t>
      </w:r>
      <w:proofErr w:type="spellEnd"/>
      <w:r w:rsidR="000E7EA3" w:rsidRPr="00FE3587">
        <w:rPr>
          <w:rFonts w:asciiTheme="minorHAnsi" w:hAnsiTheme="minorHAnsi" w:cs="Helvetica"/>
          <w:sz w:val="22"/>
        </w:rPr>
        <w:t xml:space="preserve"> </w:t>
      </w:r>
      <w:r w:rsidR="001B31C5" w:rsidRPr="00FE3587">
        <w:rPr>
          <w:rFonts w:asciiTheme="minorHAnsi" w:hAnsiTheme="minorHAnsi" w:cs="Helvetica"/>
          <w:sz w:val="22"/>
        </w:rPr>
        <w:t xml:space="preserve">qui est </w:t>
      </w:r>
      <w:r w:rsidR="000E7EA3" w:rsidRPr="00FE3587">
        <w:rPr>
          <w:rFonts w:asciiTheme="minorHAnsi" w:hAnsiTheme="minorHAnsi" w:cs="Helvetica"/>
          <w:sz w:val="22"/>
        </w:rPr>
        <w:t>comprimé</w:t>
      </w:r>
      <w:r w:rsidR="002F44E8">
        <w:rPr>
          <w:rFonts w:asciiTheme="minorHAnsi" w:hAnsiTheme="minorHAnsi" w:cs="Helvetica"/>
          <w:sz w:val="22"/>
        </w:rPr>
        <w:t xml:space="preserve"> contre la tente du cervelet -&gt; signes pyramidaux du même côté de la lésion</w:t>
      </w:r>
      <w:r w:rsidR="000E7EA3" w:rsidRPr="00FE3587">
        <w:rPr>
          <w:rFonts w:asciiTheme="minorHAnsi" w:hAnsiTheme="minorHAnsi" w:cs="Helvetica"/>
          <w:sz w:val="22"/>
        </w:rPr>
        <w:t>)</w:t>
      </w:r>
      <w:r w:rsidR="005A21E6" w:rsidRPr="00FE3587">
        <w:rPr>
          <w:rFonts w:asciiTheme="minorHAnsi" w:hAnsiTheme="minorHAnsi" w:cs="Helvetica"/>
          <w:sz w:val="22"/>
        </w:rPr>
        <w:t>, d’une compression du faisceau pyramidal, du nerf III, d’un infarctus hémorragique de l’ACP</w:t>
      </w:r>
    </w:p>
    <w:p w:rsidR="00EC4848" w:rsidRDefault="004D44B8" w:rsidP="00FE3587">
      <w:pPr>
        <w:ind w:right="-336"/>
      </w:pPr>
      <w:r w:rsidRPr="00FE3587">
        <w:rPr>
          <w:sz w:val="22"/>
        </w:rPr>
        <w:sym w:font="Symbol" w:char="F0B7"/>
      </w:r>
      <w:r w:rsidR="00AA1CD8" w:rsidRPr="00FE3587">
        <w:rPr>
          <w:sz w:val="22"/>
        </w:rPr>
        <w:t xml:space="preserve"> Engagement amygdalien</w:t>
      </w:r>
      <w:r w:rsidRPr="00FE3587">
        <w:rPr>
          <w:sz w:val="22"/>
        </w:rPr>
        <w:t xml:space="preserve"> : </w:t>
      </w:r>
      <w:r w:rsidR="006D0B5F" w:rsidRPr="00FE3587">
        <w:rPr>
          <w:sz w:val="22"/>
        </w:rPr>
        <w:t>dans le trou occipital (ou foramen magnum)</w:t>
      </w:r>
      <w:r w:rsidR="001B31C5" w:rsidRPr="00FE3587">
        <w:rPr>
          <w:sz w:val="22"/>
        </w:rPr>
        <w:t>. E</w:t>
      </w:r>
      <w:r w:rsidRPr="00FE3587">
        <w:rPr>
          <w:sz w:val="22"/>
        </w:rPr>
        <w:t xml:space="preserve">ntraine une compression du bulbe </w:t>
      </w:r>
      <w:r w:rsidR="001B31C5" w:rsidRPr="00FE3587">
        <w:rPr>
          <w:sz w:val="22"/>
        </w:rPr>
        <w:t xml:space="preserve">et des centres neurovégétatifs. Clinique : céphalées, </w:t>
      </w:r>
      <w:r w:rsidR="002F44E8">
        <w:rPr>
          <w:sz w:val="22"/>
        </w:rPr>
        <w:t xml:space="preserve">raideur cervicale et </w:t>
      </w:r>
      <w:r w:rsidR="001B31C5" w:rsidRPr="00FE3587">
        <w:rPr>
          <w:sz w:val="22"/>
        </w:rPr>
        <w:t>cervicalgies, crises en opisthotonos (</w:t>
      </w:r>
      <w:r w:rsidR="001B31C5" w:rsidRPr="00FE3587">
        <w:rPr>
          <w:i/>
          <w:sz w:val="22"/>
        </w:rPr>
        <w:t>contracture généralisée prédominant sur les muscles extenseurs</w:t>
      </w:r>
      <w:r w:rsidR="001B31C5" w:rsidRPr="00FE3587">
        <w:rPr>
          <w:sz w:val="22"/>
        </w:rPr>
        <w:t xml:space="preserve">), </w:t>
      </w:r>
      <w:r w:rsidRPr="00FE3587">
        <w:rPr>
          <w:sz w:val="22"/>
        </w:rPr>
        <w:t>ris</w:t>
      </w:r>
      <w:r w:rsidR="001B31C5" w:rsidRPr="00FE3587">
        <w:rPr>
          <w:sz w:val="22"/>
        </w:rPr>
        <w:t>que d’arrêt cardio-respiratoire.</w:t>
      </w:r>
      <w:r w:rsidR="00FE3587">
        <w:t xml:space="preserve">      </w:t>
      </w:r>
    </w:p>
    <w:p w:rsidR="009C33DB" w:rsidRPr="005A21E6" w:rsidRDefault="00702316" w:rsidP="00FE3587">
      <w:pPr>
        <w:ind w:right="-336"/>
      </w:pPr>
      <w:r>
        <w:t xml:space="preserve">   </w:t>
      </w:r>
      <w:r w:rsidR="00AA1CD8" w:rsidRPr="005A21E6">
        <w:rPr>
          <w:noProof/>
          <w:lang w:eastAsia="fr-FR"/>
        </w:rPr>
        <w:drawing>
          <wp:inline distT="0" distB="0" distL="0" distR="0">
            <wp:extent cx="4100195" cy="2951077"/>
            <wp:effectExtent l="2540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10182" cy="2958265"/>
                    </a:xfrm>
                    <a:prstGeom prst="rect">
                      <a:avLst/>
                    </a:prstGeom>
                    <a:noFill/>
                    <a:ln w="9525">
                      <a:noFill/>
                      <a:miter lim="800000"/>
                      <a:headEnd/>
                      <a:tailEnd/>
                    </a:ln>
                  </pic:spPr>
                </pic:pic>
              </a:graphicData>
            </a:graphic>
          </wp:inline>
        </w:drawing>
      </w:r>
    </w:p>
    <w:p w:rsidR="00AA1CD8" w:rsidRPr="00FE3587" w:rsidRDefault="00AA1CD8" w:rsidP="00FE3587">
      <w:pPr>
        <w:pStyle w:val="Niveauducommentaire1"/>
        <w:rPr>
          <w:rFonts w:asciiTheme="minorHAnsi" w:hAnsiTheme="minorHAnsi"/>
          <w:sz w:val="18"/>
        </w:rPr>
      </w:pPr>
      <w:r w:rsidRPr="00FE3587">
        <w:rPr>
          <w:rFonts w:asciiTheme="minorHAnsi" w:hAnsiTheme="minorHAnsi"/>
          <w:sz w:val="18"/>
          <w:u w:val="single"/>
        </w:rPr>
        <w:t>En b </w:t>
      </w:r>
      <w:r w:rsidR="00523697" w:rsidRPr="00FE3587">
        <w:rPr>
          <w:rFonts w:asciiTheme="minorHAnsi" w:hAnsiTheme="minorHAnsi"/>
          <w:sz w:val="18"/>
        </w:rPr>
        <w:t>: 1= engagement</w:t>
      </w:r>
      <w:r w:rsidR="004D44B8" w:rsidRPr="00FE3587">
        <w:rPr>
          <w:rFonts w:asciiTheme="minorHAnsi" w:hAnsiTheme="minorHAnsi"/>
          <w:sz w:val="18"/>
        </w:rPr>
        <w:t xml:space="preserve"> sous </w:t>
      </w:r>
      <w:proofErr w:type="spellStart"/>
      <w:r w:rsidR="004D44B8" w:rsidRPr="00FE3587">
        <w:rPr>
          <w:rFonts w:asciiTheme="minorHAnsi" w:hAnsiTheme="minorHAnsi"/>
          <w:sz w:val="18"/>
        </w:rPr>
        <w:t>falcoriel</w:t>
      </w:r>
      <w:proofErr w:type="spellEnd"/>
      <w:r w:rsidR="0016462C" w:rsidRPr="00FE3587">
        <w:rPr>
          <w:rFonts w:asciiTheme="minorHAnsi" w:hAnsiTheme="minorHAnsi"/>
          <w:sz w:val="18"/>
        </w:rPr>
        <w:t xml:space="preserve">, </w:t>
      </w:r>
      <w:r w:rsidRPr="00FE3587">
        <w:rPr>
          <w:rFonts w:asciiTheme="minorHAnsi" w:hAnsiTheme="minorHAnsi"/>
          <w:sz w:val="18"/>
        </w:rPr>
        <w:t>2 = engagement des structures médianes dans la faux du cerveau</w:t>
      </w:r>
      <w:r w:rsidR="00382CE3" w:rsidRPr="00FE3587">
        <w:rPr>
          <w:rFonts w:asciiTheme="minorHAnsi" w:hAnsiTheme="minorHAnsi"/>
          <w:sz w:val="18"/>
        </w:rPr>
        <w:t xml:space="preserve"> ; </w:t>
      </w:r>
      <w:r w:rsidRPr="00FE3587">
        <w:rPr>
          <w:rFonts w:asciiTheme="minorHAnsi" w:hAnsiTheme="minorHAnsi"/>
          <w:sz w:val="18"/>
        </w:rPr>
        <w:t>3 = engagement du diencéphale à travers le foramen ovale, 4 = engagement du lobe temporal dans le foramen ovale sous la tente du cervelet</w:t>
      </w:r>
    </w:p>
    <w:p w:rsidR="00AA1CD8" w:rsidRPr="00FE3587" w:rsidRDefault="00AA1CD8" w:rsidP="00FE3587">
      <w:pPr>
        <w:pStyle w:val="Niveauducommentaire1"/>
        <w:rPr>
          <w:rFonts w:asciiTheme="minorHAnsi" w:hAnsiTheme="minorHAnsi"/>
          <w:sz w:val="18"/>
        </w:rPr>
      </w:pPr>
      <w:r w:rsidRPr="00FE3587">
        <w:rPr>
          <w:rFonts w:asciiTheme="minorHAnsi" w:hAnsiTheme="minorHAnsi"/>
          <w:sz w:val="18"/>
          <w:u w:val="single"/>
        </w:rPr>
        <w:t>En c </w:t>
      </w:r>
      <w:r w:rsidRPr="00FE3587">
        <w:rPr>
          <w:rFonts w:asciiTheme="minorHAnsi" w:hAnsiTheme="minorHAnsi"/>
          <w:sz w:val="18"/>
        </w:rPr>
        <w:t xml:space="preserve">: 5 = tumeur hémisphérique avec rupture de la boite crânienne (sur volet chirurgical </w:t>
      </w:r>
      <w:r w:rsidR="00382CE3" w:rsidRPr="00FE3587">
        <w:rPr>
          <w:rFonts w:asciiTheme="minorHAnsi" w:hAnsiTheme="minorHAnsi"/>
          <w:sz w:val="18"/>
        </w:rPr>
        <w:t>ou de fracture</w:t>
      </w:r>
      <w:r w:rsidRPr="00FE3587">
        <w:rPr>
          <w:rFonts w:asciiTheme="minorHAnsi" w:hAnsiTheme="minorHAnsi"/>
          <w:sz w:val="18"/>
        </w:rPr>
        <w:t>++)</w:t>
      </w:r>
    </w:p>
    <w:p w:rsidR="00AA1CD8" w:rsidRPr="00FE3587" w:rsidRDefault="00AA1CD8" w:rsidP="00FE3587">
      <w:pPr>
        <w:pStyle w:val="Niveauducommentaire1"/>
        <w:rPr>
          <w:rFonts w:asciiTheme="minorHAnsi" w:hAnsiTheme="minorHAnsi"/>
          <w:sz w:val="18"/>
        </w:rPr>
      </w:pPr>
      <w:r w:rsidRPr="00FE3587">
        <w:rPr>
          <w:rFonts w:asciiTheme="minorHAnsi" w:hAnsiTheme="minorHAnsi"/>
          <w:sz w:val="18"/>
          <w:u w:val="single"/>
        </w:rPr>
        <w:t>En d </w:t>
      </w:r>
      <w:r w:rsidRPr="00FE3587">
        <w:rPr>
          <w:rFonts w:asciiTheme="minorHAnsi" w:hAnsiTheme="minorHAnsi"/>
          <w:sz w:val="18"/>
        </w:rPr>
        <w:t>: 3 =</w:t>
      </w:r>
      <w:r w:rsidR="00702316">
        <w:rPr>
          <w:rFonts w:asciiTheme="minorHAnsi" w:hAnsiTheme="minorHAnsi"/>
          <w:sz w:val="18"/>
        </w:rPr>
        <w:t xml:space="preserve"> tumeur médiane avec</w:t>
      </w:r>
      <w:r w:rsidRPr="00FE3587">
        <w:rPr>
          <w:rFonts w:asciiTheme="minorHAnsi" w:hAnsiTheme="minorHAnsi"/>
          <w:sz w:val="18"/>
        </w:rPr>
        <w:t xml:space="preserve"> engagement </w:t>
      </w:r>
      <w:proofErr w:type="spellStart"/>
      <w:r w:rsidRPr="00FE3587">
        <w:rPr>
          <w:rFonts w:asciiTheme="minorHAnsi" w:hAnsiTheme="minorHAnsi"/>
          <w:sz w:val="18"/>
        </w:rPr>
        <w:t>centrencéphalique</w:t>
      </w:r>
      <w:proofErr w:type="spellEnd"/>
      <w:r w:rsidRPr="00FE3587">
        <w:rPr>
          <w:rFonts w:asciiTheme="minorHAnsi" w:hAnsiTheme="minorHAnsi"/>
          <w:sz w:val="18"/>
        </w:rPr>
        <w:t xml:space="preserve"> dans le foramen ovale</w:t>
      </w:r>
    </w:p>
    <w:p w:rsidR="00AA1CD8" w:rsidRPr="00FE3587" w:rsidRDefault="00AA1CD8" w:rsidP="00FE3587">
      <w:pPr>
        <w:pStyle w:val="Niveauducommentaire1"/>
        <w:rPr>
          <w:rFonts w:asciiTheme="minorHAnsi" w:hAnsiTheme="minorHAnsi"/>
          <w:sz w:val="18"/>
        </w:rPr>
      </w:pPr>
      <w:r w:rsidRPr="00FE3587">
        <w:rPr>
          <w:rFonts w:asciiTheme="minorHAnsi" w:hAnsiTheme="minorHAnsi"/>
          <w:sz w:val="18"/>
          <w:u w:val="single"/>
        </w:rPr>
        <w:t>En e </w:t>
      </w:r>
      <w:r w:rsidRPr="00FE3587">
        <w:rPr>
          <w:rFonts w:asciiTheme="minorHAnsi" w:hAnsiTheme="minorHAnsi"/>
          <w:sz w:val="18"/>
        </w:rPr>
        <w:t xml:space="preserve">: </w:t>
      </w:r>
      <w:proofErr w:type="gramStart"/>
      <w:r w:rsidRPr="00FE3587">
        <w:rPr>
          <w:rFonts w:asciiTheme="minorHAnsi" w:hAnsiTheme="minorHAnsi"/>
          <w:sz w:val="18"/>
        </w:rPr>
        <w:t xml:space="preserve">tumeur </w:t>
      </w:r>
      <w:r w:rsidR="00702316">
        <w:rPr>
          <w:rFonts w:asciiTheme="minorHAnsi" w:hAnsiTheme="minorHAnsi"/>
          <w:sz w:val="18"/>
        </w:rPr>
        <w:t xml:space="preserve"> hémisphérique </w:t>
      </w:r>
      <w:r w:rsidRPr="00FE3587">
        <w:rPr>
          <w:rFonts w:asciiTheme="minorHAnsi" w:hAnsiTheme="minorHAnsi"/>
          <w:sz w:val="18"/>
        </w:rPr>
        <w:t xml:space="preserve">bilatérale avec engagement </w:t>
      </w:r>
      <w:proofErr w:type="spellStart"/>
      <w:r w:rsidRPr="00FE3587">
        <w:rPr>
          <w:rFonts w:asciiTheme="minorHAnsi" w:hAnsiTheme="minorHAnsi"/>
          <w:sz w:val="18"/>
        </w:rPr>
        <w:t>centrencéphalique</w:t>
      </w:r>
      <w:proofErr w:type="spellEnd"/>
      <w:r w:rsidRPr="00FE3587">
        <w:rPr>
          <w:rFonts w:asciiTheme="minorHAnsi" w:hAnsiTheme="minorHAnsi"/>
          <w:sz w:val="18"/>
        </w:rPr>
        <w:t xml:space="preserve"> </w:t>
      </w:r>
      <w:r w:rsidR="00702316">
        <w:rPr>
          <w:rFonts w:asciiTheme="minorHAnsi" w:hAnsiTheme="minorHAnsi"/>
          <w:sz w:val="18"/>
        </w:rPr>
        <w:t>et latéral</w:t>
      </w:r>
      <w:proofErr w:type="gramEnd"/>
      <w:r w:rsidR="00702316">
        <w:rPr>
          <w:rFonts w:asciiTheme="minorHAnsi" w:hAnsiTheme="minorHAnsi"/>
          <w:sz w:val="18"/>
        </w:rPr>
        <w:t xml:space="preserve"> </w:t>
      </w:r>
      <w:r w:rsidRPr="00FE3587">
        <w:rPr>
          <w:rFonts w:asciiTheme="minorHAnsi" w:hAnsiTheme="minorHAnsi"/>
          <w:sz w:val="18"/>
        </w:rPr>
        <w:t>dans le foram</w:t>
      </w:r>
      <w:r w:rsidR="00702316">
        <w:rPr>
          <w:rFonts w:asciiTheme="minorHAnsi" w:hAnsiTheme="minorHAnsi"/>
          <w:sz w:val="18"/>
        </w:rPr>
        <w:t>e</w:t>
      </w:r>
      <w:r w:rsidRPr="00FE3587">
        <w:rPr>
          <w:rFonts w:asciiTheme="minorHAnsi" w:hAnsiTheme="minorHAnsi"/>
          <w:sz w:val="18"/>
        </w:rPr>
        <w:t xml:space="preserve">n ovale </w:t>
      </w:r>
    </w:p>
    <w:p w:rsidR="0016462C" w:rsidRPr="00FE3587" w:rsidRDefault="00AA1CD8" w:rsidP="00FE3587">
      <w:pPr>
        <w:pStyle w:val="Niveauducommentaire1"/>
        <w:rPr>
          <w:rFonts w:asciiTheme="minorHAnsi" w:hAnsiTheme="minorHAnsi"/>
          <w:sz w:val="18"/>
        </w:rPr>
      </w:pPr>
      <w:r w:rsidRPr="00FE3587">
        <w:rPr>
          <w:rFonts w:asciiTheme="minorHAnsi" w:hAnsiTheme="minorHAnsi"/>
          <w:sz w:val="18"/>
          <w:u w:val="single"/>
        </w:rPr>
        <w:t>En f </w:t>
      </w:r>
      <w:r w:rsidRPr="00FE3587">
        <w:rPr>
          <w:rFonts w:asciiTheme="minorHAnsi" w:hAnsiTheme="minorHAnsi"/>
          <w:sz w:val="18"/>
        </w:rPr>
        <w:t>: engagement des amygdales cérébelleuses dans le trou occipital</w:t>
      </w:r>
      <w:r w:rsidR="00702316">
        <w:rPr>
          <w:rFonts w:asciiTheme="minorHAnsi" w:hAnsiTheme="minorHAnsi"/>
          <w:sz w:val="18"/>
        </w:rPr>
        <w:t>, engagement du cervelet ou du mésencéphale dans le foramen ovale</w:t>
      </w:r>
    </w:p>
    <w:p w:rsidR="0016462C" w:rsidRPr="005A21E6" w:rsidRDefault="0016462C">
      <w:pPr>
        <w:pStyle w:val="Niveauducommentaire1"/>
        <w:rPr>
          <w:rFonts w:asciiTheme="minorHAnsi" w:hAnsiTheme="minorHAnsi"/>
        </w:rPr>
      </w:pPr>
    </w:p>
    <w:p w:rsidR="00134897" w:rsidRPr="00134897" w:rsidRDefault="0016462C" w:rsidP="0016462C">
      <w:pPr>
        <w:pStyle w:val="Niveauducommentaire1"/>
        <w:rPr>
          <w:rFonts w:asciiTheme="minorHAnsi" w:hAnsiTheme="minorHAnsi" w:cs="Arial"/>
          <w:bCs/>
          <w:sz w:val="22"/>
          <w:szCs w:val="56"/>
        </w:rPr>
      </w:pPr>
      <w:r w:rsidRPr="00FE3587">
        <w:rPr>
          <w:rFonts w:asciiTheme="minorHAnsi" w:hAnsiTheme="minorHAnsi" w:cs="Arial"/>
          <w:bCs/>
          <w:sz w:val="22"/>
          <w:szCs w:val="56"/>
        </w:rPr>
        <w:t xml:space="preserve">Une tumeur </w:t>
      </w:r>
      <w:proofErr w:type="spellStart"/>
      <w:r w:rsidRPr="00FE3587">
        <w:rPr>
          <w:rFonts w:asciiTheme="minorHAnsi" w:hAnsiTheme="minorHAnsi" w:cs="Arial"/>
          <w:bCs/>
          <w:sz w:val="22"/>
          <w:szCs w:val="56"/>
        </w:rPr>
        <w:t>extra-parenchymateuse</w:t>
      </w:r>
      <w:proofErr w:type="spellEnd"/>
      <w:r w:rsidR="00134897">
        <w:rPr>
          <w:rFonts w:asciiTheme="minorHAnsi" w:hAnsiTheme="minorHAnsi" w:cs="Arial"/>
          <w:bCs/>
          <w:sz w:val="22"/>
          <w:szCs w:val="56"/>
        </w:rPr>
        <w:t xml:space="preserve"> (au niveau de la dure-mère ou de la boite crânienne)</w:t>
      </w:r>
      <w:r w:rsidRPr="00FE3587">
        <w:rPr>
          <w:rFonts w:asciiTheme="minorHAnsi" w:hAnsiTheme="minorHAnsi" w:cs="Arial"/>
          <w:bCs/>
          <w:sz w:val="22"/>
          <w:szCs w:val="56"/>
        </w:rPr>
        <w:t xml:space="preserve"> comprime et refoule </w:t>
      </w:r>
      <w:r w:rsidRPr="00FE3587">
        <w:rPr>
          <w:rFonts w:asciiTheme="minorHAnsi" w:hAnsiTheme="minorHAnsi"/>
          <w:sz w:val="22"/>
          <w:szCs w:val="64"/>
        </w:rPr>
        <w:t xml:space="preserve">le parenchyme nerveux, tandis qu’une tumeur </w:t>
      </w:r>
      <w:proofErr w:type="spellStart"/>
      <w:r w:rsidRPr="00FE3587">
        <w:rPr>
          <w:rFonts w:asciiTheme="minorHAnsi" w:hAnsiTheme="minorHAnsi"/>
          <w:sz w:val="22"/>
          <w:szCs w:val="64"/>
        </w:rPr>
        <w:t>intra-parenchymateuse</w:t>
      </w:r>
      <w:proofErr w:type="spellEnd"/>
      <w:r w:rsidRPr="00FE3587">
        <w:rPr>
          <w:rFonts w:asciiTheme="minorHAnsi" w:hAnsiTheme="minorHAnsi"/>
          <w:sz w:val="22"/>
          <w:szCs w:val="64"/>
        </w:rPr>
        <w:t xml:space="preserve"> l’infiltre et le détruit.</w:t>
      </w:r>
    </w:p>
    <w:p w:rsidR="0016462C" w:rsidRPr="00FE3587" w:rsidRDefault="00134897" w:rsidP="00134897">
      <w:pPr>
        <w:pStyle w:val="Niveauducommentaire1"/>
        <w:numPr>
          <w:ilvl w:val="0"/>
          <w:numId w:val="0"/>
        </w:numPr>
        <w:rPr>
          <w:rFonts w:asciiTheme="minorHAnsi" w:hAnsiTheme="minorHAnsi" w:cs="Arial"/>
          <w:bCs/>
          <w:sz w:val="22"/>
          <w:szCs w:val="56"/>
        </w:rPr>
      </w:pPr>
      <w:r>
        <w:rPr>
          <w:rFonts w:asciiTheme="minorHAnsi" w:hAnsiTheme="minorHAnsi"/>
          <w:sz w:val="22"/>
          <w:szCs w:val="64"/>
        </w:rPr>
        <w:t xml:space="preserve">HTIC : A l’intérieur du crâne on trouve des membranes rigides et inextensibles qui délimitent les différents compartiments du cerveau : la faux du cerveau attachée à la dure-mère délimite les deux hémisphères, la tente du cervelet, </w:t>
      </w:r>
      <w:r w:rsidR="00F363CC">
        <w:rPr>
          <w:rFonts w:asciiTheme="minorHAnsi" w:hAnsiTheme="minorHAnsi"/>
          <w:sz w:val="22"/>
          <w:szCs w:val="64"/>
        </w:rPr>
        <w:t xml:space="preserve">le </w:t>
      </w:r>
      <w:r>
        <w:rPr>
          <w:rFonts w:asciiTheme="minorHAnsi" w:hAnsiTheme="minorHAnsi"/>
          <w:sz w:val="22"/>
          <w:szCs w:val="64"/>
        </w:rPr>
        <w:t>foramen ovale (entre le tronc cérébral et les deux hémisphères), le trou occipital. Quand un</w:t>
      </w:r>
      <w:r w:rsidR="00702316">
        <w:rPr>
          <w:rFonts w:asciiTheme="minorHAnsi" w:hAnsiTheme="minorHAnsi"/>
          <w:sz w:val="22"/>
          <w:szCs w:val="64"/>
        </w:rPr>
        <w:t>e</w:t>
      </w:r>
      <w:r>
        <w:rPr>
          <w:rFonts w:asciiTheme="minorHAnsi" w:hAnsiTheme="minorHAnsi"/>
          <w:sz w:val="22"/>
          <w:szCs w:val="64"/>
        </w:rPr>
        <w:t xml:space="preserve"> tumeu</w:t>
      </w:r>
      <w:r w:rsidR="00F363CC">
        <w:rPr>
          <w:rFonts w:asciiTheme="minorHAnsi" w:hAnsiTheme="minorHAnsi"/>
          <w:sz w:val="22"/>
          <w:szCs w:val="64"/>
        </w:rPr>
        <w:t>r se développe dans le cerveau,</w:t>
      </w:r>
      <w:r w:rsidR="004B22F5">
        <w:rPr>
          <w:rFonts w:asciiTheme="minorHAnsi" w:hAnsiTheme="minorHAnsi"/>
          <w:sz w:val="22"/>
          <w:szCs w:val="64"/>
        </w:rPr>
        <w:t xml:space="preserve"> </w:t>
      </w:r>
      <w:r w:rsidR="00F363CC">
        <w:rPr>
          <w:rFonts w:asciiTheme="minorHAnsi" w:hAnsiTheme="minorHAnsi"/>
          <w:sz w:val="22"/>
          <w:szCs w:val="64"/>
        </w:rPr>
        <w:t>il</w:t>
      </w:r>
      <w:r>
        <w:rPr>
          <w:rFonts w:asciiTheme="minorHAnsi" w:hAnsiTheme="minorHAnsi"/>
          <w:sz w:val="22"/>
          <w:szCs w:val="64"/>
        </w:rPr>
        <w:t xml:space="preserve"> n’a pas d’autre choix que de glisser</w:t>
      </w:r>
      <w:r w:rsidR="00F363CC">
        <w:rPr>
          <w:rFonts w:asciiTheme="minorHAnsi" w:hAnsiTheme="minorHAnsi"/>
          <w:sz w:val="22"/>
          <w:szCs w:val="64"/>
        </w:rPr>
        <w:t xml:space="preserve"> à travers une de ces structures : c’est l’engagement.</w:t>
      </w:r>
    </w:p>
    <w:p w:rsidR="006D0B5F" w:rsidRPr="00FE3587" w:rsidRDefault="006D0B5F">
      <w:pPr>
        <w:pStyle w:val="Niveauducommentaire1"/>
        <w:rPr>
          <w:rFonts w:asciiTheme="minorHAnsi" w:hAnsiTheme="minorHAnsi"/>
          <w:sz w:val="22"/>
        </w:rPr>
      </w:pPr>
    </w:p>
    <w:tbl>
      <w:tblPr>
        <w:tblStyle w:val="Grille"/>
        <w:tblW w:w="0" w:type="auto"/>
        <w:tblLook w:val="00BF"/>
      </w:tblPr>
      <w:tblGrid>
        <w:gridCol w:w="6955"/>
      </w:tblGrid>
      <w:tr w:rsidR="006D0B5F" w:rsidRPr="00FE3587">
        <w:trPr>
          <w:trHeight w:val="220"/>
        </w:trPr>
        <w:tc>
          <w:tcPr>
            <w:tcW w:w="6955" w:type="dxa"/>
          </w:tcPr>
          <w:p w:rsidR="006D0B5F" w:rsidRPr="00FE3587" w:rsidRDefault="00ED6AE7">
            <w:pPr>
              <w:pStyle w:val="Niveauducommentaire1"/>
              <w:rPr>
                <w:rFonts w:asciiTheme="minorHAnsi" w:hAnsiTheme="minorHAnsi"/>
                <w:b/>
                <w:sz w:val="22"/>
              </w:rPr>
            </w:pPr>
            <w:r>
              <w:rPr>
                <w:rFonts w:asciiTheme="minorHAnsi" w:hAnsiTheme="minorHAnsi"/>
                <w:b/>
                <w:sz w:val="22"/>
              </w:rPr>
              <w:t xml:space="preserve">3/ </w:t>
            </w:r>
            <w:r w:rsidR="006D0B5F" w:rsidRPr="00FE3587">
              <w:rPr>
                <w:rFonts w:asciiTheme="minorHAnsi" w:hAnsiTheme="minorHAnsi"/>
                <w:b/>
                <w:sz w:val="22"/>
              </w:rPr>
              <w:t xml:space="preserve">Classification </w:t>
            </w:r>
            <w:proofErr w:type="spellStart"/>
            <w:r w:rsidR="006D0B5F" w:rsidRPr="00FE3587">
              <w:rPr>
                <w:rFonts w:asciiTheme="minorHAnsi" w:hAnsiTheme="minorHAnsi"/>
                <w:b/>
                <w:sz w:val="22"/>
              </w:rPr>
              <w:t>histogénétique</w:t>
            </w:r>
            <w:proofErr w:type="spellEnd"/>
            <w:r w:rsidR="006D0B5F" w:rsidRPr="00FE3587">
              <w:rPr>
                <w:rFonts w:asciiTheme="minorHAnsi" w:hAnsiTheme="minorHAnsi"/>
                <w:b/>
                <w:sz w:val="22"/>
              </w:rPr>
              <w:t xml:space="preserve"> des tumeurs intracrâniennes : </w:t>
            </w:r>
          </w:p>
        </w:tc>
      </w:tr>
    </w:tbl>
    <w:p w:rsidR="006D0B5F" w:rsidRPr="00FE3587" w:rsidRDefault="006D0B5F">
      <w:pPr>
        <w:pStyle w:val="Niveauducommentaire1"/>
        <w:rPr>
          <w:rFonts w:asciiTheme="minorHAnsi" w:hAnsiTheme="minorHAnsi"/>
          <w:sz w:val="22"/>
        </w:rPr>
      </w:pPr>
    </w:p>
    <w:p w:rsidR="00A67396" w:rsidRPr="00FE3587" w:rsidRDefault="006D0B5F">
      <w:pPr>
        <w:pStyle w:val="Niveauducommentaire1"/>
        <w:rPr>
          <w:rFonts w:asciiTheme="minorHAnsi" w:hAnsiTheme="minorHAnsi"/>
          <w:sz w:val="22"/>
          <w:u w:val="single"/>
        </w:rPr>
      </w:pPr>
      <w:r w:rsidRPr="00FE3587">
        <w:rPr>
          <w:rFonts w:asciiTheme="minorHAnsi" w:hAnsiTheme="minorHAnsi"/>
          <w:sz w:val="22"/>
        </w:rPr>
        <w:sym w:font="Symbol" w:char="F0DE"/>
      </w:r>
      <w:r w:rsidRPr="00FE3587">
        <w:rPr>
          <w:rFonts w:asciiTheme="minorHAnsi" w:hAnsiTheme="minorHAnsi"/>
          <w:sz w:val="22"/>
        </w:rPr>
        <w:t xml:space="preserve"> </w:t>
      </w:r>
      <w:r w:rsidRPr="00FE3587">
        <w:rPr>
          <w:rFonts w:asciiTheme="minorHAnsi" w:hAnsiTheme="minorHAnsi"/>
          <w:sz w:val="22"/>
          <w:u w:val="single"/>
        </w:rPr>
        <w:t xml:space="preserve">Tumeurs dérivées d’éléments normalement </w:t>
      </w:r>
      <w:r w:rsidR="00A67396" w:rsidRPr="00FE3587">
        <w:rPr>
          <w:rFonts w:asciiTheme="minorHAnsi" w:hAnsiTheme="minorHAnsi"/>
          <w:sz w:val="22"/>
          <w:u w:val="single"/>
        </w:rPr>
        <w:t>présents dans la boite crânienne</w:t>
      </w:r>
      <w:r w:rsidR="00884AAC" w:rsidRPr="00FE3587">
        <w:rPr>
          <w:rFonts w:asciiTheme="minorHAnsi" w:hAnsiTheme="minorHAnsi"/>
          <w:sz w:val="22"/>
          <w:u w:val="single"/>
        </w:rPr>
        <w:t xml:space="preserve"> : </w:t>
      </w:r>
    </w:p>
    <w:p w:rsidR="00A67396" w:rsidRPr="00FE3587" w:rsidRDefault="00A67396">
      <w:pPr>
        <w:pStyle w:val="Niveauducommentaire1"/>
        <w:rPr>
          <w:rFonts w:asciiTheme="minorHAnsi" w:hAnsiTheme="minorHAnsi"/>
          <w:sz w:val="22"/>
        </w:rPr>
      </w:pPr>
      <w:r w:rsidRPr="00FE3587">
        <w:rPr>
          <w:rFonts w:asciiTheme="minorHAnsi" w:hAnsiTheme="minorHAnsi"/>
          <w:sz w:val="22"/>
        </w:rPr>
        <w:t xml:space="preserve">      </w:t>
      </w:r>
      <w:r w:rsidRPr="00FE3587">
        <w:rPr>
          <w:rFonts w:asciiTheme="minorHAnsi" w:hAnsiTheme="minorHAnsi"/>
          <w:sz w:val="22"/>
        </w:rPr>
        <w:sym w:font="Symbol" w:char="F0B7"/>
      </w:r>
      <w:r w:rsidRPr="00FE3587">
        <w:rPr>
          <w:rFonts w:asciiTheme="minorHAnsi" w:hAnsiTheme="minorHAnsi"/>
          <w:sz w:val="22"/>
        </w:rPr>
        <w:t xml:space="preserve"> cellules dérivées du tube neural :</w:t>
      </w:r>
    </w:p>
    <w:p w:rsidR="00231600" w:rsidRPr="00FE3587" w:rsidRDefault="00A67396">
      <w:pPr>
        <w:pStyle w:val="Niveauducommentaire1"/>
        <w:rPr>
          <w:rFonts w:asciiTheme="minorHAnsi" w:hAnsiTheme="minorHAnsi"/>
          <w:b/>
          <w:sz w:val="22"/>
        </w:rPr>
      </w:pPr>
      <w:r w:rsidRPr="00FE3587">
        <w:rPr>
          <w:rFonts w:asciiTheme="minorHAnsi" w:hAnsiTheme="minorHAnsi"/>
          <w:sz w:val="22"/>
        </w:rPr>
        <w:tab/>
        <w:t>- cellules gliales (</w:t>
      </w:r>
      <w:proofErr w:type="spellStart"/>
      <w:r w:rsidRPr="00FE3587">
        <w:rPr>
          <w:rFonts w:asciiTheme="minorHAnsi" w:hAnsiTheme="minorHAnsi"/>
          <w:sz w:val="22"/>
        </w:rPr>
        <w:t>astrocytes</w:t>
      </w:r>
      <w:proofErr w:type="spellEnd"/>
      <w:r w:rsidRPr="00FE3587">
        <w:rPr>
          <w:rFonts w:asciiTheme="minorHAnsi" w:hAnsiTheme="minorHAnsi"/>
          <w:sz w:val="22"/>
        </w:rPr>
        <w:t xml:space="preserve">, </w:t>
      </w:r>
      <w:proofErr w:type="spellStart"/>
      <w:r w:rsidRPr="00FE3587">
        <w:rPr>
          <w:rFonts w:asciiTheme="minorHAnsi" w:hAnsiTheme="minorHAnsi"/>
          <w:sz w:val="22"/>
        </w:rPr>
        <w:t>oligodendrocytes</w:t>
      </w:r>
      <w:proofErr w:type="spellEnd"/>
      <w:r w:rsidRPr="00FE3587">
        <w:rPr>
          <w:rFonts w:asciiTheme="minorHAnsi" w:hAnsiTheme="minorHAnsi"/>
          <w:sz w:val="22"/>
        </w:rPr>
        <w:t xml:space="preserve">) -&gt; </w:t>
      </w:r>
      <w:r w:rsidRPr="00FE3587">
        <w:rPr>
          <w:rFonts w:asciiTheme="minorHAnsi" w:hAnsiTheme="minorHAnsi"/>
          <w:b/>
          <w:sz w:val="22"/>
        </w:rPr>
        <w:t>gliome</w:t>
      </w:r>
      <w:r w:rsidR="00231600" w:rsidRPr="00FE3587">
        <w:rPr>
          <w:rFonts w:asciiTheme="minorHAnsi" w:hAnsiTheme="minorHAnsi"/>
          <w:b/>
          <w:sz w:val="22"/>
        </w:rPr>
        <w:t xml:space="preserve"> : </w:t>
      </w:r>
    </w:p>
    <w:p w:rsidR="00231600" w:rsidRPr="00FE3587" w:rsidRDefault="00231600">
      <w:pPr>
        <w:pStyle w:val="Niveauducommentaire1"/>
        <w:rPr>
          <w:rFonts w:asciiTheme="minorHAnsi" w:hAnsiTheme="minorHAnsi"/>
          <w:sz w:val="22"/>
        </w:rPr>
      </w:pPr>
      <w:r w:rsidRPr="00FE3587">
        <w:rPr>
          <w:rFonts w:asciiTheme="minorHAnsi" w:hAnsiTheme="minorHAnsi"/>
          <w:b/>
          <w:sz w:val="22"/>
        </w:rPr>
        <w:tab/>
      </w:r>
      <w:r w:rsidRPr="00FE3587">
        <w:rPr>
          <w:rFonts w:asciiTheme="minorHAnsi" w:hAnsiTheme="minorHAnsi"/>
          <w:b/>
          <w:sz w:val="22"/>
        </w:rPr>
        <w:tab/>
      </w:r>
      <w:r w:rsidRPr="00FE3587">
        <w:rPr>
          <w:rFonts w:asciiTheme="minorHAnsi" w:hAnsiTheme="minorHAnsi"/>
          <w:sz w:val="22"/>
        </w:rPr>
        <w:t>° tumeurs bénignes </w:t>
      </w:r>
      <w:r w:rsidR="00EB5DBE" w:rsidRPr="00FE3587">
        <w:rPr>
          <w:rFonts w:asciiTheme="minorHAnsi" w:hAnsiTheme="minorHAnsi"/>
          <w:sz w:val="22"/>
        </w:rPr>
        <w:t xml:space="preserve">: </w:t>
      </w:r>
      <w:proofErr w:type="spellStart"/>
      <w:r w:rsidR="00EB5DBE" w:rsidRPr="00FE3587">
        <w:rPr>
          <w:rFonts w:asciiTheme="minorHAnsi" w:hAnsiTheme="minorHAnsi"/>
          <w:sz w:val="22"/>
        </w:rPr>
        <w:t>astrocytome</w:t>
      </w:r>
      <w:proofErr w:type="spellEnd"/>
      <w:r w:rsidR="00EB5DBE" w:rsidRPr="00FE3587">
        <w:rPr>
          <w:rFonts w:asciiTheme="minorHAnsi" w:hAnsiTheme="minorHAnsi"/>
          <w:sz w:val="22"/>
        </w:rPr>
        <w:t xml:space="preserve">, </w:t>
      </w:r>
      <w:proofErr w:type="spellStart"/>
      <w:r w:rsidR="00EB5DBE" w:rsidRPr="00FE3587">
        <w:rPr>
          <w:rFonts w:asciiTheme="minorHAnsi" w:hAnsiTheme="minorHAnsi"/>
          <w:sz w:val="22"/>
        </w:rPr>
        <w:t>oligodendrogliome</w:t>
      </w:r>
      <w:proofErr w:type="spellEnd"/>
      <w:r w:rsidRPr="00FE3587">
        <w:rPr>
          <w:rFonts w:asciiTheme="minorHAnsi" w:hAnsiTheme="minorHAnsi"/>
          <w:sz w:val="22"/>
        </w:rPr>
        <w:t xml:space="preserve">, </w:t>
      </w:r>
      <w:proofErr w:type="spellStart"/>
      <w:r w:rsidRPr="00FE3587">
        <w:rPr>
          <w:rFonts w:asciiTheme="minorHAnsi" w:hAnsiTheme="minorHAnsi"/>
          <w:sz w:val="22"/>
        </w:rPr>
        <w:t>ependymome</w:t>
      </w:r>
      <w:proofErr w:type="spellEnd"/>
      <w:r w:rsidR="00D77AF2" w:rsidRPr="00FE3587">
        <w:rPr>
          <w:rFonts w:asciiTheme="minorHAnsi" w:hAnsiTheme="minorHAnsi"/>
          <w:sz w:val="22"/>
        </w:rPr>
        <w:t xml:space="preserve"> </w:t>
      </w:r>
      <w:r w:rsidR="00D77AF2" w:rsidRPr="00FE3587">
        <w:rPr>
          <w:rFonts w:asciiTheme="minorHAnsi" w:hAnsiTheme="minorHAnsi"/>
          <w:sz w:val="22"/>
        </w:rPr>
        <w:tab/>
      </w:r>
      <w:r w:rsidR="00D77AF2" w:rsidRPr="00FE3587">
        <w:rPr>
          <w:rFonts w:asciiTheme="minorHAnsi" w:hAnsiTheme="minorHAnsi"/>
          <w:sz w:val="22"/>
        </w:rPr>
        <w:tab/>
      </w:r>
      <w:r w:rsidR="00EB5DBE" w:rsidRPr="00FE3587">
        <w:rPr>
          <w:rFonts w:asciiTheme="minorHAnsi" w:hAnsiTheme="minorHAnsi"/>
          <w:sz w:val="22"/>
        </w:rPr>
        <w:tab/>
        <w:t xml:space="preserve">  </w:t>
      </w:r>
      <w:r w:rsidR="009802E4">
        <w:rPr>
          <w:rFonts w:asciiTheme="minorHAnsi" w:hAnsiTheme="minorHAnsi"/>
          <w:sz w:val="22"/>
        </w:rPr>
        <w:tab/>
      </w:r>
      <w:r w:rsidR="00EB5DBE" w:rsidRPr="00FE3587">
        <w:rPr>
          <w:rFonts w:asciiTheme="minorHAnsi" w:hAnsiTheme="minorHAnsi"/>
          <w:sz w:val="22"/>
        </w:rPr>
        <w:t xml:space="preserve"> </w:t>
      </w:r>
      <w:r w:rsidR="00D77AF2" w:rsidRPr="00FE3587">
        <w:rPr>
          <w:rFonts w:asciiTheme="minorHAnsi" w:hAnsiTheme="minorHAnsi"/>
          <w:sz w:val="22"/>
        </w:rPr>
        <w:t>(cellules bordant les ventricules)</w:t>
      </w:r>
    </w:p>
    <w:p w:rsidR="00A67396" w:rsidRPr="00FE3587" w:rsidRDefault="00231600">
      <w:pPr>
        <w:pStyle w:val="Niveauducommentaire1"/>
        <w:rPr>
          <w:rFonts w:asciiTheme="minorHAnsi" w:hAnsiTheme="minorHAnsi"/>
          <w:sz w:val="22"/>
        </w:rPr>
      </w:pPr>
      <w:r w:rsidRPr="00FE3587">
        <w:rPr>
          <w:rFonts w:asciiTheme="minorHAnsi" w:hAnsiTheme="minorHAnsi"/>
          <w:sz w:val="22"/>
        </w:rPr>
        <w:tab/>
      </w:r>
      <w:r w:rsidRPr="00FE3587">
        <w:rPr>
          <w:rFonts w:asciiTheme="minorHAnsi" w:hAnsiTheme="minorHAnsi"/>
          <w:sz w:val="22"/>
        </w:rPr>
        <w:tab/>
        <w:t xml:space="preserve">° tumeurs malignes : </w:t>
      </w:r>
      <w:proofErr w:type="spellStart"/>
      <w:r w:rsidRPr="00FE3587">
        <w:rPr>
          <w:rFonts w:asciiTheme="minorHAnsi" w:hAnsiTheme="minorHAnsi"/>
          <w:b/>
          <w:sz w:val="22"/>
        </w:rPr>
        <w:t>glioblastomes</w:t>
      </w:r>
      <w:proofErr w:type="spellEnd"/>
      <w:r w:rsidR="005925EC" w:rsidRPr="00FE3587">
        <w:rPr>
          <w:rFonts w:asciiTheme="minorHAnsi" w:hAnsiTheme="minorHAnsi"/>
          <w:b/>
          <w:sz w:val="22"/>
        </w:rPr>
        <w:t xml:space="preserve">, </w:t>
      </w:r>
      <w:proofErr w:type="spellStart"/>
      <w:r w:rsidR="005925EC" w:rsidRPr="00FE3587">
        <w:rPr>
          <w:rFonts w:asciiTheme="minorHAnsi" w:hAnsiTheme="minorHAnsi"/>
          <w:sz w:val="22"/>
        </w:rPr>
        <w:t>oligodendrogliomes</w:t>
      </w:r>
      <w:proofErr w:type="spellEnd"/>
      <w:r w:rsidR="005925EC" w:rsidRPr="00FE3587">
        <w:rPr>
          <w:rFonts w:asciiTheme="minorHAnsi" w:hAnsiTheme="minorHAnsi"/>
          <w:sz w:val="22"/>
        </w:rPr>
        <w:t xml:space="preserve"> </w:t>
      </w:r>
      <w:proofErr w:type="spellStart"/>
      <w:r w:rsidR="005925EC" w:rsidRPr="00FE3587">
        <w:rPr>
          <w:rFonts w:asciiTheme="minorHAnsi" w:hAnsiTheme="minorHAnsi"/>
          <w:sz w:val="22"/>
        </w:rPr>
        <w:t>anaplasiques</w:t>
      </w:r>
      <w:proofErr w:type="spellEnd"/>
    </w:p>
    <w:p w:rsidR="00A67396" w:rsidRPr="00FE3587" w:rsidRDefault="00A67396">
      <w:pPr>
        <w:pStyle w:val="Niveauducommentaire1"/>
        <w:rPr>
          <w:rFonts w:asciiTheme="minorHAnsi" w:hAnsiTheme="minorHAnsi"/>
          <w:sz w:val="22"/>
        </w:rPr>
      </w:pPr>
      <w:r w:rsidRPr="00FE3587">
        <w:rPr>
          <w:rFonts w:asciiTheme="minorHAnsi" w:hAnsiTheme="minorHAnsi"/>
          <w:b/>
          <w:sz w:val="22"/>
        </w:rPr>
        <w:tab/>
      </w:r>
      <w:r w:rsidRPr="00FE3587">
        <w:rPr>
          <w:rFonts w:asciiTheme="minorHAnsi" w:hAnsiTheme="minorHAnsi"/>
          <w:sz w:val="22"/>
        </w:rPr>
        <w:t>- neurones -&gt; médulloblastomes</w:t>
      </w:r>
    </w:p>
    <w:p w:rsidR="00A67396" w:rsidRPr="00FE3587" w:rsidRDefault="00A67396">
      <w:pPr>
        <w:pStyle w:val="Niveauducommentaire1"/>
        <w:rPr>
          <w:rFonts w:asciiTheme="minorHAnsi" w:hAnsiTheme="minorHAnsi"/>
          <w:sz w:val="22"/>
        </w:rPr>
      </w:pPr>
      <w:r w:rsidRPr="00FE3587">
        <w:rPr>
          <w:rFonts w:asciiTheme="minorHAnsi" w:hAnsiTheme="minorHAnsi"/>
          <w:sz w:val="22"/>
        </w:rPr>
        <w:tab/>
        <w:t xml:space="preserve">- </w:t>
      </w:r>
      <w:proofErr w:type="spellStart"/>
      <w:r w:rsidRPr="00FE3587">
        <w:rPr>
          <w:rFonts w:asciiTheme="minorHAnsi" w:hAnsiTheme="minorHAnsi"/>
          <w:sz w:val="22"/>
        </w:rPr>
        <w:t>pinéalocytes</w:t>
      </w:r>
      <w:proofErr w:type="spellEnd"/>
      <w:r w:rsidRPr="00FE3587">
        <w:rPr>
          <w:rFonts w:asciiTheme="minorHAnsi" w:hAnsiTheme="minorHAnsi"/>
          <w:sz w:val="22"/>
        </w:rPr>
        <w:t xml:space="preserve"> -&gt; </w:t>
      </w:r>
      <w:proofErr w:type="spellStart"/>
      <w:r w:rsidRPr="00FE3587">
        <w:rPr>
          <w:rFonts w:asciiTheme="minorHAnsi" w:hAnsiTheme="minorHAnsi"/>
          <w:sz w:val="22"/>
        </w:rPr>
        <w:t>pinéalome</w:t>
      </w:r>
      <w:r w:rsidR="00EB5DBE" w:rsidRPr="00FE3587">
        <w:rPr>
          <w:rFonts w:asciiTheme="minorHAnsi" w:hAnsiTheme="minorHAnsi"/>
          <w:sz w:val="22"/>
        </w:rPr>
        <w:t>s</w:t>
      </w:r>
      <w:proofErr w:type="spellEnd"/>
    </w:p>
    <w:p w:rsidR="00A67396" w:rsidRPr="00FE3587" w:rsidRDefault="00A67396">
      <w:pPr>
        <w:pStyle w:val="Niveauducommentaire1"/>
        <w:rPr>
          <w:rFonts w:asciiTheme="minorHAnsi" w:hAnsiTheme="minorHAnsi"/>
          <w:sz w:val="22"/>
        </w:rPr>
      </w:pPr>
      <w:r w:rsidRPr="00FE3587">
        <w:rPr>
          <w:rFonts w:asciiTheme="minorHAnsi" w:hAnsiTheme="minorHAnsi"/>
          <w:sz w:val="22"/>
        </w:rPr>
        <w:t xml:space="preserve">      </w:t>
      </w:r>
      <w:r w:rsidRPr="00FE3587">
        <w:rPr>
          <w:rFonts w:asciiTheme="minorHAnsi" w:hAnsiTheme="minorHAnsi"/>
          <w:sz w:val="22"/>
        </w:rPr>
        <w:sym w:font="Symbol" w:char="F0B7"/>
      </w:r>
      <w:r w:rsidRPr="00FE3587">
        <w:rPr>
          <w:rFonts w:asciiTheme="minorHAnsi" w:hAnsiTheme="minorHAnsi"/>
          <w:sz w:val="22"/>
        </w:rPr>
        <w:t xml:space="preserve"> cellules dérivées des crêtes neurales : </w:t>
      </w:r>
    </w:p>
    <w:p w:rsidR="00A67396" w:rsidRPr="00FE3587" w:rsidRDefault="00A67396">
      <w:pPr>
        <w:pStyle w:val="Niveauducommentaire1"/>
        <w:rPr>
          <w:rFonts w:asciiTheme="minorHAnsi" w:hAnsiTheme="minorHAnsi"/>
          <w:b/>
          <w:sz w:val="22"/>
        </w:rPr>
      </w:pPr>
      <w:r w:rsidRPr="00FE3587">
        <w:rPr>
          <w:rFonts w:asciiTheme="minorHAnsi" w:hAnsiTheme="minorHAnsi"/>
          <w:sz w:val="22"/>
        </w:rPr>
        <w:tab/>
        <w:t xml:space="preserve">- cellules arachnoïdiennes -&gt; </w:t>
      </w:r>
      <w:r w:rsidRPr="00FE3587">
        <w:rPr>
          <w:rFonts w:asciiTheme="minorHAnsi" w:hAnsiTheme="minorHAnsi"/>
          <w:b/>
          <w:sz w:val="22"/>
        </w:rPr>
        <w:t>méningiome</w:t>
      </w:r>
    </w:p>
    <w:p w:rsidR="00231600" w:rsidRPr="00FE3587" w:rsidRDefault="00A67396">
      <w:pPr>
        <w:pStyle w:val="Niveauducommentaire1"/>
        <w:rPr>
          <w:rFonts w:asciiTheme="minorHAnsi" w:hAnsiTheme="minorHAnsi"/>
          <w:sz w:val="22"/>
        </w:rPr>
      </w:pPr>
      <w:r w:rsidRPr="00FE3587">
        <w:rPr>
          <w:rFonts w:asciiTheme="minorHAnsi" w:hAnsiTheme="minorHAnsi"/>
          <w:b/>
          <w:sz w:val="22"/>
        </w:rPr>
        <w:tab/>
      </w:r>
      <w:r w:rsidRPr="00FE3587">
        <w:rPr>
          <w:rFonts w:asciiTheme="minorHAnsi" w:hAnsiTheme="minorHAnsi"/>
          <w:sz w:val="22"/>
        </w:rPr>
        <w:t>- cellules de Schwann -&gt;</w:t>
      </w:r>
      <w:r w:rsidR="00231600" w:rsidRPr="00FE3587">
        <w:rPr>
          <w:rFonts w:asciiTheme="minorHAnsi" w:hAnsiTheme="minorHAnsi"/>
          <w:sz w:val="22"/>
        </w:rPr>
        <w:t xml:space="preserve"> neurinomes</w:t>
      </w:r>
    </w:p>
    <w:p w:rsidR="00231600" w:rsidRPr="00FE3587" w:rsidRDefault="00231600">
      <w:pPr>
        <w:pStyle w:val="Niveauducommentaire1"/>
        <w:rPr>
          <w:rFonts w:asciiTheme="minorHAnsi" w:hAnsiTheme="minorHAnsi"/>
          <w:sz w:val="22"/>
        </w:rPr>
      </w:pPr>
      <w:r w:rsidRPr="00FE3587">
        <w:rPr>
          <w:rFonts w:asciiTheme="minorHAnsi" w:hAnsiTheme="minorHAnsi"/>
          <w:sz w:val="22"/>
        </w:rPr>
        <w:tab/>
        <w:t>- mélanocytes -&gt; mélanome</w:t>
      </w:r>
    </w:p>
    <w:p w:rsidR="00A67396" w:rsidRPr="00FE3587" w:rsidRDefault="00231600">
      <w:pPr>
        <w:pStyle w:val="Niveauducommentaire1"/>
        <w:rPr>
          <w:rFonts w:asciiTheme="minorHAnsi" w:hAnsiTheme="minorHAnsi"/>
          <w:sz w:val="22"/>
        </w:rPr>
      </w:pPr>
      <w:r w:rsidRPr="00FE3587">
        <w:rPr>
          <w:rFonts w:asciiTheme="minorHAnsi" w:hAnsiTheme="minorHAnsi"/>
          <w:sz w:val="22"/>
        </w:rPr>
        <w:t xml:space="preserve">      </w:t>
      </w:r>
      <w:r w:rsidRPr="00FE3587">
        <w:rPr>
          <w:rFonts w:asciiTheme="minorHAnsi" w:hAnsiTheme="minorHAnsi"/>
          <w:sz w:val="22"/>
        </w:rPr>
        <w:sym w:font="Symbol" w:char="F0B7"/>
      </w:r>
      <w:r w:rsidRPr="00FE3587">
        <w:rPr>
          <w:rFonts w:asciiTheme="minorHAnsi" w:hAnsiTheme="minorHAnsi"/>
          <w:sz w:val="22"/>
        </w:rPr>
        <w:t xml:space="preserve">  autres cellules : cellules hypophysaires -&gt; adénom</w:t>
      </w:r>
      <w:r w:rsidR="00EC4DC4">
        <w:rPr>
          <w:rFonts w:asciiTheme="minorHAnsi" w:hAnsiTheme="minorHAnsi"/>
          <w:sz w:val="22"/>
        </w:rPr>
        <w:t xml:space="preserve">e hypophysaire ; cellules </w:t>
      </w:r>
      <w:r w:rsidRPr="00FE3587">
        <w:rPr>
          <w:rFonts w:asciiTheme="minorHAnsi" w:hAnsiTheme="minorHAnsi"/>
          <w:sz w:val="22"/>
        </w:rPr>
        <w:t>lymphoïde</w:t>
      </w:r>
      <w:r w:rsidR="00EC4DC4">
        <w:rPr>
          <w:rFonts w:asciiTheme="minorHAnsi" w:hAnsiTheme="minorHAnsi"/>
          <w:sz w:val="22"/>
        </w:rPr>
        <w:t>s</w:t>
      </w:r>
      <w:r w:rsidRPr="00FE3587">
        <w:rPr>
          <w:rFonts w:asciiTheme="minorHAnsi" w:hAnsiTheme="minorHAnsi"/>
          <w:sz w:val="22"/>
        </w:rPr>
        <w:t xml:space="preserve"> -&gt; </w:t>
      </w:r>
      <w:r w:rsidR="00EC4DC4">
        <w:rPr>
          <w:rFonts w:asciiTheme="minorHAnsi" w:hAnsiTheme="minorHAnsi"/>
          <w:sz w:val="22"/>
        </w:rPr>
        <w:t xml:space="preserve">                    </w:t>
      </w:r>
      <w:r w:rsidR="00EC4DC4">
        <w:rPr>
          <w:rFonts w:asciiTheme="minorHAnsi" w:hAnsiTheme="minorHAnsi"/>
          <w:sz w:val="22"/>
        </w:rPr>
        <w:tab/>
      </w:r>
      <w:r w:rsidRPr="00FE3587">
        <w:rPr>
          <w:rFonts w:asciiTheme="minorHAnsi" w:hAnsiTheme="minorHAnsi"/>
          <w:sz w:val="22"/>
        </w:rPr>
        <w:t>lymphome ; cellules conjonctives -&gt; sarcome</w:t>
      </w:r>
    </w:p>
    <w:p w:rsidR="00A67396" w:rsidRPr="00FE3587" w:rsidRDefault="00A67396">
      <w:pPr>
        <w:pStyle w:val="Niveauducommentaire1"/>
        <w:rPr>
          <w:rFonts w:asciiTheme="minorHAnsi" w:hAnsiTheme="minorHAnsi"/>
          <w:sz w:val="22"/>
          <w:u w:val="single"/>
        </w:rPr>
      </w:pPr>
      <w:r w:rsidRPr="00FE3587">
        <w:rPr>
          <w:rFonts w:asciiTheme="minorHAnsi" w:hAnsiTheme="minorHAnsi"/>
          <w:sz w:val="22"/>
        </w:rPr>
        <w:sym w:font="Symbol" w:char="F0DE"/>
      </w:r>
      <w:r w:rsidRPr="00FE3587">
        <w:rPr>
          <w:rFonts w:asciiTheme="minorHAnsi" w:hAnsiTheme="minorHAnsi"/>
          <w:sz w:val="22"/>
        </w:rPr>
        <w:t xml:space="preserve"> </w:t>
      </w:r>
      <w:r w:rsidRPr="00FE3587">
        <w:rPr>
          <w:rFonts w:asciiTheme="minorHAnsi" w:hAnsiTheme="minorHAnsi"/>
          <w:sz w:val="22"/>
          <w:u w:val="single"/>
        </w:rPr>
        <w:t>Tumeurs développées à partir de reliquats embryonnaires</w:t>
      </w:r>
    </w:p>
    <w:p w:rsidR="00A67396" w:rsidRPr="00FE3587" w:rsidRDefault="00A67396">
      <w:pPr>
        <w:pStyle w:val="Niveauducommentaire1"/>
        <w:rPr>
          <w:rFonts w:asciiTheme="minorHAnsi" w:hAnsiTheme="minorHAnsi"/>
          <w:sz w:val="22"/>
          <w:u w:val="single"/>
        </w:rPr>
      </w:pPr>
      <w:r w:rsidRPr="00FE3587">
        <w:rPr>
          <w:rFonts w:asciiTheme="minorHAnsi" w:hAnsiTheme="minorHAnsi"/>
          <w:sz w:val="22"/>
        </w:rPr>
        <w:sym w:font="Symbol" w:char="F0DE"/>
      </w:r>
      <w:r w:rsidRPr="00FE3587">
        <w:rPr>
          <w:rFonts w:asciiTheme="minorHAnsi" w:hAnsiTheme="minorHAnsi"/>
          <w:sz w:val="22"/>
        </w:rPr>
        <w:t xml:space="preserve"> </w:t>
      </w:r>
      <w:r w:rsidRPr="00FE3587">
        <w:rPr>
          <w:rFonts w:asciiTheme="minorHAnsi" w:hAnsiTheme="minorHAnsi"/>
          <w:sz w:val="22"/>
          <w:u w:val="single"/>
        </w:rPr>
        <w:t>Tumeurs secondaires (métastases)</w:t>
      </w:r>
    </w:p>
    <w:p w:rsidR="00231600" w:rsidRPr="00FE3587" w:rsidRDefault="00A67396">
      <w:pPr>
        <w:pStyle w:val="Niveauducommentaire1"/>
        <w:rPr>
          <w:rFonts w:asciiTheme="minorHAnsi" w:hAnsiTheme="minorHAnsi"/>
          <w:sz w:val="22"/>
        </w:rPr>
      </w:pPr>
      <w:r w:rsidRPr="00FE3587">
        <w:rPr>
          <w:rFonts w:asciiTheme="minorHAnsi" w:hAnsiTheme="minorHAnsi"/>
          <w:sz w:val="22"/>
        </w:rPr>
        <w:sym w:font="Symbol" w:char="F0DE"/>
      </w:r>
      <w:r w:rsidRPr="00FE3587">
        <w:rPr>
          <w:rFonts w:asciiTheme="minorHAnsi" w:hAnsiTheme="minorHAnsi"/>
          <w:sz w:val="22"/>
        </w:rPr>
        <w:t xml:space="preserve"> </w:t>
      </w:r>
      <w:r w:rsidRPr="00FE3587">
        <w:rPr>
          <w:rFonts w:asciiTheme="minorHAnsi" w:hAnsiTheme="minorHAnsi"/>
          <w:sz w:val="22"/>
          <w:u w:val="single"/>
        </w:rPr>
        <w:t>Tumeurs osseuses</w:t>
      </w:r>
    </w:p>
    <w:p w:rsidR="00231600" w:rsidRPr="00FE3587" w:rsidRDefault="00231600">
      <w:pPr>
        <w:pStyle w:val="Niveauducommentaire1"/>
        <w:rPr>
          <w:rFonts w:asciiTheme="minorHAnsi" w:hAnsiTheme="minorHAnsi"/>
          <w:sz w:val="22"/>
        </w:rPr>
      </w:pPr>
    </w:p>
    <w:p w:rsidR="00ED6AE7" w:rsidRDefault="0016462C" w:rsidP="00231600">
      <w:pPr>
        <w:pStyle w:val="Niveauducommentaire1"/>
        <w:rPr>
          <w:rFonts w:asciiTheme="minorHAnsi" w:hAnsiTheme="minorHAnsi"/>
          <w:b/>
          <w:i/>
          <w:sz w:val="22"/>
          <w:u w:val="single"/>
        </w:rPr>
      </w:pPr>
      <w:r w:rsidRPr="00FE3587">
        <w:rPr>
          <w:rFonts w:asciiTheme="minorHAnsi" w:hAnsiTheme="minorHAnsi"/>
          <w:b/>
          <w:i/>
          <w:sz w:val="22"/>
          <w:u w:val="single"/>
        </w:rPr>
        <w:t xml:space="preserve">a) </w:t>
      </w:r>
      <w:proofErr w:type="spellStart"/>
      <w:r w:rsidR="00231600" w:rsidRPr="00FE3587">
        <w:rPr>
          <w:rFonts w:asciiTheme="minorHAnsi" w:hAnsiTheme="minorHAnsi"/>
          <w:b/>
          <w:i/>
          <w:sz w:val="22"/>
          <w:u w:val="single"/>
        </w:rPr>
        <w:t>Glioblastome</w:t>
      </w:r>
      <w:r w:rsidRPr="00FE3587">
        <w:rPr>
          <w:rFonts w:asciiTheme="minorHAnsi" w:hAnsiTheme="minorHAnsi"/>
          <w:b/>
          <w:i/>
          <w:sz w:val="22"/>
          <w:u w:val="single"/>
        </w:rPr>
        <w:t>s</w:t>
      </w:r>
      <w:proofErr w:type="spellEnd"/>
      <w:r w:rsidR="00231600" w:rsidRPr="00FE3587">
        <w:rPr>
          <w:rFonts w:asciiTheme="minorHAnsi" w:hAnsiTheme="minorHAnsi"/>
          <w:b/>
          <w:i/>
          <w:sz w:val="22"/>
          <w:u w:val="single"/>
        </w:rPr>
        <w:t xml:space="preserve"> : </w:t>
      </w:r>
    </w:p>
    <w:p w:rsidR="00ED6AE7" w:rsidRPr="00ED6AE7" w:rsidRDefault="00ED6AE7" w:rsidP="00231600">
      <w:pPr>
        <w:pStyle w:val="Niveauducommentaire1"/>
        <w:rPr>
          <w:rFonts w:asciiTheme="minorHAnsi" w:hAnsiTheme="minorHAnsi"/>
          <w:b/>
          <w:i/>
          <w:sz w:val="22"/>
          <w:u w:val="single"/>
        </w:rPr>
      </w:pPr>
    </w:p>
    <w:p w:rsidR="00231600" w:rsidRPr="00ED6AE7" w:rsidRDefault="00231600" w:rsidP="00231600">
      <w:pPr>
        <w:pStyle w:val="Niveauducommentaire1"/>
        <w:rPr>
          <w:rFonts w:asciiTheme="minorHAnsi" w:hAnsiTheme="minorHAnsi"/>
          <w:b/>
          <w:i/>
          <w:sz w:val="22"/>
          <w:u w:val="single"/>
        </w:rPr>
      </w:pPr>
      <w:proofErr w:type="gramStart"/>
      <w:r w:rsidRPr="00ED6AE7">
        <w:rPr>
          <w:rFonts w:asciiTheme="minorHAnsi" w:hAnsiTheme="minorHAnsi" w:cs="Arial"/>
          <w:sz w:val="22"/>
          <w:szCs w:val="56"/>
        </w:rPr>
        <w:t>Ce sont</w:t>
      </w:r>
      <w:proofErr w:type="gramEnd"/>
      <w:r w:rsidRPr="00ED6AE7">
        <w:rPr>
          <w:rFonts w:asciiTheme="minorHAnsi" w:hAnsiTheme="minorHAnsi" w:cs="Arial"/>
          <w:sz w:val="22"/>
          <w:szCs w:val="56"/>
        </w:rPr>
        <w:t xml:space="preserve"> les plus fréquentes des tumeurs gliales mais leur pronostic est catastrophique malgré les traitements.</w:t>
      </w:r>
      <w:r w:rsidR="005A21E6" w:rsidRPr="00ED6AE7">
        <w:rPr>
          <w:rFonts w:asciiTheme="minorHAnsi" w:hAnsiTheme="minorHAnsi" w:cs="Arial"/>
          <w:sz w:val="22"/>
          <w:szCs w:val="56"/>
        </w:rPr>
        <w:t xml:space="preserve"> </w:t>
      </w:r>
      <w:r w:rsidRPr="00ED6AE7">
        <w:rPr>
          <w:rFonts w:asciiTheme="minorHAnsi" w:hAnsiTheme="minorHAnsi" w:cs="Arial"/>
          <w:sz w:val="22"/>
          <w:szCs w:val="56"/>
        </w:rPr>
        <w:t xml:space="preserve">Ce sont des tumeurs envahissantes </w:t>
      </w:r>
      <w:proofErr w:type="spellStart"/>
      <w:r w:rsidRPr="00ED6AE7">
        <w:rPr>
          <w:rFonts w:asciiTheme="minorHAnsi" w:hAnsiTheme="minorHAnsi" w:cs="Arial"/>
          <w:sz w:val="22"/>
          <w:szCs w:val="56"/>
        </w:rPr>
        <w:t>intra-parenchymateuses</w:t>
      </w:r>
      <w:proofErr w:type="spellEnd"/>
      <w:r w:rsidRPr="00ED6AE7">
        <w:rPr>
          <w:rFonts w:asciiTheme="minorHAnsi" w:hAnsiTheme="minorHAnsi" w:cs="Arial"/>
          <w:sz w:val="22"/>
          <w:szCs w:val="56"/>
        </w:rPr>
        <w:t xml:space="preserve"> primitives (d’emblée) ou secondaires par transformation</w:t>
      </w:r>
      <w:r w:rsidR="00EC4DC4">
        <w:rPr>
          <w:rFonts w:asciiTheme="minorHAnsi" w:hAnsiTheme="minorHAnsi" w:cs="Arial"/>
          <w:sz w:val="22"/>
          <w:szCs w:val="56"/>
        </w:rPr>
        <w:t>/dégénération</w:t>
      </w:r>
      <w:r w:rsidRPr="00ED6AE7">
        <w:rPr>
          <w:rFonts w:asciiTheme="minorHAnsi" w:hAnsiTheme="minorHAnsi" w:cs="Arial"/>
          <w:sz w:val="22"/>
          <w:szCs w:val="56"/>
        </w:rPr>
        <w:t xml:space="preserve"> d’un </w:t>
      </w:r>
      <w:proofErr w:type="spellStart"/>
      <w:r w:rsidRPr="00ED6AE7">
        <w:rPr>
          <w:rFonts w:asciiTheme="minorHAnsi" w:hAnsiTheme="minorHAnsi" w:cs="Arial"/>
          <w:sz w:val="22"/>
          <w:szCs w:val="56"/>
        </w:rPr>
        <w:t>astrocytome</w:t>
      </w:r>
      <w:proofErr w:type="spellEnd"/>
      <w:r w:rsidRPr="00ED6AE7">
        <w:rPr>
          <w:rFonts w:asciiTheme="minorHAnsi" w:hAnsiTheme="minorHAnsi" w:cs="Arial"/>
          <w:sz w:val="22"/>
          <w:szCs w:val="56"/>
        </w:rPr>
        <w:t xml:space="preserve"> ou </w:t>
      </w:r>
      <w:proofErr w:type="spellStart"/>
      <w:r w:rsidRPr="00ED6AE7">
        <w:rPr>
          <w:rFonts w:asciiTheme="minorHAnsi" w:hAnsiTheme="minorHAnsi" w:cs="Arial"/>
          <w:sz w:val="22"/>
          <w:szCs w:val="56"/>
        </w:rPr>
        <w:t>oligo</w:t>
      </w:r>
      <w:r w:rsidR="0016462C" w:rsidRPr="00ED6AE7">
        <w:rPr>
          <w:rFonts w:asciiTheme="minorHAnsi" w:hAnsiTheme="minorHAnsi" w:cs="Arial"/>
          <w:sz w:val="22"/>
          <w:szCs w:val="56"/>
        </w:rPr>
        <w:t>dendrogliome</w:t>
      </w:r>
      <w:proofErr w:type="spellEnd"/>
      <w:r w:rsidR="0016462C" w:rsidRPr="00ED6AE7">
        <w:rPr>
          <w:rFonts w:asciiTheme="minorHAnsi" w:hAnsiTheme="minorHAnsi" w:cs="Arial"/>
          <w:sz w:val="22"/>
          <w:szCs w:val="56"/>
        </w:rPr>
        <w:t>.</w:t>
      </w:r>
    </w:p>
    <w:p w:rsidR="00231600" w:rsidRPr="00FE3587" w:rsidRDefault="00231600" w:rsidP="00231600">
      <w:pPr>
        <w:pStyle w:val="Niveauducommentaire1"/>
        <w:rPr>
          <w:rFonts w:asciiTheme="minorHAnsi" w:hAnsiTheme="minorHAnsi" w:cs="Arial"/>
          <w:sz w:val="22"/>
          <w:szCs w:val="56"/>
        </w:rPr>
      </w:pPr>
    </w:p>
    <w:p w:rsidR="00231600" w:rsidRPr="00FE3587" w:rsidRDefault="00231600" w:rsidP="00231600">
      <w:pPr>
        <w:pStyle w:val="Niveauducommentaire1"/>
        <w:rPr>
          <w:rFonts w:asciiTheme="minorHAnsi" w:hAnsiTheme="minorHAnsi" w:cs="Arial"/>
          <w:sz w:val="22"/>
          <w:szCs w:val="56"/>
        </w:rPr>
      </w:pPr>
      <w:r w:rsidRPr="00FE3587">
        <w:rPr>
          <w:rFonts w:asciiTheme="minorHAnsi" w:hAnsiTheme="minorHAnsi" w:cs="Arial"/>
          <w:sz w:val="22"/>
          <w:szCs w:val="56"/>
        </w:rPr>
        <w:t xml:space="preserve">Caractères </w:t>
      </w:r>
      <w:r w:rsidRPr="00FE3587">
        <w:rPr>
          <w:rFonts w:asciiTheme="minorHAnsi" w:hAnsiTheme="minorHAnsi" w:cs="Arial"/>
          <w:b/>
          <w:sz w:val="22"/>
          <w:szCs w:val="56"/>
          <w:u w:val="single"/>
        </w:rPr>
        <w:t>histologiques</w:t>
      </w:r>
      <w:r w:rsidR="006F56E7" w:rsidRPr="00FE3587">
        <w:rPr>
          <w:rFonts w:asciiTheme="minorHAnsi" w:hAnsiTheme="minorHAnsi" w:cs="Arial"/>
          <w:b/>
          <w:sz w:val="22"/>
          <w:szCs w:val="56"/>
          <w:u w:val="single"/>
        </w:rPr>
        <w:t xml:space="preserve"> et cytologiques</w:t>
      </w:r>
      <w:r w:rsidRPr="00FE3587">
        <w:rPr>
          <w:rFonts w:asciiTheme="minorHAnsi" w:hAnsiTheme="minorHAnsi" w:cs="Arial"/>
          <w:sz w:val="22"/>
          <w:szCs w:val="56"/>
        </w:rPr>
        <w:t xml:space="preserve"> de malignité +++</w:t>
      </w:r>
      <w:r w:rsidR="00611757" w:rsidRPr="00FE3587">
        <w:rPr>
          <w:rFonts w:asciiTheme="minorHAnsi" w:hAnsiTheme="minorHAnsi" w:cs="Arial"/>
          <w:sz w:val="22"/>
          <w:szCs w:val="56"/>
        </w:rPr>
        <w:t xml:space="preserve"> : </w:t>
      </w:r>
    </w:p>
    <w:p w:rsidR="00081804" w:rsidRPr="00FE3587" w:rsidRDefault="00611757" w:rsidP="00231600">
      <w:pPr>
        <w:pStyle w:val="Niveauducommentaire1"/>
        <w:rPr>
          <w:rFonts w:asciiTheme="minorHAnsi" w:hAnsiTheme="minorHAnsi" w:cs="Arial"/>
          <w:sz w:val="22"/>
          <w:szCs w:val="56"/>
        </w:rPr>
      </w:pPr>
      <w:r w:rsidRPr="00FE3587">
        <w:rPr>
          <w:rFonts w:asciiTheme="minorHAnsi" w:hAnsiTheme="minorHAnsi" w:cs="Arial"/>
          <w:sz w:val="22"/>
          <w:szCs w:val="56"/>
        </w:rPr>
        <w:t xml:space="preserve">- </w:t>
      </w:r>
      <w:r w:rsidR="00081804" w:rsidRPr="00FE3587">
        <w:rPr>
          <w:rFonts w:asciiTheme="minorHAnsi" w:hAnsiTheme="minorHAnsi" w:cs="Arial"/>
          <w:sz w:val="22"/>
          <w:szCs w:val="56"/>
        </w:rPr>
        <w:t>Macro</w:t>
      </w:r>
      <w:r w:rsidR="0016462C" w:rsidRPr="00FE3587">
        <w:rPr>
          <w:rFonts w:asciiTheme="minorHAnsi" w:hAnsiTheme="minorHAnsi" w:cs="Arial"/>
          <w:sz w:val="22"/>
          <w:szCs w:val="56"/>
        </w:rPr>
        <w:t>scopie</w:t>
      </w:r>
      <w:r w:rsidR="00081804" w:rsidRPr="00FE3587">
        <w:rPr>
          <w:rFonts w:asciiTheme="minorHAnsi" w:hAnsiTheme="minorHAnsi" w:cs="Arial"/>
          <w:sz w:val="22"/>
          <w:szCs w:val="56"/>
        </w:rPr>
        <w:t xml:space="preserve"> : tumeur volumineuse, hémorragique, nécrotique, </w:t>
      </w:r>
      <w:proofErr w:type="spellStart"/>
      <w:r w:rsidR="00081804" w:rsidRPr="00FE3587">
        <w:rPr>
          <w:rFonts w:asciiTheme="minorHAnsi" w:hAnsiTheme="minorHAnsi" w:cs="Arial"/>
          <w:sz w:val="22"/>
          <w:szCs w:val="56"/>
        </w:rPr>
        <w:t>infiltrante</w:t>
      </w:r>
      <w:proofErr w:type="spellEnd"/>
      <w:r w:rsidR="00081804" w:rsidRPr="00FE3587">
        <w:rPr>
          <w:rFonts w:asciiTheme="minorHAnsi" w:hAnsiTheme="minorHAnsi" w:cs="Arial"/>
          <w:sz w:val="22"/>
          <w:szCs w:val="56"/>
        </w:rPr>
        <w:t>, mal limitée</w:t>
      </w:r>
    </w:p>
    <w:p w:rsidR="00231600" w:rsidRPr="00FE3587" w:rsidRDefault="00611757" w:rsidP="00231600">
      <w:pPr>
        <w:pStyle w:val="Niveauducommentaire1"/>
        <w:rPr>
          <w:rFonts w:asciiTheme="minorHAnsi" w:hAnsiTheme="minorHAnsi" w:cs="Arial"/>
          <w:sz w:val="22"/>
          <w:szCs w:val="48"/>
        </w:rPr>
      </w:pPr>
      <w:r w:rsidRPr="00FE3587">
        <w:rPr>
          <w:rFonts w:asciiTheme="minorHAnsi" w:hAnsiTheme="minorHAnsi" w:cs="Arial"/>
          <w:sz w:val="22"/>
          <w:szCs w:val="48"/>
        </w:rPr>
        <w:t xml:space="preserve">- </w:t>
      </w:r>
      <w:r w:rsidR="00081804" w:rsidRPr="00FE3587">
        <w:rPr>
          <w:rFonts w:asciiTheme="minorHAnsi" w:hAnsiTheme="minorHAnsi" w:cs="Arial"/>
          <w:sz w:val="22"/>
          <w:szCs w:val="48"/>
        </w:rPr>
        <w:t>Micro</w:t>
      </w:r>
      <w:r w:rsidR="0016462C" w:rsidRPr="00FE3587">
        <w:rPr>
          <w:rFonts w:asciiTheme="minorHAnsi" w:hAnsiTheme="minorHAnsi" w:cs="Arial"/>
          <w:sz w:val="22"/>
          <w:szCs w:val="48"/>
        </w:rPr>
        <w:t>scopie</w:t>
      </w:r>
      <w:r w:rsidR="00081804" w:rsidRPr="00FE3587">
        <w:rPr>
          <w:rFonts w:asciiTheme="minorHAnsi" w:hAnsiTheme="minorHAnsi" w:cs="Arial"/>
          <w:sz w:val="22"/>
          <w:szCs w:val="48"/>
        </w:rPr>
        <w:t xml:space="preserve"> : </w:t>
      </w:r>
      <w:r w:rsidR="00231600" w:rsidRPr="00FE3587">
        <w:rPr>
          <w:rFonts w:asciiTheme="minorHAnsi" w:hAnsiTheme="minorHAnsi" w:cs="Arial"/>
          <w:sz w:val="22"/>
          <w:szCs w:val="48"/>
        </w:rPr>
        <w:t xml:space="preserve">–Atypies </w:t>
      </w:r>
      <w:proofErr w:type="spellStart"/>
      <w:r w:rsidR="00231600" w:rsidRPr="00FE3587">
        <w:rPr>
          <w:rFonts w:asciiTheme="minorHAnsi" w:hAnsiTheme="minorHAnsi" w:cs="Arial"/>
          <w:sz w:val="22"/>
          <w:szCs w:val="48"/>
        </w:rPr>
        <w:t>cyto-nucléaires</w:t>
      </w:r>
      <w:proofErr w:type="spellEnd"/>
      <w:r w:rsidR="00231600" w:rsidRPr="00FE3587">
        <w:rPr>
          <w:rFonts w:asciiTheme="minorHAnsi" w:hAnsiTheme="minorHAnsi" w:cs="Arial"/>
          <w:sz w:val="22"/>
          <w:szCs w:val="48"/>
        </w:rPr>
        <w:t xml:space="preserve">, mitoses </w:t>
      </w:r>
    </w:p>
    <w:p w:rsidR="00231600" w:rsidRPr="00FE3587" w:rsidRDefault="00081804" w:rsidP="00231600">
      <w:pPr>
        <w:pStyle w:val="Niveauducommentaire1"/>
        <w:rPr>
          <w:rFonts w:asciiTheme="minorHAnsi" w:hAnsiTheme="minorHAnsi" w:cs="Arial"/>
          <w:sz w:val="22"/>
          <w:szCs w:val="48"/>
        </w:rPr>
      </w:pPr>
      <w:r w:rsidRPr="00FE3587">
        <w:rPr>
          <w:rFonts w:asciiTheme="minorHAnsi" w:hAnsiTheme="minorHAnsi" w:cs="Arial"/>
          <w:sz w:val="22"/>
          <w:szCs w:val="48"/>
        </w:rPr>
        <w:tab/>
      </w:r>
      <w:r w:rsidR="00D77AF2" w:rsidRPr="00FE3587">
        <w:rPr>
          <w:rFonts w:asciiTheme="minorHAnsi" w:hAnsiTheme="minorHAnsi" w:cs="Arial"/>
          <w:sz w:val="22"/>
          <w:szCs w:val="48"/>
        </w:rPr>
        <w:t xml:space="preserve">   </w:t>
      </w:r>
      <w:r w:rsidR="0016462C" w:rsidRPr="00FE3587">
        <w:rPr>
          <w:rFonts w:asciiTheme="minorHAnsi" w:hAnsiTheme="minorHAnsi" w:cs="Arial"/>
          <w:sz w:val="22"/>
          <w:szCs w:val="48"/>
        </w:rPr>
        <w:t xml:space="preserve">            </w:t>
      </w:r>
      <w:r w:rsidR="00231600" w:rsidRPr="00FE3587">
        <w:rPr>
          <w:rFonts w:asciiTheme="minorHAnsi" w:hAnsiTheme="minorHAnsi" w:cs="Arial"/>
          <w:sz w:val="22"/>
          <w:szCs w:val="48"/>
        </w:rPr>
        <w:t>–</w:t>
      </w:r>
      <w:r w:rsidR="00D77AF2" w:rsidRPr="00FE3587">
        <w:rPr>
          <w:rFonts w:asciiTheme="minorHAnsi" w:hAnsiTheme="minorHAnsi" w:cs="Arial"/>
          <w:sz w:val="22"/>
          <w:szCs w:val="48"/>
        </w:rPr>
        <w:t xml:space="preserve"> </w:t>
      </w:r>
      <w:r w:rsidR="00231600" w:rsidRPr="00FE3587">
        <w:rPr>
          <w:rFonts w:asciiTheme="minorHAnsi" w:hAnsiTheme="minorHAnsi" w:cs="Arial"/>
          <w:sz w:val="22"/>
          <w:szCs w:val="48"/>
        </w:rPr>
        <w:t xml:space="preserve">Foyers de nécrose </w:t>
      </w:r>
      <w:r w:rsidRPr="00FE3587">
        <w:rPr>
          <w:rFonts w:asciiTheme="minorHAnsi" w:hAnsiTheme="minorHAnsi" w:cs="Arial"/>
          <w:sz w:val="22"/>
          <w:szCs w:val="48"/>
        </w:rPr>
        <w:t xml:space="preserve">et </w:t>
      </w:r>
      <w:proofErr w:type="spellStart"/>
      <w:r w:rsidRPr="00FE3587">
        <w:rPr>
          <w:rFonts w:asciiTheme="minorHAnsi" w:hAnsiTheme="minorHAnsi" w:cs="Arial"/>
          <w:sz w:val="22"/>
          <w:szCs w:val="48"/>
        </w:rPr>
        <w:t>pseudo-palissade</w:t>
      </w:r>
      <w:proofErr w:type="spellEnd"/>
      <w:r w:rsidR="00EC4DC4">
        <w:rPr>
          <w:rFonts w:asciiTheme="minorHAnsi" w:hAnsiTheme="minorHAnsi" w:cs="Arial"/>
          <w:sz w:val="22"/>
          <w:szCs w:val="48"/>
        </w:rPr>
        <w:t xml:space="preserve"> par cellules tumorales</w:t>
      </w:r>
      <w:r w:rsidRPr="00FE3587">
        <w:rPr>
          <w:rFonts w:asciiTheme="minorHAnsi" w:hAnsiTheme="minorHAnsi" w:cs="Arial"/>
          <w:sz w:val="22"/>
          <w:szCs w:val="48"/>
        </w:rPr>
        <w:t xml:space="preserve">, </w:t>
      </w:r>
      <w:r w:rsidR="00231600" w:rsidRPr="00FE3587">
        <w:rPr>
          <w:rFonts w:asciiTheme="minorHAnsi" w:hAnsiTheme="minorHAnsi" w:cs="Arial"/>
          <w:sz w:val="22"/>
          <w:szCs w:val="48"/>
        </w:rPr>
        <w:t xml:space="preserve">d’hémorragie </w:t>
      </w:r>
    </w:p>
    <w:p w:rsidR="00081804" w:rsidRPr="00FE3587" w:rsidRDefault="00081804" w:rsidP="00231600">
      <w:pPr>
        <w:pStyle w:val="Niveauducommentaire1"/>
        <w:rPr>
          <w:rFonts w:asciiTheme="minorHAnsi" w:hAnsiTheme="minorHAnsi" w:cs="Arial"/>
          <w:sz w:val="22"/>
          <w:szCs w:val="48"/>
        </w:rPr>
      </w:pPr>
      <w:r w:rsidRPr="00FE3587">
        <w:rPr>
          <w:rFonts w:asciiTheme="minorHAnsi" w:hAnsiTheme="minorHAnsi" w:cs="Arial"/>
          <w:sz w:val="22"/>
          <w:szCs w:val="48"/>
        </w:rPr>
        <w:tab/>
      </w:r>
      <w:r w:rsidR="00D77AF2" w:rsidRPr="00FE3587">
        <w:rPr>
          <w:rFonts w:asciiTheme="minorHAnsi" w:hAnsiTheme="minorHAnsi" w:cs="Arial"/>
          <w:sz w:val="22"/>
          <w:szCs w:val="48"/>
        </w:rPr>
        <w:t xml:space="preserve">  </w:t>
      </w:r>
      <w:r w:rsidR="0016462C" w:rsidRPr="00FE3587">
        <w:rPr>
          <w:rFonts w:asciiTheme="minorHAnsi" w:hAnsiTheme="minorHAnsi" w:cs="Arial"/>
          <w:sz w:val="22"/>
          <w:szCs w:val="48"/>
        </w:rPr>
        <w:t xml:space="preserve">            </w:t>
      </w:r>
      <w:r w:rsidR="00D77AF2" w:rsidRPr="00FE3587">
        <w:rPr>
          <w:rFonts w:asciiTheme="minorHAnsi" w:hAnsiTheme="minorHAnsi" w:cs="Arial"/>
          <w:sz w:val="22"/>
          <w:szCs w:val="48"/>
        </w:rPr>
        <w:t xml:space="preserve"> </w:t>
      </w:r>
      <w:r w:rsidR="00611757" w:rsidRPr="00FE3587">
        <w:rPr>
          <w:rFonts w:asciiTheme="minorHAnsi" w:hAnsiTheme="minorHAnsi" w:cs="Arial"/>
          <w:sz w:val="22"/>
          <w:szCs w:val="48"/>
        </w:rPr>
        <w:t>–</w:t>
      </w:r>
      <w:r w:rsidR="0016462C" w:rsidRPr="00FE3587">
        <w:rPr>
          <w:rFonts w:asciiTheme="minorHAnsi" w:hAnsiTheme="minorHAnsi" w:cs="Arial"/>
          <w:sz w:val="22"/>
          <w:szCs w:val="48"/>
        </w:rPr>
        <w:t xml:space="preserve"> </w:t>
      </w:r>
      <w:r w:rsidR="00611757" w:rsidRPr="00FE3587">
        <w:rPr>
          <w:rFonts w:asciiTheme="minorHAnsi" w:hAnsiTheme="minorHAnsi" w:cs="Arial"/>
          <w:sz w:val="22"/>
          <w:szCs w:val="48"/>
        </w:rPr>
        <w:t xml:space="preserve">Prolifération </w:t>
      </w:r>
      <w:proofErr w:type="spellStart"/>
      <w:r w:rsidR="00611757" w:rsidRPr="00FE3587">
        <w:rPr>
          <w:rFonts w:asciiTheme="minorHAnsi" w:hAnsiTheme="minorHAnsi" w:cs="Arial"/>
          <w:sz w:val="22"/>
          <w:szCs w:val="48"/>
        </w:rPr>
        <w:t>endothélioc</w:t>
      </w:r>
      <w:r w:rsidR="00EC4DC4">
        <w:rPr>
          <w:rFonts w:asciiTheme="minorHAnsi" w:hAnsiTheme="minorHAnsi" w:cs="Arial"/>
          <w:sz w:val="22"/>
          <w:szCs w:val="48"/>
        </w:rPr>
        <w:t>apillaire</w:t>
      </w:r>
      <w:proofErr w:type="spellEnd"/>
      <w:r w:rsidR="00EC4DC4">
        <w:rPr>
          <w:rFonts w:asciiTheme="minorHAnsi" w:hAnsiTheme="minorHAnsi" w:cs="Arial"/>
          <w:sz w:val="22"/>
          <w:szCs w:val="48"/>
        </w:rPr>
        <w:t xml:space="preserve"> (prise de contraste car BHE non étanche)</w:t>
      </w:r>
      <w:r w:rsidR="00231600" w:rsidRPr="00FE3587">
        <w:rPr>
          <w:rFonts w:asciiTheme="minorHAnsi" w:hAnsiTheme="minorHAnsi" w:cs="Arial"/>
          <w:sz w:val="22"/>
          <w:szCs w:val="48"/>
        </w:rPr>
        <w:t xml:space="preserve"> </w:t>
      </w:r>
    </w:p>
    <w:p w:rsidR="0016462C" w:rsidRPr="00FE3587" w:rsidRDefault="00081804" w:rsidP="00ED6AE7">
      <w:pPr>
        <w:pStyle w:val="Niveauducommentaire1"/>
        <w:rPr>
          <w:rFonts w:asciiTheme="minorHAnsi" w:hAnsiTheme="minorHAnsi" w:cs="Arial"/>
          <w:sz w:val="22"/>
          <w:szCs w:val="48"/>
        </w:rPr>
      </w:pPr>
      <w:r w:rsidRPr="00FE3587">
        <w:rPr>
          <w:rFonts w:asciiTheme="minorHAnsi" w:hAnsiTheme="minorHAnsi" w:cs="Arial"/>
          <w:b/>
          <w:sz w:val="22"/>
          <w:szCs w:val="48"/>
        </w:rPr>
        <w:t>Imagerie</w:t>
      </w:r>
      <w:r w:rsidRPr="00FE3587">
        <w:rPr>
          <w:rFonts w:asciiTheme="minorHAnsi" w:hAnsiTheme="minorHAnsi" w:cs="Arial"/>
          <w:sz w:val="22"/>
          <w:szCs w:val="48"/>
        </w:rPr>
        <w:t xml:space="preserve"> : </w:t>
      </w:r>
      <w:r w:rsidR="00EC4DC4">
        <w:rPr>
          <w:rFonts w:asciiTheme="minorHAnsi" w:hAnsiTheme="minorHAnsi" w:cs="Arial"/>
          <w:sz w:val="22"/>
          <w:szCs w:val="48"/>
        </w:rPr>
        <w:t xml:space="preserve">nécrotique hémorragique avec œdème, zones de dégénérescence kystique, infiltration, </w:t>
      </w:r>
      <w:r w:rsidRPr="00FE3587">
        <w:rPr>
          <w:rFonts w:asciiTheme="minorHAnsi" w:hAnsiTheme="minorHAnsi" w:cs="Arial"/>
          <w:sz w:val="22"/>
          <w:szCs w:val="48"/>
        </w:rPr>
        <w:t xml:space="preserve">aspect en aile de papillon à l’IRM évocateur d’un lymphome ou </w:t>
      </w:r>
      <w:proofErr w:type="spellStart"/>
      <w:r w:rsidRPr="00FE3587">
        <w:rPr>
          <w:rFonts w:asciiTheme="minorHAnsi" w:hAnsiTheme="minorHAnsi" w:cs="Arial"/>
          <w:sz w:val="22"/>
          <w:szCs w:val="48"/>
        </w:rPr>
        <w:t>glioblastome</w:t>
      </w:r>
      <w:proofErr w:type="spellEnd"/>
      <w:r w:rsidR="00EC4DC4">
        <w:rPr>
          <w:rFonts w:asciiTheme="minorHAnsi" w:hAnsiTheme="minorHAnsi" w:cs="Arial"/>
          <w:sz w:val="22"/>
          <w:szCs w:val="48"/>
        </w:rPr>
        <w:t>.</w:t>
      </w:r>
    </w:p>
    <w:p w:rsidR="00EC4DC4" w:rsidRDefault="00EC4DC4" w:rsidP="00ED6AE7">
      <w:pPr>
        <w:pStyle w:val="Niveauducommentaire1"/>
        <w:rPr>
          <w:rFonts w:asciiTheme="minorHAnsi" w:hAnsiTheme="minorHAnsi" w:cs="Arial"/>
          <w:sz w:val="22"/>
          <w:szCs w:val="48"/>
        </w:rPr>
      </w:pPr>
    </w:p>
    <w:p w:rsidR="00EC00FF" w:rsidRPr="00EC4DC4" w:rsidRDefault="00D77AF2" w:rsidP="00ED6AE7">
      <w:pPr>
        <w:pStyle w:val="Niveauducommentaire1"/>
        <w:rPr>
          <w:rFonts w:asciiTheme="minorHAnsi" w:hAnsiTheme="minorHAnsi" w:cs="Arial"/>
          <w:sz w:val="22"/>
          <w:szCs w:val="48"/>
        </w:rPr>
      </w:pPr>
      <w:r w:rsidRPr="00EC4DC4">
        <w:rPr>
          <w:rFonts w:asciiTheme="minorHAnsi" w:hAnsiTheme="minorHAnsi" w:cs="Arial"/>
          <w:sz w:val="22"/>
          <w:szCs w:val="48"/>
        </w:rPr>
        <w:t xml:space="preserve">Le </w:t>
      </w:r>
      <w:proofErr w:type="spellStart"/>
      <w:r w:rsidRPr="00EC4DC4">
        <w:rPr>
          <w:rFonts w:asciiTheme="minorHAnsi" w:hAnsiTheme="minorHAnsi" w:cs="Arial"/>
          <w:sz w:val="22"/>
          <w:szCs w:val="48"/>
        </w:rPr>
        <w:t>neuropathologiste</w:t>
      </w:r>
      <w:proofErr w:type="spellEnd"/>
      <w:r w:rsidRPr="00EC4DC4">
        <w:rPr>
          <w:rFonts w:asciiTheme="minorHAnsi" w:hAnsiTheme="minorHAnsi" w:cs="Arial"/>
          <w:sz w:val="22"/>
          <w:szCs w:val="48"/>
        </w:rPr>
        <w:t xml:space="preserve"> va confirmer le </w:t>
      </w:r>
      <w:r w:rsidRPr="00EC4DC4">
        <w:rPr>
          <w:rFonts w:asciiTheme="minorHAnsi" w:hAnsiTheme="minorHAnsi" w:cs="Arial"/>
          <w:b/>
          <w:sz w:val="22"/>
          <w:szCs w:val="48"/>
        </w:rPr>
        <w:t>diagnostic</w:t>
      </w:r>
      <w:r w:rsidRPr="00EC4DC4">
        <w:rPr>
          <w:rFonts w:asciiTheme="minorHAnsi" w:hAnsiTheme="minorHAnsi" w:cs="Arial"/>
          <w:sz w:val="22"/>
          <w:szCs w:val="48"/>
        </w:rPr>
        <w:t xml:space="preserve"> et évaluer le </w:t>
      </w:r>
      <w:r w:rsidRPr="00EC4DC4">
        <w:rPr>
          <w:rFonts w:asciiTheme="minorHAnsi" w:hAnsiTheme="minorHAnsi" w:cs="Arial"/>
          <w:b/>
          <w:sz w:val="22"/>
          <w:szCs w:val="48"/>
        </w:rPr>
        <w:t>pronostic</w:t>
      </w:r>
      <w:r w:rsidRPr="00EC4DC4">
        <w:rPr>
          <w:rFonts w:asciiTheme="minorHAnsi" w:hAnsiTheme="minorHAnsi" w:cs="Arial"/>
          <w:sz w:val="22"/>
          <w:szCs w:val="48"/>
        </w:rPr>
        <w:t xml:space="preserve"> selon</w:t>
      </w:r>
      <w:r w:rsidR="00EC00FF" w:rsidRPr="00EC4DC4">
        <w:rPr>
          <w:rFonts w:asciiTheme="minorHAnsi" w:hAnsiTheme="minorHAnsi" w:cs="Arial"/>
          <w:sz w:val="22"/>
          <w:szCs w:val="48"/>
        </w:rPr>
        <w:t xml:space="preserve"> : </w:t>
      </w:r>
    </w:p>
    <w:p w:rsidR="00EC00FF" w:rsidRPr="00FE3587" w:rsidRDefault="00EC00FF" w:rsidP="00ED6AE7">
      <w:pPr>
        <w:pStyle w:val="Niveauducommentaire1"/>
        <w:rPr>
          <w:rFonts w:asciiTheme="minorHAnsi" w:hAnsiTheme="minorHAnsi" w:cs="Arial"/>
          <w:sz w:val="22"/>
          <w:szCs w:val="48"/>
        </w:rPr>
      </w:pPr>
      <w:r w:rsidRPr="00FE3587">
        <w:rPr>
          <w:rFonts w:asciiTheme="minorHAnsi" w:hAnsiTheme="minorHAnsi" w:cs="Arial"/>
          <w:sz w:val="22"/>
          <w:szCs w:val="48"/>
        </w:rPr>
        <w:t>-</w:t>
      </w:r>
      <w:r w:rsidR="00D77AF2" w:rsidRPr="00FE3587">
        <w:rPr>
          <w:rFonts w:asciiTheme="minorHAnsi" w:hAnsiTheme="minorHAnsi" w:cs="Arial"/>
          <w:sz w:val="22"/>
          <w:szCs w:val="48"/>
        </w:rPr>
        <w:t xml:space="preserve"> </w:t>
      </w:r>
      <w:r w:rsidR="0016462C" w:rsidRPr="00FE3587">
        <w:rPr>
          <w:rFonts w:asciiTheme="minorHAnsi" w:hAnsiTheme="minorHAnsi" w:cs="Arial"/>
          <w:sz w:val="22"/>
          <w:szCs w:val="48"/>
        </w:rPr>
        <w:t xml:space="preserve">le </w:t>
      </w:r>
      <w:r w:rsidR="00D77AF2" w:rsidRPr="00FE3587">
        <w:rPr>
          <w:rFonts w:asciiTheme="minorHAnsi" w:hAnsiTheme="minorHAnsi" w:cs="Arial"/>
          <w:sz w:val="22"/>
          <w:szCs w:val="48"/>
        </w:rPr>
        <w:t xml:space="preserve">nombre de mitoses, </w:t>
      </w:r>
      <w:r w:rsidR="0016462C" w:rsidRPr="00FE3587">
        <w:rPr>
          <w:rFonts w:asciiTheme="minorHAnsi" w:hAnsiTheme="minorHAnsi" w:cs="Arial"/>
          <w:sz w:val="22"/>
          <w:szCs w:val="48"/>
        </w:rPr>
        <w:t>l’</w:t>
      </w:r>
      <w:r w:rsidR="00D77AF2" w:rsidRPr="00FE3587">
        <w:rPr>
          <w:rFonts w:asciiTheme="minorHAnsi" w:hAnsiTheme="minorHAnsi" w:cs="Arial"/>
          <w:sz w:val="22"/>
          <w:szCs w:val="48"/>
        </w:rPr>
        <w:t>index de prolifération (IHC Ki67)</w:t>
      </w:r>
    </w:p>
    <w:p w:rsidR="00EC00FF" w:rsidRPr="00FE3587" w:rsidRDefault="00EC00FF" w:rsidP="00ED6AE7">
      <w:pPr>
        <w:pStyle w:val="Niveauducommentaire1"/>
        <w:rPr>
          <w:rFonts w:asciiTheme="minorHAnsi" w:hAnsiTheme="minorHAnsi" w:cs="Arial"/>
          <w:sz w:val="22"/>
          <w:szCs w:val="48"/>
        </w:rPr>
      </w:pPr>
      <w:r w:rsidRPr="00FE3587">
        <w:rPr>
          <w:rFonts w:asciiTheme="minorHAnsi" w:hAnsiTheme="minorHAnsi" w:cs="Arial"/>
          <w:sz w:val="22"/>
          <w:szCs w:val="48"/>
        </w:rPr>
        <w:t xml:space="preserve">- </w:t>
      </w:r>
      <w:r w:rsidR="0016462C" w:rsidRPr="00FE3587">
        <w:rPr>
          <w:rFonts w:asciiTheme="minorHAnsi" w:hAnsiTheme="minorHAnsi" w:cs="Arial"/>
          <w:sz w:val="22"/>
          <w:szCs w:val="48"/>
        </w:rPr>
        <w:t>l’</w:t>
      </w:r>
      <w:r w:rsidRPr="00FE3587">
        <w:rPr>
          <w:rFonts w:asciiTheme="minorHAnsi" w:hAnsiTheme="minorHAnsi" w:cs="Arial"/>
          <w:sz w:val="22"/>
          <w:szCs w:val="48"/>
        </w:rPr>
        <w:t xml:space="preserve">hétérogénéité (plages </w:t>
      </w:r>
      <w:proofErr w:type="spellStart"/>
      <w:r w:rsidRPr="00FE3587">
        <w:rPr>
          <w:rFonts w:asciiTheme="minorHAnsi" w:hAnsiTheme="minorHAnsi" w:cs="Arial"/>
          <w:sz w:val="22"/>
          <w:szCs w:val="48"/>
        </w:rPr>
        <w:t>oligodendrogliales</w:t>
      </w:r>
      <w:proofErr w:type="spellEnd"/>
      <w:r w:rsidR="00EC4DC4">
        <w:rPr>
          <w:rFonts w:asciiTheme="minorHAnsi" w:hAnsiTheme="minorHAnsi" w:cs="Arial"/>
          <w:sz w:val="22"/>
          <w:szCs w:val="48"/>
        </w:rPr>
        <w:t>) -&gt; modifie la réponse thérapeutique et l’évolution</w:t>
      </w:r>
    </w:p>
    <w:p w:rsidR="00EC00FF" w:rsidRPr="00FE3587" w:rsidRDefault="00EC00FF" w:rsidP="00231600">
      <w:pPr>
        <w:pStyle w:val="Niveauducommentaire1"/>
        <w:rPr>
          <w:rFonts w:asciiTheme="minorHAnsi" w:hAnsiTheme="minorHAnsi" w:cs="Arial"/>
          <w:sz w:val="22"/>
          <w:szCs w:val="48"/>
        </w:rPr>
      </w:pPr>
      <w:r w:rsidRPr="00FE3587">
        <w:rPr>
          <w:rFonts w:asciiTheme="minorHAnsi" w:hAnsiTheme="minorHAnsi" w:cs="Arial"/>
          <w:sz w:val="22"/>
          <w:szCs w:val="48"/>
        </w:rPr>
        <w:t>- mutations de l’IDH (</w:t>
      </w:r>
      <w:proofErr w:type="spellStart"/>
      <w:r w:rsidRPr="00FE3587">
        <w:rPr>
          <w:rFonts w:asciiTheme="minorHAnsi" w:hAnsiTheme="minorHAnsi" w:cs="Arial"/>
          <w:sz w:val="22"/>
          <w:szCs w:val="48"/>
        </w:rPr>
        <w:t>isocitrate</w:t>
      </w:r>
      <w:proofErr w:type="spellEnd"/>
      <w:r w:rsidRPr="00FE3587">
        <w:rPr>
          <w:rFonts w:asciiTheme="minorHAnsi" w:hAnsiTheme="minorHAnsi" w:cs="Arial"/>
          <w:sz w:val="22"/>
          <w:szCs w:val="48"/>
        </w:rPr>
        <w:t xml:space="preserve"> déshydrogénase</w:t>
      </w:r>
      <w:r w:rsidR="0016462C" w:rsidRPr="00FE3587">
        <w:rPr>
          <w:rFonts w:asciiTheme="minorHAnsi" w:hAnsiTheme="minorHAnsi" w:cs="Arial"/>
          <w:sz w:val="22"/>
          <w:szCs w:val="48"/>
        </w:rPr>
        <w:t>, enzyme mutée donne un</w:t>
      </w:r>
      <w:r w:rsidRPr="00FE3587">
        <w:rPr>
          <w:rFonts w:asciiTheme="minorHAnsi" w:hAnsiTheme="minorHAnsi" w:cs="Arial"/>
          <w:sz w:val="22"/>
          <w:szCs w:val="48"/>
        </w:rPr>
        <w:t xml:space="preserve"> meilleur </w:t>
      </w:r>
      <w:r w:rsidR="006F56E7" w:rsidRPr="00FE3587">
        <w:rPr>
          <w:rFonts w:asciiTheme="minorHAnsi" w:hAnsiTheme="minorHAnsi" w:cs="Arial"/>
          <w:sz w:val="22"/>
          <w:szCs w:val="48"/>
        </w:rPr>
        <w:t xml:space="preserve">                                         </w:t>
      </w:r>
      <w:r w:rsidRPr="00FE3587">
        <w:rPr>
          <w:rFonts w:asciiTheme="minorHAnsi" w:hAnsiTheme="minorHAnsi" w:cs="Arial"/>
          <w:sz w:val="22"/>
          <w:szCs w:val="48"/>
        </w:rPr>
        <w:t>pronostic)</w:t>
      </w:r>
    </w:p>
    <w:p w:rsidR="00EC00FF" w:rsidRPr="00FE3587" w:rsidRDefault="00EC00FF" w:rsidP="00231600">
      <w:pPr>
        <w:pStyle w:val="Niveauducommentaire1"/>
        <w:rPr>
          <w:rFonts w:asciiTheme="minorHAnsi" w:hAnsiTheme="minorHAnsi" w:cs="Arial"/>
          <w:sz w:val="22"/>
          <w:szCs w:val="48"/>
        </w:rPr>
      </w:pPr>
      <w:r w:rsidRPr="00FE3587">
        <w:rPr>
          <w:rFonts w:asciiTheme="minorHAnsi" w:hAnsiTheme="minorHAnsi" w:cs="Arial"/>
          <w:sz w:val="22"/>
          <w:szCs w:val="48"/>
        </w:rPr>
        <w:t xml:space="preserve">- translocation 1p19q (meilleur pronostic car tumeur plus </w:t>
      </w:r>
      <w:proofErr w:type="spellStart"/>
      <w:r w:rsidRPr="00FE3587">
        <w:rPr>
          <w:rFonts w:asciiTheme="minorHAnsi" w:hAnsiTheme="minorHAnsi" w:cs="Arial"/>
          <w:sz w:val="22"/>
          <w:szCs w:val="48"/>
        </w:rPr>
        <w:t>chimiosensible</w:t>
      </w:r>
      <w:proofErr w:type="spellEnd"/>
      <w:r w:rsidRPr="00FE3587">
        <w:rPr>
          <w:rFonts w:asciiTheme="minorHAnsi" w:hAnsiTheme="minorHAnsi" w:cs="Arial"/>
          <w:sz w:val="22"/>
          <w:szCs w:val="48"/>
        </w:rPr>
        <w:t>)</w:t>
      </w:r>
    </w:p>
    <w:p w:rsidR="00611757" w:rsidRPr="00FE3587" w:rsidRDefault="00EC00FF" w:rsidP="00231600">
      <w:pPr>
        <w:pStyle w:val="Niveauducommentaire1"/>
        <w:rPr>
          <w:rFonts w:asciiTheme="minorHAnsi" w:hAnsiTheme="minorHAnsi" w:cs="Arial"/>
          <w:sz w:val="22"/>
          <w:szCs w:val="48"/>
        </w:rPr>
      </w:pPr>
      <w:r w:rsidRPr="00FE3587">
        <w:rPr>
          <w:rFonts w:asciiTheme="minorHAnsi" w:hAnsiTheme="minorHAnsi" w:cs="Arial"/>
          <w:sz w:val="22"/>
          <w:szCs w:val="48"/>
        </w:rPr>
        <w:t xml:space="preserve">- </w:t>
      </w:r>
      <w:proofErr w:type="spellStart"/>
      <w:r w:rsidRPr="00FE3587">
        <w:rPr>
          <w:rFonts w:asciiTheme="minorHAnsi" w:hAnsiTheme="minorHAnsi" w:cs="Arial"/>
          <w:sz w:val="22"/>
          <w:szCs w:val="48"/>
        </w:rPr>
        <w:t>méthylation</w:t>
      </w:r>
      <w:proofErr w:type="spellEnd"/>
      <w:r w:rsidRPr="00FE3587">
        <w:rPr>
          <w:rFonts w:asciiTheme="minorHAnsi" w:hAnsiTheme="minorHAnsi" w:cs="Arial"/>
          <w:sz w:val="22"/>
          <w:szCs w:val="48"/>
        </w:rPr>
        <w:t xml:space="preserve"> du </w:t>
      </w:r>
      <w:r w:rsidR="005925EC" w:rsidRPr="00FE3587">
        <w:rPr>
          <w:rFonts w:asciiTheme="minorHAnsi" w:hAnsiTheme="minorHAnsi" w:cs="Arial"/>
          <w:sz w:val="22"/>
          <w:szCs w:val="48"/>
        </w:rPr>
        <w:t>MGMT (</w:t>
      </w:r>
      <w:r w:rsidR="00096F17">
        <w:rPr>
          <w:rFonts w:asciiTheme="minorHAnsi" w:hAnsiTheme="minorHAnsi" w:cs="Arial"/>
          <w:sz w:val="22"/>
          <w:szCs w:val="48"/>
        </w:rPr>
        <w:t xml:space="preserve">= enzyme réparant l’ADN, </w:t>
      </w:r>
      <w:r w:rsidR="005925EC" w:rsidRPr="00FE3587">
        <w:rPr>
          <w:rFonts w:asciiTheme="minorHAnsi" w:hAnsiTheme="minorHAnsi" w:cs="Arial"/>
          <w:sz w:val="22"/>
          <w:szCs w:val="48"/>
        </w:rPr>
        <w:t xml:space="preserve">bon pronostic avec les chimiothérapies </w:t>
      </w:r>
      <w:proofErr w:type="spellStart"/>
      <w:r w:rsidR="005925EC" w:rsidRPr="00FE3587">
        <w:rPr>
          <w:rFonts w:asciiTheme="minorHAnsi" w:hAnsiTheme="minorHAnsi" w:cs="Arial"/>
          <w:sz w:val="22"/>
          <w:szCs w:val="48"/>
        </w:rPr>
        <w:t>alkylantes</w:t>
      </w:r>
      <w:proofErr w:type="spellEnd"/>
      <w:r w:rsidR="005925EC" w:rsidRPr="00FE3587">
        <w:rPr>
          <w:rFonts w:asciiTheme="minorHAnsi" w:hAnsiTheme="minorHAnsi" w:cs="Arial"/>
          <w:sz w:val="22"/>
          <w:szCs w:val="48"/>
        </w:rPr>
        <w:t>)</w:t>
      </w:r>
    </w:p>
    <w:p w:rsidR="005925EC" w:rsidRPr="00FE3587" w:rsidRDefault="005925EC">
      <w:pPr>
        <w:pStyle w:val="Niveauducommentaire1"/>
        <w:rPr>
          <w:rFonts w:asciiTheme="minorHAnsi" w:hAnsiTheme="minorHAnsi" w:cs="Arial"/>
          <w:sz w:val="22"/>
          <w:szCs w:val="48"/>
        </w:rPr>
      </w:pPr>
    </w:p>
    <w:p w:rsidR="005925EC" w:rsidRPr="00FE3587" w:rsidRDefault="0016462C">
      <w:pPr>
        <w:pStyle w:val="Niveauducommentaire1"/>
        <w:rPr>
          <w:rFonts w:asciiTheme="minorHAnsi" w:hAnsiTheme="minorHAnsi" w:cs="Arial"/>
          <w:b/>
          <w:i/>
          <w:sz w:val="22"/>
          <w:szCs w:val="48"/>
          <w:u w:val="single"/>
        </w:rPr>
      </w:pPr>
      <w:r w:rsidRPr="00FE3587">
        <w:rPr>
          <w:rFonts w:asciiTheme="minorHAnsi" w:hAnsiTheme="minorHAnsi" w:cs="Arial"/>
          <w:b/>
          <w:i/>
          <w:sz w:val="22"/>
          <w:szCs w:val="48"/>
          <w:u w:val="single"/>
        </w:rPr>
        <w:t xml:space="preserve">b) </w:t>
      </w:r>
      <w:r w:rsidR="005925EC" w:rsidRPr="00FE3587">
        <w:rPr>
          <w:rFonts w:asciiTheme="minorHAnsi" w:hAnsiTheme="minorHAnsi" w:cs="Arial"/>
          <w:b/>
          <w:i/>
          <w:sz w:val="22"/>
          <w:szCs w:val="48"/>
          <w:u w:val="single"/>
        </w:rPr>
        <w:t xml:space="preserve">Méningiomes : </w:t>
      </w:r>
    </w:p>
    <w:p w:rsidR="0016462C" w:rsidRPr="00FE3587" w:rsidRDefault="0016462C">
      <w:pPr>
        <w:pStyle w:val="Niveauducommentaire1"/>
        <w:rPr>
          <w:rFonts w:asciiTheme="minorHAnsi" w:hAnsiTheme="minorHAnsi" w:cs="Arial"/>
          <w:sz w:val="22"/>
          <w:szCs w:val="48"/>
        </w:rPr>
      </w:pPr>
    </w:p>
    <w:p w:rsidR="005925EC" w:rsidRPr="00FE3587" w:rsidRDefault="009B4508">
      <w:pPr>
        <w:pStyle w:val="Niveauducommentaire1"/>
        <w:rPr>
          <w:rFonts w:asciiTheme="minorHAnsi" w:hAnsiTheme="minorHAnsi" w:cs="Arial"/>
          <w:sz w:val="22"/>
          <w:szCs w:val="48"/>
        </w:rPr>
      </w:pPr>
      <w:r w:rsidRPr="00FE3587">
        <w:rPr>
          <w:rFonts w:asciiTheme="minorHAnsi" w:hAnsiTheme="minorHAnsi" w:cs="Arial"/>
          <w:sz w:val="22"/>
          <w:szCs w:val="48"/>
        </w:rPr>
        <w:t xml:space="preserve">Tumeurs </w:t>
      </w:r>
      <w:r w:rsidR="005925EC" w:rsidRPr="00FE3587">
        <w:rPr>
          <w:rFonts w:asciiTheme="minorHAnsi" w:hAnsiTheme="minorHAnsi" w:cs="Arial"/>
          <w:sz w:val="22"/>
          <w:szCs w:val="48"/>
        </w:rPr>
        <w:t>bénignes fréque</w:t>
      </w:r>
      <w:r w:rsidR="006F56E7" w:rsidRPr="00FE3587">
        <w:rPr>
          <w:rFonts w:asciiTheme="minorHAnsi" w:hAnsiTheme="minorHAnsi" w:cs="Arial"/>
          <w:sz w:val="22"/>
          <w:szCs w:val="48"/>
        </w:rPr>
        <w:t>ntes (12-25% des tumeurs intrac</w:t>
      </w:r>
      <w:r w:rsidR="005925EC" w:rsidRPr="00FE3587">
        <w:rPr>
          <w:rFonts w:asciiTheme="minorHAnsi" w:hAnsiTheme="minorHAnsi" w:cs="Arial"/>
          <w:sz w:val="22"/>
          <w:szCs w:val="48"/>
        </w:rPr>
        <w:t>râniennes primitives), survenant chez l’adulte (pic 45 ans), chez les femmes</w:t>
      </w:r>
      <w:r w:rsidR="00F363CC">
        <w:rPr>
          <w:rFonts w:asciiTheme="minorHAnsi" w:hAnsiTheme="minorHAnsi" w:cs="Arial"/>
          <w:sz w:val="22"/>
          <w:szCs w:val="48"/>
        </w:rPr>
        <w:t xml:space="preserve"> surtout autour de la ménopause.</w:t>
      </w:r>
      <w:r w:rsidR="005925EC" w:rsidRPr="00FE3587">
        <w:rPr>
          <w:rFonts w:asciiTheme="minorHAnsi" w:hAnsiTheme="minorHAnsi" w:cs="Arial"/>
          <w:sz w:val="22"/>
          <w:szCs w:val="48"/>
        </w:rPr>
        <w:t xml:space="preserve"> Tumeur rarement dégénérative, dont le pronostic dépend de la localisation.</w:t>
      </w:r>
    </w:p>
    <w:p w:rsidR="009B4508" w:rsidRPr="00F363CC" w:rsidRDefault="009B4508">
      <w:pPr>
        <w:pStyle w:val="Niveauducommentaire1"/>
        <w:rPr>
          <w:rFonts w:asciiTheme="minorHAnsi" w:hAnsiTheme="minorHAnsi" w:cs="Arial"/>
          <w:sz w:val="22"/>
          <w:szCs w:val="48"/>
        </w:rPr>
      </w:pPr>
      <w:r w:rsidRPr="00F363CC">
        <w:rPr>
          <w:rFonts w:asciiTheme="minorHAnsi" w:hAnsiTheme="minorHAnsi" w:cs="Arial"/>
          <w:sz w:val="22"/>
          <w:szCs w:val="48"/>
        </w:rPr>
        <w:t xml:space="preserve">Tumeur </w:t>
      </w:r>
      <w:proofErr w:type="spellStart"/>
      <w:r w:rsidR="00884AAC" w:rsidRPr="00F363CC">
        <w:rPr>
          <w:rFonts w:asciiTheme="minorHAnsi" w:hAnsiTheme="minorHAnsi" w:cs="Arial"/>
          <w:sz w:val="22"/>
          <w:szCs w:val="48"/>
          <w:u w:val="single"/>
        </w:rPr>
        <w:t>intra-crânienne</w:t>
      </w:r>
      <w:proofErr w:type="spellEnd"/>
      <w:r w:rsidR="00884AAC" w:rsidRPr="00F363CC">
        <w:rPr>
          <w:rFonts w:asciiTheme="minorHAnsi" w:hAnsiTheme="minorHAnsi" w:cs="Arial"/>
          <w:sz w:val="22"/>
          <w:szCs w:val="48"/>
        </w:rPr>
        <w:t xml:space="preserve"> </w:t>
      </w:r>
      <w:proofErr w:type="spellStart"/>
      <w:r w:rsidRPr="00F363CC">
        <w:rPr>
          <w:rFonts w:asciiTheme="minorHAnsi" w:hAnsiTheme="minorHAnsi" w:cs="Arial"/>
          <w:sz w:val="22"/>
          <w:szCs w:val="48"/>
          <w:u w:val="single"/>
        </w:rPr>
        <w:t>extra-parenchymateuse</w:t>
      </w:r>
      <w:proofErr w:type="spellEnd"/>
      <w:r w:rsidR="005925EC" w:rsidRPr="00F363CC">
        <w:rPr>
          <w:rFonts w:asciiTheme="minorHAnsi" w:hAnsiTheme="minorHAnsi" w:cs="Arial"/>
          <w:sz w:val="22"/>
          <w:szCs w:val="48"/>
        </w:rPr>
        <w:t>, bien délimitée, de croissance lente en général</w:t>
      </w:r>
      <w:r w:rsidR="006F56E7" w:rsidRPr="00F363CC">
        <w:rPr>
          <w:rFonts w:asciiTheme="minorHAnsi" w:hAnsiTheme="minorHAnsi" w:cs="Arial"/>
          <w:sz w:val="22"/>
          <w:szCs w:val="48"/>
        </w:rPr>
        <w:t>, prenant le contraste en imagerie mais parfois très volumineuse, entrainant la mort du patient.</w:t>
      </w:r>
    </w:p>
    <w:p w:rsidR="001A5D78" w:rsidRDefault="009B4508">
      <w:pPr>
        <w:pStyle w:val="Niveauducommentaire1"/>
        <w:rPr>
          <w:rFonts w:asciiTheme="minorHAnsi" w:hAnsiTheme="minorHAnsi" w:cs="Arial"/>
          <w:sz w:val="22"/>
          <w:szCs w:val="48"/>
        </w:rPr>
      </w:pPr>
      <w:r w:rsidRPr="00FE3587">
        <w:rPr>
          <w:rFonts w:asciiTheme="minorHAnsi" w:hAnsiTheme="minorHAnsi" w:cs="Arial"/>
          <w:sz w:val="22"/>
          <w:szCs w:val="48"/>
        </w:rPr>
        <w:t>Sièges</w:t>
      </w:r>
      <w:r w:rsidR="00884AAC" w:rsidRPr="00FE3587">
        <w:rPr>
          <w:rFonts w:asciiTheme="minorHAnsi" w:hAnsiTheme="minorHAnsi" w:cs="Arial"/>
          <w:sz w:val="22"/>
          <w:szCs w:val="48"/>
        </w:rPr>
        <w:t xml:space="preserve"> principaux</w:t>
      </w:r>
      <w:r w:rsidRPr="00FE3587">
        <w:rPr>
          <w:rFonts w:asciiTheme="minorHAnsi" w:hAnsiTheme="minorHAnsi" w:cs="Arial"/>
          <w:sz w:val="22"/>
          <w:szCs w:val="48"/>
        </w:rPr>
        <w:t xml:space="preserve"> : </w:t>
      </w:r>
    </w:p>
    <w:p w:rsidR="009B4508" w:rsidRPr="00FE3587" w:rsidRDefault="001A5D78">
      <w:pPr>
        <w:pStyle w:val="Niveauducommentaire1"/>
        <w:rPr>
          <w:rFonts w:asciiTheme="minorHAnsi" w:hAnsiTheme="minorHAnsi" w:cs="Arial"/>
          <w:sz w:val="22"/>
          <w:szCs w:val="48"/>
        </w:rPr>
      </w:pPr>
      <w:r>
        <w:rPr>
          <w:rFonts w:asciiTheme="minorHAnsi" w:hAnsiTheme="minorHAnsi" w:cs="Arial"/>
          <w:sz w:val="22"/>
          <w:szCs w:val="48"/>
        </w:rPr>
        <w:sym w:font="Symbol" w:char="F0B7"/>
      </w:r>
      <w:r>
        <w:rPr>
          <w:rFonts w:asciiTheme="minorHAnsi" w:hAnsiTheme="minorHAnsi" w:cs="Arial"/>
          <w:sz w:val="22"/>
          <w:szCs w:val="48"/>
        </w:rPr>
        <w:t xml:space="preserve"> </w:t>
      </w:r>
      <w:r w:rsidR="009B4508" w:rsidRPr="00FE3587">
        <w:rPr>
          <w:rFonts w:asciiTheme="minorHAnsi" w:hAnsiTheme="minorHAnsi" w:cs="Arial"/>
          <w:sz w:val="22"/>
          <w:szCs w:val="48"/>
        </w:rPr>
        <w:t>méningiom</w:t>
      </w:r>
      <w:r w:rsidR="0016462C" w:rsidRPr="00FE3587">
        <w:rPr>
          <w:rFonts w:asciiTheme="minorHAnsi" w:hAnsiTheme="minorHAnsi" w:cs="Arial"/>
          <w:sz w:val="22"/>
          <w:szCs w:val="48"/>
        </w:rPr>
        <w:t xml:space="preserve">es de la convexité </w:t>
      </w:r>
    </w:p>
    <w:p w:rsidR="00231600" w:rsidRPr="005A21E6" w:rsidRDefault="00231600">
      <w:pPr>
        <w:pStyle w:val="Niveauducommentaire1"/>
        <w:rPr>
          <w:rFonts w:asciiTheme="minorHAnsi" w:hAnsiTheme="minorHAnsi"/>
        </w:rPr>
      </w:pPr>
    </w:p>
    <w:p w:rsidR="00AA1CD8" w:rsidRPr="005A21E6" w:rsidRDefault="0016462C">
      <w:pPr>
        <w:pStyle w:val="Niveauducommentaire1"/>
        <w:rPr>
          <w:rFonts w:asciiTheme="minorHAnsi" w:hAnsiTheme="minorHAnsi"/>
        </w:rPr>
      </w:pPr>
      <w:r w:rsidRPr="005A21E6">
        <w:rPr>
          <w:rFonts w:asciiTheme="minorHAnsi" w:hAnsiTheme="minorHAnsi"/>
        </w:rPr>
        <w:t xml:space="preserve">           </w:t>
      </w:r>
      <w:r w:rsidRPr="005A21E6">
        <w:rPr>
          <w:rFonts w:asciiTheme="minorHAnsi" w:hAnsiTheme="minorHAnsi"/>
          <w:noProof/>
          <w:lang w:eastAsia="fr-FR"/>
        </w:rPr>
        <w:drawing>
          <wp:inline distT="0" distB="0" distL="0" distR="0">
            <wp:extent cx="1772242" cy="1166495"/>
            <wp:effectExtent l="25400" t="0" r="5758"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74404" cy="1167918"/>
                    </a:xfrm>
                    <a:prstGeom prst="rect">
                      <a:avLst/>
                    </a:prstGeom>
                    <a:noFill/>
                    <a:ln w="9525">
                      <a:noFill/>
                      <a:miter lim="800000"/>
                      <a:headEnd/>
                      <a:tailEnd/>
                    </a:ln>
                  </pic:spPr>
                </pic:pic>
              </a:graphicData>
            </a:graphic>
          </wp:inline>
        </w:drawing>
      </w:r>
      <w:r w:rsidRPr="005A21E6">
        <w:rPr>
          <w:rFonts w:asciiTheme="minorHAnsi" w:hAnsiTheme="minorHAnsi"/>
        </w:rPr>
        <w:t xml:space="preserve">                      </w:t>
      </w:r>
      <w:r w:rsidRPr="005A21E6">
        <w:rPr>
          <w:rFonts w:asciiTheme="minorHAnsi" w:hAnsiTheme="minorHAnsi"/>
          <w:noProof/>
          <w:lang w:eastAsia="fr-FR"/>
        </w:rPr>
        <w:drawing>
          <wp:inline distT="0" distB="0" distL="0" distR="0">
            <wp:extent cx="1842005" cy="1141095"/>
            <wp:effectExtent l="25400" t="0" r="12195" b="0"/>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42005" cy="1141095"/>
                    </a:xfrm>
                    <a:prstGeom prst="rect">
                      <a:avLst/>
                    </a:prstGeom>
                    <a:noFill/>
                    <a:ln w="9525">
                      <a:noFill/>
                      <a:miter lim="800000"/>
                      <a:headEnd/>
                      <a:tailEnd/>
                    </a:ln>
                  </pic:spPr>
                </pic:pic>
              </a:graphicData>
            </a:graphic>
          </wp:inline>
        </w:drawing>
      </w:r>
    </w:p>
    <w:p w:rsidR="001A5D78" w:rsidRPr="00F363CC" w:rsidRDefault="0016462C">
      <w:pPr>
        <w:pStyle w:val="Niveauducommentaire1"/>
        <w:rPr>
          <w:rFonts w:asciiTheme="minorHAnsi" w:hAnsiTheme="minorHAnsi"/>
          <w:sz w:val="20"/>
        </w:rPr>
      </w:pPr>
      <w:r w:rsidRPr="005A21E6">
        <w:rPr>
          <w:rFonts w:asciiTheme="minorHAnsi" w:hAnsiTheme="minorHAnsi"/>
        </w:rPr>
        <w:t xml:space="preserve">             </w:t>
      </w:r>
      <w:r w:rsidRPr="00FE3587">
        <w:rPr>
          <w:rFonts w:asciiTheme="minorHAnsi" w:hAnsiTheme="minorHAnsi"/>
          <w:sz w:val="20"/>
        </w:rPr>
        <w:t>Méningiome de la faux du cerveau</w:t>
      </w:r>
      <w:r w:rsidRPr="00FE3587">
        <w:rPr>
          <w:rFonts w:asciiTheme="minorHAnsi" w:hAnsiTheme="minorHAnsi"/>
          <w:sz w:val="20"/>
        </w:rPr>
        <w:tab/>
      </w:r>
      <w:r w:rsidR="00F363CC">
        <w:rPr>
          <w:rFonts w:asciiTheme="minorHAnsi" w:hAnsiTheme="minorHAnsi"/>
        </w:rPr>
        <w:tab/>
        <w:t xml:space="preserve">    </w:t>
      </w:r>
      <w:r w:rsidRPr="005A21E6">
        <w:rPr>
          <w:rFonts w:asciiTheme="minorHAnsi" w:hAnsiTheme="minorHAnsi"/>
        </w:rPr>
        <w:t xml:space="preserve"> </w:t>
      </w:r>
      <w:r w:rsidRPr="00FE3587">
        <w:rPr>
          <w:rFonts w:asciiTheme="minorHAnsi" w:hAnsiTheme="minorHAnsi"/>
          <w:sz w:val="20"/>
        </w:rPr>
        <w:t xml:space="preserve">Méningiome </w:t>
      </w:r>
      <w:proofErr w:type="spellStart"/>
      <w:r w:rsidRPr="00FE3587">
        <w:rPr>
          <w:rFonts w:asciiTheme="minorHAnsi" w:hAnsiTheme="minorHAnsi"/>
          <w:sz w:val="20"/>
        </w:rPr>
        <w:t>parasagittal</w:t>
      </w:r>
      <w:proofErr w:type="spellEnd"/>
      <w:r w:rsidR="00F363CC">
        <w:rPr>
          <w:rFonts w:asciiTheme="minorHAnsi" w:hAnsiTheme="minorHAnsi"/>
          <w:sz w:val="20"/>
        </w:rPr>
        <w:t xml:space="preserve"> (entre faux du </w:t>
      </w:r>
    </w:p>
    <w:p w:rsidR="0016462C" w:rsidRPr="00FE3587" w:rsidRDefault="00F363CC">
      <w:pPr>
        <w:pStyle w:val="Niveauducommentaire1"/>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cerveau et sinus sagittal)</w:t>
      </w:r>
    </w:p>
    <w:p w:rsidR="0016462C" w:rsidRPr="005A21E6" w:rsidRDefault="001A5D78">
      <w:pPr>
        <w:pStyle w:val="Niveauducommentaire1"/>
        <w:rPr>
          <w:rFonts w:asciiTheme="minorHAnsi" w:hAnsiTheme="minorHAnsi"/>
        </w:rPr>
      </w:pPr>
      <w:r>
        <w:rPr>
          <w:rFonts w:asciiTheme="minorHAnsi" w:hAnsiTheme="minorHAnsi"/>
          <w:sz w:val="22"/>
        </w:rPr>
        <w:sym w:font="Symbol" w:char="F0B7"/>
      </w:r>
      <w:r>
        <w:rPr>
          <w:rFonts w:asciiTheme="minorHAnsi" w:hAnsiTheme="minorHAnsi"/>
          <w:sz w:val="22"/>
        </w:rPr>
        <w:t xml:space="preserve"> méningiomes de la base</w:t>
      </w:r>
    </w:p>
    <w:p w:rsidR="00EB5DBE" w:rsidRPr="005A21E6" w:rsidRDefault="00F363CC">
      <w:pPr>
        <w:pStyle w:val="Niveauducommentaire1"/>
        <w:rPr>
          <w:rFonts w:asciiTheme="minorHAnsi" w:hAnsiTheme="minorHAnsi"/>
        </w:rPr>
      </w:pPr>
      <w:r>
        <w:rPr>
          <w:rFonts w:asciiTheme="minorHAnsi" w:hAnsiTheme="minorHAnsi"/>
        </w:rPr>
        <w:t xml:space="preserve">   </w:t>
      </w:r>
      <w:r w:rsidR="0016462C" w:rsidRPr="005A21E6">
        <w:rPr>
          <w:rFonts w:asciiTheme="minorHAnsi" w:hAnsiTheme="minorHAnsi"/>
          <w:noProof/>
          <w:lang w:eastAsia="fr-FR"/>
        </w:rPr>
        <w:drawing>
          <wp:inline distT="0" distB="0" distL="0" distR="0">
            <wp:extent cx="1601260" cy="1318895"/>
            <wp:effectExtent l="2540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01260" cy="1318895"/>
                    </a:xfrm>
                    <a:prstGeom prst="rect">
                      <a:avLst/>
                    </a:prstGeom>
                    <a:noFill/>
                    <a:ln w="9525">
                      <a:noFill/>
                      <a:miter lim="800000"/>
                      <a:headEnd/>
                      <a:tailEnd/>
                    </a:ln>
                  </pic:spPr>
                </pic:pic>
              </a:graphicData>
            </a:graphic>
          </wp:inline>
        </w:drawing>
      </w:r>
      <w:r w:rsidR="00EB5DBE" w:rsidRPr="005A21E6">
        <w:rPr>
          <w:rFonts w:asciiTheme="minorHAnsi" w:hAnsiTheme="minorHAnsi"/>
        </w:rPr>
        <w:t xml:space="preserve">             </w:t>
      </w:r>
      <w:r w:rsidR="0016462C" w:rsidRPr="005A21E6">
        <w:rPr>
          <w:rFonts w:asciiTheme="minorHAnsi" w:hAnsiTheme="minorHAnsi"/>
          <w:noProof/>
          <w:lang w:eastAsia="fr-FR"/>
        </w:rPr>
        <w:drawing>
          <wp:inline distT="0" distB="0" distL="0" distR="0">
            <wp:extent cx="1547495" cy="1454230"/>
            <wp:effectExtent l="25400" t="0" r="1905"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549075" cy="1455715"/>
                    </a:xfrm>
                    <a:prstGeom prst="rect">
                      <a:avLst/>
                    </a:prstGeom>
                    <a:noFill/>
                    <a:ln w="9525">
                      <a:noFill/>
                      <a:miter lim="800000"/>
                      <a:headEnd/>
                      <a:tailEnd/>
                    </a:ln>
                  </pic:spPr>
                </pic:pic>
              </a:graphicData>
            </a:graphic>
          </wp:inline>
        </w:drawing>
      </w:r>
      <w:r w:rsidR="00EB5DBE" w:rsidRPr="005A21E6">
        <w:rPr>
          <w:rFonts w:asciiTheme="minorHAnsi" w:hAnsiTheme="minorHAnsi"/>
        </w:rPr>
        <w:t xml:space="preserve">          </w:t>
      </w:r>
      <w:r w:rsidR="00EB5DBE" w:rsidRPr="005A21E6">
        <w:rPr>
          <w:rFonts w:asciiTheme="minorHAnsi" w:hAnsiTheme="minorHAnsi"/>
          <w:noProof/>
          <w:lang w:eastAsia="fr-FR"/>
        </w:rPr>
        <w:drawing>
          <wp:inline distT="0" distB="0" distL="0" distR="0">
            <wp:extent cx="1572895" cy="1407881"/>
            <wp:effectExtent l="25400" t="0" r="1905"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572863" cy="1407852"/>
                    </a:xfrm>
                    <a:prstGeom prst="rect">
                      <a:avLst/>
                    </a:prstGeom>
                    <a:noFill/>
                    <a:ln w="9525">
                      <a:noFill/>
                      <a:miter lim="800000"/>
                      <a:headEnd/>
                      <a:tailEnd/>
                    </a:ln>
                  </pic:spPr>
                </pic:pic>
              </a:graphicData>
            </a:graphic>
          </wp:inline>
        </w:drawing>
      </w:r>
    </w:p>
    <w:p w:rsidR="00EB5DBE" w:rsidRPr="00FE3587" w:rsidRDefault="00EB5DBE">
      <w:pPr>
        <w:pStyle w:val="Niveauducommentaire1"/>
        <w:rPr>
          <w:rFonts w:asciiTheme="minorHAnsi" w:hAnsiTheme="minorHAnsi"/>
          <w:sz w:val="20"/>
        </w:rPr>
      </w:pPr>
      <w:r w:rsidRPr="00FE3587">
        <w:rPr>
          <w:rFonts w:asciiTheme="minorHAnsi" w:hAnsiTheme="minorHAnsi"/>
          <w:sz w:val="20"/>
        </w:rPr>
        <w:t xml:space="preserve">Méningiome olfactif (lame criblée)     </w:t>
      </w:r>
      <w:r w:rsidR="00F363CC">
        <w:rPr>
          <w:rFonts w:asciiTheme="minorHAnsi" w:hAnsiTheme="minorHAnsi"/>
          <w:sz w:val="20"/>
        </w:rPr>
        <w:t xml:space="preserve">Méningiome du </w:t>
      </w:r>
      <w:proofErr w:type="spellStart"/>
      <w:r w:rsidR="00F363CC">
        <w:rPr>
          <w:rFonts w:asciiTheme="minorHAnsi" w:hAnsiTheme="minorHAnsi"/>
          <w:sz w:val="20"/>
        </w:rPr>
        <w:t>clinoïde</w:t>
      </w:r>
      <w:proofErr w:type="spellEnd"/>
      <w:r w:rsidR="00F363CC">
        <w:rPr>
          <w:rFonts w:asciiTheme="minorHAnsi" w:hAnsiTheme="minorHAnsi"/>
          <w:sz w:val="20"/>
        </w:rPr>
        <w:t xml:space="preserve"> ou Rocher        </w:t>
      </w:r>
      <w:r w:rsidRPr="00FE3587">
        <w:rPr>
          <w:rFonts w:asciiTheme="minorHAnsi" w:hAnsiTheme="minorHAnsi"/>
          <w:sz w:val="20"/>
        </w:rPr>
        <w:t>Méningiome du trou occipital</w:t>
      </w:r>
    </w:p>
    <w:p w:rsidR="00EB5DBE" w:rsidRPr="00DA7143" w:rsidRDefault="00EB5DBE">
      <w:pPr>
        <w:pStyle w:val="Niveauducommentaire1"/>
        <w:rPr>
          <w:rFonts w:asciiTheme="minorHAnsi" w:hAnsiTheme="minorHAnsi"/>
          <w:sz w:val="22"/>
        </w:rPr>
      </w:pPr>
      <w:r w:rsidRPr="00DA7143">
        <w:rPr>
          <w:rFonts w:asciiTheme="minorHAnsi" w:hAnsiTheme="minorHAnsi"/>
          <w:sz w:val="22"/>
        </w:rPr>
        <w:t xml:space="preserve">Le </w:t>
      </w:r>
      <w:proofErr w:type="spellStart"/>
      <w:r w:rsidRPr="00DA7143">
        <w:rPr>
          <w:rFonts w:asciiTheme="minorHAnsi" w:hAnsiTheme="minorHAnsi"/>
          <w:sz w:val="22"/>
        </w:rPr>
        <w:t>neuropathologiste</w:t>
      </w:r>
      <w:proofErr w:type="spellEnd"/>
      <w:r w:rsidRPr="00DA7143">
        <w:rPr>
          <w:rFonts w:asciiTheme="minorHAnsi" w:hAnsiTheme="minorHAnsi"/>
          <w:sz w:val="22"/>
        </w:rPr>
        <w:t xml:space="preserve"> va confirmer le diagnostic et évaluer le pronostic selon : </w:t>
      </w:r>
    </w:p>
    <w:p w:rsidR="00EB5DBE" w:rsidRPr="00DA7143" w:rsidRDefault="00EB5DBE">
      <w:pPr>
        <w:pStyle w:val="Niveauducommentaire1"/>
        <w:rPr>
          <w:rFonts w:asciiTheme="minorHAnsi" w:hAnsiTheme="minorHAnsi"/>
          <w:sz w:val="22"/>
        </w:rPr>
      </w:pPr>
      <w:r w:rsidRPr="00DA7143">
        <w:rPr>
          <w:rFonts w:asciiTheme="minorHAnsi" w:hAnsiTheme="minorHAnsi"/>
          <w:sz w:val="22"/>
        </w:rPr>
        <w:t xml:space="preserve">- le </w:t>
      </w:r>
      <w:proofErr w:type="spellStart"/>
      <w:r w:rsidRPr="00DA7143">
        <w:rPr>
          <w:rFonts w:asciiTheme="minorHAnsi" w:hAnsiTheme="minorHAnsi"/>
          <w:sz w:val="22"/>
        </w:rPr>
        <w:t>grading</w:t>
      </w:r>
      <w:proofErr w:type="spellEnd"/>
      <w:r w:rsidRPr="00DA7143">
        <w:rPr>
          <w:rFonts w:asciiTheme="minorHAnsi" w:hAnsiTheme="minorHAnsi"/>
          <w:sz w:val="22"/>
        </w:rPr>
        <w:t xml:space="preserve"> OMS I à III</w:t>
      </w:r>
    </w:p>
    <w:p w:rsidR="00EB5DBE" w:rsidRPr="00DA7143" w:rsidRDefault="00EB5DBE">
      <w:pPr>
        <w:pStyle w:val="Niveauducommentaire1"/>
        <w:rPr>
          <w:rFonts w:asciiTheme="minorHAnsi" w:hAnsiTheme="minorHAnsi"/>
          <w:sz w:val="22"/>
        </w:rPr>
      </w:pPr>
      <w:r w:rsidRPr="00DA7143">
        <w:rPr>
          <w:rFonts w:asciiTheme="minorHAnsi" w:hAnsiTheme="minorHAnsi"/>
          <w:sz w:val="22"/>
        </w:rPr>
        <w:t>- l’index de prolifération (</w:t>
      </w:r>
      <w:proofErr w:type="spellStart"/>
      <w:r w:rsidRPr="00DA7143">
        <w:rPr>
          <w:rFonts w:asciiTheme="minorHAnsi" w:hAnsiTheme="minorHAnsi"/>
          <w:sz w:val="22"/>
        </w:rPr>
        <w:t>ImmunoHistoChimie</w:t>
      </w:r>
      <w:proofErr w:type="spellEnd"/>
      <w:r w:rsidRPr="00DA7143">
        <w:rPr>
          <w:rFonts w:asciiTheme="minorHAnsi" w:hAnsiTheme="minorHAnsi"/>
          <w:sz w:val="22"/>
        </w:rPr>
        <w:t xml:space="preserve"> Ki67)</w:t>
      </w:r>
    </w:p>
    <w:p w:rsidR="00D916AE" w:rsidRPr="00DA7143" w:rsidRDefault="00EB5DBE">
      <w:pPr>
        <w:pStyle w:val="Niveauducommentaire1"/>
        <w:rPr>
          <w:rFonts w:asciiTheme="minorHAnsi" w:hAnsiTheme="minorHAnsi"/>
          <w:sz w:val="22"/>
        </w:rPr>
      </w:pPr>
      <w:r w:rsidRPr="00DA7143">
        <w:rPr>
          <w:rFonts w:asciiTheme="minorHAnsi" w:hAnsiTheme="minorHAnsi"/>
          <w:sz w:val="22"/>
        </w:rPr>
        <w:t>- l’</w:t>
      </w:r>
      <w:proofErr w:type="spellStart"/>
      <w:r w:rsidRPr="00DA7143">
        <w:rPr>
          <w:rFonts w:asciiTheme="minorHAnsi" w:hAnsiTheme="minorHAnsi"/>
          <w:sz w:val="22"/>
        </w:rPr>
        <w:t>hormonodépendance</w:t>
      </w:r>
      <w:proofErr w:type="spellEnd"/>
      <w:r w:rsidR="00D916AE" w:rsidRPr="00DA7143">
        <w:rPr>
          <w:rFonts w:asciiTheme="minorHAnsi" w:hAnsiTheme="minorHAnsi"/>
          <w:sz w:val="22"/>
        </w:rPr>
        <w:t> : IHC récepteurs de la progestérone</w:t>
      </w:r>
    </w:p>
    <w:p w:rsidR="00D916AE" w:rsidRPr="00DA7143" w:rsidRDefault="00D916AE">
      <w:pPr>
        <w:pStyle w:val="Niveauducommentaire1"/>
        <w:rPr>
          <w:rFonts w:asciiTheme="minorHAnsi" w:hAnsiTheme="minorHAnsi"/>
          <w:b/>
          <w:i/>
          <w:sz w:val="22"/>
          <w:u w:val="single"/>
        </w:rPr>
      </w:pPr>
    </w:p>
    <w:p w:rsidR="00D916AE" w:rsidRPr="00DA7143" w:rsidRDefault="00D916AE">
      <w:pPr>
        <w:pStyle w:val="Niveauducommentaire1"/>
        <w:rPr>
          <w:rFonts w:asciiTheme="minorHAnsi" w:hAnsiTheme="minorHAnsi"/>
          <w:b/>
          <w:i/>
          <w:sz w:val="22"/>
          <w:u w:val="single"/>
        </w:rPr>
      </w:pPr>
      <w:r w:rsidRPr="00DA7143">
        <w:rPr>
          <w:rFonts w:asciiTheme="minorHAnsi" w:hAnsiTheme="minorHAnsi"/>
          <w:b/>
          <w:i/>
          <w:sz w:val="22"/>
          <w:u w:val="single"/>
        </w:rPr>
        <w:t xml:space="preserve">c) Métastases cérébrales : </w:t>
      </w:r>
    </w:p>
    <w:p w:rsidR="00D916AE" w:rsidRPr="00DA7143" w:rsidRDefault="00D916AE">
      <w:pPr>
        <w:pStyle w:val="Niveauducommentaire1"/>
        <w:rPr>
          <w:rFonts w:asciiTheme="minorHAnsi" w:hAnsiTheme="minorHAnsi"/>
          <w:b/>
          <w:i/>
          <w:sz w:val="22"/>
          <w:u w:val="single"/>
        </w:rPr>
      </w:pPr>
    </w:p>
    <w:p w:rsidR="00D916AE" w:rsidRPr="00DA7143" w:rsidRDefault="00D916AE">
      <w:pPr>
        <w:pStyle w:val="Niveauducommentaire1"/>
        <w:rPr>
          <w:rFonts w:asciiTheme="minorHAnsi" w:hAnsiTheme="minorHAnsi"/>
          <w:sz w:val="22"/>
        </w:rPr>
      </w:pPr>
      <w:r w:rsidRPr="00DA7143">
        <w:rPr>
          <w:rFonts w:asciiTheme="minorHAnsi" w:hAnsiTheme="minorHAnsi"/>
          <w:sz w:val="22"/>
        </w:rPr>
        <w:t>Ce sont les tumeurs intracrâniennes les plus fréquentes (± 20%). Les tumeurs primitives dont elles dérivent viennent du poumon à 34 %</w:t>
      </w:r>
      <w:r w:rsidR="006F56E7" w:rsidRPr="00DA7143">
        <w:rPr>
          <w:rFonts w:asciiTheme="minorHAnsi" w:hAnsiTheme="minorHAnsi"/>
          <w:sz w:val="22"/>
        </w:rPr>
        <w:t>, du sein à 17%, du tube digestif et du</w:t>
      </w:r>
      <w:r w:rsidRPr="00DA7143">
        <w:rPr>
          <w:rFonts w:asciiTheme="minorHAnsi" w:hAnsiTheme="minorHAnsi"/>
          <w:sz w:val="22"/>
        </w:rPr>
        <w:t xml:space="preserve"> mél</w:t>
      </w:r>
      <w:r w:rsidR="006F56E7" w:rsidRPr="00DA7143">
        <w:rPr>
          <w:rFonts w:asciiTheme="minorHAnsi" w:hAnsiTheme="minorHAnsi"/>
          <w:sz w:val="22"/>
        </w:rPr>
        <w:t>anome à 6% chacun et du</w:t>
      </w:r>
      <w:r w:rsidRPr="00DA7143">
        <w:rPr>
          <w:rFonts w:asciiTheme="minorHAnsi" w:hAnsiTheme="minorHAnsi"/>
          <w:sz w:val="22"/>
        </w:rPr>
        <w:t xml:space="preserve"> rein à 5%.</w:t>
      </w:r>
      <w:r w:rsidR="00F363CC" w:rsidRPr="00DA7143">
        <w:rPr>
          <w:rFonts w:asciiTheme="minorHAnsi" w:hAnsiTheme="minorHAnsi"/>
          <w:sz w:val="22"/>
        </w:rPr>
        <w:t xml:space="preserve"> Masse bien délimitée, de taille variable, volumineuse, unique ou multiple (« lâcher de ballon »).</w:t>
      </w:r>
    </w:p>
    <w:p w:rsidR="00ED6AE7" w:rsidRPr="00DA7143" w:rsidRDefault="00D916AE">
      <w:pPr>
        <w:pStyle w:val="Niveauducommentaire1"/>
        <w:rPr>
          <w:rFonts w:asciiTheme="minorHAnsi" w:hAnsiTheme="minorHAnsi"/>
          <w:sz w:val="22"/>
        </w:rPr>
      </w:pPr>
      <w:r w:rsidRPr="00DA7143">
        <w:rPr>
          <w:rFonts w:asciiTheme="minorHAnsi" w:hAnsiTheme="minorHAnsi"/>
          <w:sz w:val="22"/>
        </w:rPr>
        <w:t xml:space="preserve">Le </w:t>
      </w:r>
      <w:proofErr w:type="spellStart"/>
      <w:r w:rsidRPr="00DA7143">
        <w:rPr>
          <w:rFonts w:asciiTheme="minorHAnsi" w:hAnsiTheme="minorHAnsi"/>
          <w:sz w:val="22"/>
        </w:rPr>
        <w:t>neuropathologiste</w:t>
      </w:r>
      <w:proofErr w:type="spellEnd"/>
      <w:r w:rsidRPr="00DA7143">
        <w:rPr>
          <w:rFonts w:asciiTheme="minorHAnsi" w:hAnsiTheme="minorHAnsi"/>
          <w:sz w:val="22"/>
        </w:rPr>
        <w:t xml:space="preserve"> confirme</w:t>
      </w:r>
      <w:r w:rsidR="00FE3587" w:rsidRPr="00DA7143">
        <w:rPr>
          <w:rFonts w:asciiTheme="minorHAnsi" w:hAnsiTheme="minorHAnsi"/>
          <w:sz w:val="22"/>
        </w:rPr>
        <w:t xml:space="preserve"> le diagnostic et détermine</w:t>
      </w:r>
      <w:r w:rsidRPr="00DA7143">
        <w:rPr>
          <w:rFonts w:asciiTheme="minorHAnsi" w:hAnsiTheme="minorHAnsi"/>
          <w:sz w:val="22"/>
        </w:rPr>
        <w:t xml:space="preserve"> la nature de la tumeur primitive</w:t>
      </w:r>
      <w:r w:rsidR="006F56E7" w:rsidRPr="00DA7143">
        <w:rPr>
          <w:rFonts w:asciiTheme="minorHAnsi" w:hAnsiTheme="minorHAnsi"/>
          <w:sz w:val="22"/>
        </w:rPr>
        <w:t xml:space="preserve"> (par IHC).</w:t>
      </w:r>
    </w:p>
    <w:p w:rsidR="00ED6AE7" w:rsidRDefault="00ED6AE7" w:rsidP="00ED6AE7">
      <w:pPr>
        <w:pStyle w:val="Niveauducommentaire1"/>
        <w:numPr>
          <w:ilvl w:val="0"/>
          <w:numId w:val="0"/>
        </w:numPr>
        <w:rPr>
          <w:rFonts w:asciiTheme="minorHAnsi" w:hAnsiTheme="minorHAnsi"/>
        </w:rPr>
      </w:pPr>
    </w:p>
    <w:tbl>
      <w:tblPr>
        <w:tblStyle w:val="Grille"/>
        <w:tblW w:w="0" w:type="auto"/>
        <w:tblLook w:val="00BF"/>
      </w:tblPr>
      <w:tblGrid>
        <w:gridCol w:w="2255"/>
      </w:tblGrid>
      <w:tr w:rsidR="00ED6AE7">
        <w:trPr>
          <w:trHeight w:val="205"/>
        </w:trPr>
        <w:tc>
          <w:tcPr>
            <w:tcW w:w="2255" w:type="dxa"/>
          </w:tcPr>
          <w:p w:rsidR="00ED6AE7" w:rsidRPr="00ED6AE7" w:rsidRDefault="00ED6AE7" w:rsidP="00ED6AE7">
            <w:pPr>
              <w:pStyle w:val="Niveauducommentaire1"/>
              <w:numPr>
                <w:ilvl w:val="0"/>
                <w:numId w:val="0"/>
              </w:numPr>
              <w:rPr>
                <w:rFonts w:asciiTheme="minorHAnsi" w:hAnsiTheme="minorHAnsi"/>
                <w:b/>
              </w:rPr>
            </w:pPr>
            <w:r>
              <w:rPr>
                <w:rFonts w:asciiTheme="minorHAnsi" w:hAnsiTheme="minorHAnsi"/>
                <w:b/>
              </w:rPr>
              <w:t>4/ Cas cliniques</w:t>
            </w:r>
          </w:p>
        </w:tc>
      </w:tr>
    </w:tbl>
    <w:p w:rsidR="00ED6AE7" w:rsidRDefault="00ED6AE7" w:rsidP="00ED6AE7">
      <w:pPr>
        <w:pStyle w:val="Niveauducommentaire1"/>
        <w:numPr>
          <w:ilvl w:val="0"/>
          <w:numId w:val="0"/>
        </w:numPr>
        <w:rPr>
          <w:rFonts w:asciiTheme="minorHAnsi" w:hAnsiTheme="minorHAnsi"/>
        </w:rPr>
      </w:pPr>
    </w:p>
    <w:p w:rsidR="00ED6AE7" w:rsidRPr="00DA7143" w:rsidRDefault="00ED6AE7" w:rsidP="00ED6AE7">
      <w:pPr>
        <w:pStyle w:val="Niveauducommentaire1"/>
        <w:numPr>
          <w:ilvl w:val="0"/>
          <w:numId w:val="0"/>
        </w:numPr>
        <w:rPr>
          <w:rFonts w:asciiTheme="minorHAnsi" w:hAnsiTheme="minorHAnsi"/>
          <w:sz w:val="22"/>
        </w:rPr>
      </w:pPr>
      <w:r w:rsidRPr="00DA7143">
        <w:rPr>
          <w:rFonts w:asciiTheme="minorHAnsi" w:hAnsiTheme="minorHAnsi"/>
          <w:sz w:val="22"/>
        </w:rPr>
        <w:t xml:space="preserve">Cas clinique 1 : </w:t>
      </w:r>
    </w:p>
    <w:p w:rsidR="00702316" w:rsidRPr="00DA7143" w:rsidRDefault="00ED6AE7" w:rsidP="00ED6AE7">
      <w:pPr>
        <w:pStyle w:val="Niveauducommentaire1"/>
        <w:numPr>
          <w:ilvl w:val="0"/>
          <w:numId w:val="0"/>
        </w:numPr>
        <w:rPr>
          <w:rFonts w:asciiTheme="minorHAnsi" w:hAnsiTheme="minorHAnsi"/>
          <w:i/>
          <w:sz w:val="22"/>
        </w:rPr>
      </w:pPr>
      <w:r w:rsidRPr="00DA7143">
        <w:rPr>
          <w:rFonts w:asciiTheme="minorHAnsi" w:hAnsiTheme="minorHAnsi"/>
          <w:i/>
          <w:sz w:val="22"/>
        </w:rPr>
        <w:t xml:space="preserve">Homme de 65 ans, grand fumeur (50 PA). Consulte pour céphalées, nausées et troubles de l’équilibre. L’examen neurologique montre un syndrome cérébelleux statique et cinétique et une hypertension intracrânienne (Fond d’œil). A l’IRM : </w:t>
      </w:r>
    </w:p>
    <w:p w:rsidR="00ED6AE7" w:rsidRPr="00ED6AE7" w:rsidRDefault="00ED6AE7" w:rsidP="00ED6AE7">
      <w:pPr>
        <w:pStyle w:val="Niveauducommentaire1"/>
        <w:numPr>
          <w:ilvl w:val="0"/>
          <w:numId w:val="0"/>
        </w:numPr>
        <w:rPr>
          <w:rFonts w:asciiTheme="minorHAnsi" w:hAnsiTheme="minorHAnsi"/>
          <w:i/>
        </w:rPr>
      </w:pPr>
      <w:r>
        <w:rPr>
          <w:rFonts w:asciiTheme="minorHAnsi" w:hAnsiTheme="minorHAnsi"/>
          <w:i/>
        </w:rPr>
        <w:t xml:space="preserve"> </w:t>
      </w:r>
      <w:r>
        <w:rPr>
          <w:rFonts w:asciiTheme="minorHAnsi" w:hAnsiTheme="minorHAnsi"/>
          <w:i/>
          <w:noProof/>
          <w:lang w:eastAsia="fr-FR"/>
        </w:rPr>
        <w:drawing>
          <wp:inline distT="0" distB="0" distL="0" distR="0">
            <wp:extent cx="2728450" cy="2501900"/>
            <wp:effectExtent l="25400" t="0" r="0" b="0"/>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733743" cy="2506753"/>
                    </a:xfrm>
                    <a:prstGeom prst="rect">
                      <a:avLst/>
                    </a:prstGeom>
                    <a:noFill/>
                    <a:ln w="9525">
                      <a:noFill/>
                      <a:miter lim="800000"/>
                      <a:headEnd/>
                      <a:tailEnd/>
                    </a:ln>
                  </pic:spPr>
                </pic:pic>
              </a:graphicData>
            </a:graphic>
          </wp:inline>
        </w:drawing>
      </w:r>
    </w:p>
    <w:p w:rsidR="007E20F6" w:rsidRPr="00DA7143" w:rsidRDefault="00ED6AE7" w:rsidP="00ED6AE7">
      <w:pPr>
        <w:pStyle w:val="Niveauducommentaire1"/>
        <w:numPr>
          <w:ilvl w:val="0"/>
          <w:numId w:val="0"/>
        </w:numPr>
        <w:rPr>
          <w:rFonts w:asciiTheme="minorHAnsi" w:hAnsiTheme="minorHAnsi"/>
          <w:sz w:val="22"/>
        </w:rPr>
      </w:pPr>
      <w:r w:rsidRPr="00DA7143">
        <w:rPr>
          <w:rFonts w:asciiTheme="minorHAnsi" w:hAnsiTheme="minorHAnsi"/>
          <w:sz w:val="22"/>
        </w:rPr>
        <w:t xml:space="preserve"> =&gt; On visualise </w:t>
      </w:r>
      <w:r w:rsidRPr="00DA7143">
        <w:rPr>
          <w:rFonts w:asciiTheme="minorHAnsi" w:hAnsiTheme="minorHAnsi"/>
          <w:sz w:val="22"/>
          <w:u w:val="single"/>
        </w:rPr>
        <w:t>plusieurs</w:t>
      </w:r>
      <w:r w:rsidRPr="00DA7143">
        <w:rPr>
          <w:rFonts w:asciiTheme="minorHAnsi" w:hAnsiTheme="minorHAnsi"/>
          <w:sz w:val="22"/>
        </w:rPr>
        <w:t xml:space="preserve"> tumeurs : 3 au niveau du cervelet (responsable du syndrome cérébelleux) et 1 au niveau du tronc cérébral, bien délimitées,</w:t>
      </w:r>
      <w:r w:rsidR="007E20F6" w:rsidRPr="00DA7143">
        <w:rPr>
          <w:rFonts w:asciiTheme="minorHAnsi" w:hAnsiTheme="minorHAnsi"/>
          <w:sz w:val="22"/>
        </w:rPr>
        <w:t xml:space="preserve"> hétérogènes, prenant le contraste,</w:t>
      </w:r>
      <w:r w:rsidRPr="00DA7143">
        <w:rPr>
          <w:rFonts w:asciiTheme="minorHAnsi" w:hAnsiTheme="minorHAnsi"/>
          <w:sz w:val="22"/>
        </w:rPr>
        <w:t xml:space="preserve"> d’aspect nécrotique et hémorragique. On </w:t>
      </w:r>
      <w:r w:rsidR="00B93F20" w:rsidRPr="00DA7143">
        <w:rPr>
          <w:rFonts w:asciiTheme="minorHAnsi" w:hAnsiTheme="minorHAnsi"/>
          <w:sz w:val="22"/>
        </w:rPr>
        <w:t>évoque</w:t>
      </w:r>
      <w:r w:rsidRPr="00DA7143">
        <w:rPr>
          <w:rFonts w:asciiTheme="minorHAnsi" w:hAnsiTheme="minorHAnsi"/>
          <w:sz w:val="22"/>
        </w:rPr>
        <w:t xml:space="preserve"> des métastases cérébrales,  le diagnostic sera confirmé par biopsie</w:t>
      </w:r>
    </w:p>
    <w:p w:rsidR="007E20F6" w:rsidRPr="00DA7143" w:rsidRDefault="007E20F6" w:rsidP="00ED6AE7">
      <w:pPr>
        <w:pStyle w:val="Niveauducommentaire1"/>
        <w:numPr>
          <w:ilvl w:val="0"/>
          <w:numId w:val="0"/>
        </w:numPr>
        <w:rPr>
          <w:rFonts w:asciiTheme="minorHAnsi" w:hAnsiTheme="minorHAnsi"/>
          <w:sz w:val="22"/>
        </w:rPr>
      </w:pPr>
    </w:p>
    <w:p w:rsidR="005A21E6" w:rsidRPr="00DA7143" w:rsidRDefault="007E20F6" w:rsidP="00ED6AE7">
      <w:pPr>
        <w:pStyle w:val="Niveauducommentaire1"/>
        <w:numPr>
          <w:ilvl w:val="0"/>
          <w:numId w:val="0"/>
        </w:numPr>
        <w:rPr>
          <w:rFonts w:asciiTheme="minorHAnsi" w:hAnsiTheme="minorHAnsi"/>
          <w:i/>
          <w:sz w:val="22"/>
        </w:rPr>
      </w:pPr>
      <w:r w:rsidRPr="00DA7143">
        <w:rPr>
          <w:rFonts w:asciiTheme="minorHAnsi" w:hAnsiTheme="minorHAnsi"/>
          <w:sz w:val="22"/>
        </w:rPr>
        <w:t xml:space="preserve">Cas clinique 2 : </w:t>
      </w:r>
    </w:p>
    <w:p w:rsidR="007E20F6" w:rsidRPr="00DA7143" w:rsidRDefault="007E20F6">
      <w:pPr>
        <w:pStyle w:val="Niveauducommentaire1"/>
        <w:rPr>
          <w:rFonts w:asciiTheme="minorHAnsi" w:hAnsiTheme="minorHAnsi"/>
          <w:sz w:val="22"/>
        </w:rPr>
      </w:pPr>
      <w:r w:rsidRPr="00DA7143">
        <w:rPr>
          <w:rFonts w:asciiTheme="minorHAnsi" w:hAnsiTheme="minorHAnsi"/>
          <w:i/>
          <w:sz w:val="22"/>
        </w:rPr>
        <w:t xml:space="preserve">Femme de 50 ans, anxieuse, sans ATCD, consulte pour des céphalées de type migraineux persistantes. L’examen neurologique est normal. A l’IRM : </w:t>
      </w:r>
    </w:p>
    <w:p w:rsidR="005A21E6" w:rsidRPr="005A21E6" w:rsidRDefault="007E20F6">
      <w:pPr>
        <w:pStyle w:val="Niveauducommentaire1"/>
        <w:rPr>
          <w:rFonts w:asciiTheme="minorHAnsi" w:hAnsiTheme="minorHAnsi"/>
        </w:rPr>
      </w:pPr>
      <w:r>
        <w:rPr>
          <w:rFonts w:asciiTheme="minorHAnsi" w:hAnsiTheme="minorHAnsi"/>
          <w:noProof/>
          <w:lang w:eastAsia="fr-FR"/>
        </w:rPr>
        <w:drawing>
          <wp:inline distT="0" distB="0" distL="0" distR="0">
            <wp:extent cx="2905296" cy="2273300"/>
            <wp:effectExtent l="25400" t="0" r="0" b="0"/>
            <wp:docPr id="2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905296" cy="2273300"/>
                    </a:xfrm>
                    <a:prstGeom prst="rect">
                      <a:avLst/>
                    </a:prstGeom>
                    <a:noFill/>
                    <a:ln w="9525">
                      <a:noFill/>
                      <a:miter lim="800000"/>
                      <a:headEnd/>
                      <a:tailEnd/>
                    </a:ln>
                  </pic:spPr>
                </pic:pic>
              </a:graphicData>
            </a:graphic>
          </wp:inline>
        </w:drawing>
      </w:r>
    </w:p>
    <w:p w:rsidR="00AB1AD2" w:rsidRPr="00DA7143" w:rsidRDefault="00B832A6" w:rsidP="00ED6AE7">
      <w:pPr>
        <w:pStyle w:val="Niveauducommentaire1"/>
        <w:numPr>
          <w:ilvl w:val="0"/>
          <w:numId w:val="0"/>
        </w:numPr>
        <w:rPr>
          <w:rFonts w:asciiTheme="minorHAnsi" w:hAnsiTheme="minorHAnsi"/>
          <w:sz w:val="22"/>
        </w:rPr>
      </w:pPr>
      <w:r w:rsidRPr="00DA7143">
        <w:rPr>
          <w:rFonts w:asciiTheme="minorHAnsi" w:hAnsiTheme="minorHAnsi"/>
          <w:sz w:val="22"/>
        </w:rPr>
        <w:t xml:space="preserve">=&gt; </w:t>
      </w:r>
      <w:proofErr w:type="spellStart"/>
      <w:r w:rsidRPr="00DA7143">
        <w:rPr>
          <w:rFonts w:asciiTheme="minorHAnsi" w:hAnsiTheme="minorHAnsi"/>
          <w:sz w:val="22"/>
        </w:rPr>
        <w:t>hypersignal</w:t>
      </w:r>
      <w:proofErr w:type="spellEnd"/>
      <w:r w:rsidRPr="00DA7143">
        <w:rPr>
          <w:rFonts w:asciiTheme="minorHAnsi" w:hAnsiTheme="minorHAnsi"/>
          <w:sz w:val="22"/>
        </w:rPr>
        <w:t xml:space="preserve"> du lobe frontal, en continuité avec la dure-mère</w:t>
      </w:r>
      <w:r w:rsidR="00AB1AD2" w:rsidRPr="00DA7143">
        <w:rPr>
          <w:rFonts w:asciiTheme="minorHAnsi" w:hAnsiTheme="minorHAnsi"/>
          <w:sz w:val="22"/>
        </w:rPr>
        <w:t xml:space="preserve"> (liseré blanc)</w:t>
      </w:r>
      <w:r w:rsidRPr="00DA7143">
        <w:rPr>
          <w:rFonts w:asciiTheme="minorHAnsi" w:hAnsiTheme="minorHAnsi"/>
          <w:sz w:val="22"/>
        </w:rPr>
        <w:t xml:space="preserve">, bien délimité, sans infiltration du parenchyme, prenant le contraste. On </w:t>
      </w:r>
      <w:r w:rsidR="0044131F" w:rsidRPr="00DA7143">
        <w:rPr>
          <w:rFonts w:asciiTheme="minorHAnsi" w:hAnsiTheme="minorHAnsi"/>
          <w:sz w:val="22"/>
        </w:rPr>
        <w:t>évoque</w:t>
      </w:r>
      <w:r w:rsidRPr="00DA7143">
        <w:rPr>
          <w:rFonts w:asciiTheme="minorHAnsi" w:hAnsiTheme="minorHAnsi"/>
          <w:sz w:val="22"/>
        </w:rPr>
        <w:t xml:space="preserve"> un méningiome. Le traitement sera chirurgical.</w:t>
      </w:r>
    </w:p>
    <w:p w:rsidR="00ED6AE7" w:rsidRPr="00DA7143" w:rsidRDefault="00AB1AD2" w:rsidP="00ED6AE7">
      <w:pPr>
        <w:pStyle w:val="Niveauducommentaire1"/>
        <w:numPr>
          <w:ilvl w:val="0"/>
          <w:numId w:val="0"/>
        </w:numPr>
        <w:rPr>
          <w:rFonts w:asciiTheme="minorHAnsi" w:hAnsiTheme="minorHAnsi"/>
          <w:sz w:val="22"/>
        </w:rPr>
      </w:pPr>
      <w:r w:rsidRPr="00DA7143">
        <w:rPr>
          <w:rFonts w:asciiTheme="minorHAnsi" w:hAnsiTheme="minorHAnsi"/>
          <w:sz w:val="22"/>
        </w:rPr>
        <w:t>L’examen neurologique est normal car la tumeur est trop petite.</w:t>
      </w:r>
    </w:p>
    <w:p w:rsidR="00ED6AE7" w:rsidRDefault="00ED6AE7" w:rsidP="00ED6AE7">
      <w:pPr>
        <w:pStyle w:val="Niveauducommentaire1"/>
        <w:numPr>
          <w:ilvl w:val="0"/>
          <w:numId w:val="0"/>
        </w:numPr>
        <w:rPr>
          <w:rFonts w:asciiTheme="minorHAnsi" w:hAnsiTheme="minorHAnsi"/>
        </w:rPr>
      </w:pPr>
    </w:p>
    <w:p w:rsidR="00ED6AE7" w:rsidRDefault="00ED6AE7" w:rsidP="00ED6AE7">
      <w:pPr>
        <w:pStyle w:val="Niveauducommentaire1"/>
        <w:numPr>
          <w:ilvl w:val="0"/>
          <w:numId w:val="0"/>
        </w:numPr>
        <w:rPr>
          <w:rFonts w:asciiTheme="minorHAnsi" w:hAnsiTheme="minorHAnsi"/>
        </w:rPr>
      </w:pPr>
    </w:p>
    <w:p w:rsidR="00ED6AE7" w:rsidRDefault="00ED6AE7" w:rsidP="00ED6AE7">
      <w:pPr>
        <w:pStyle w:val="Niveauducommentaire1"/>
        <w:numPr>
          <w:ilvl w:val="0"/>
          <w:numId w:val="0"/>
        </w:numPr>
        <w:rPr>
          <w:rFonts w:asciiTheme="minorHAnsi" w:hAnsiTheme="minorHAnsi"/>
        </w:rPr>
      </w:pPr>
    </w:p>
    <w:p w:rsidR="00ED6AE7" w:rsidRDefault="00ED6AE7" w:rsidP="00ED6AE7">
      <w:pPr>
        <w:pStyle w:val="Niveauducommentaire1"/>
        <w:numPr>
          <w:ilvl w:val="0"/>
          <w:numId w:val="0"/>
        </w:numPr>
        <w:rPr>
          <w:rFonts w:asciiTheme="minorHAnsi" w:hAnsiTheme="minorHAnsi"/>
        </w:rPr>
      </w:pPr>
    </w:p>
    <w:p w:rsidR="00ED6AE7" w:rsidRDefault="00ED6AE7" w:rsidP="00ED6AE7">
      <w:pPr>
        <w:pStyle w:val="Niveauducommentaire1"/>
        <w:numPr>
          <w:ilvl w:val="0"/>
          <w:numId w:val="0"/>
        </w:numPr>
        <w:rPr>
          <w:rFonts w:asciiTheme="minorHAnsi" w:hAnsiTheme="minorHAnsi"/>
        </w:rPr>
      </w:pPr>
    </w:p>
    <w:p w:rsidR="008806A4" w:rsidRPr="005A21E6" w:rsidRDefault="008806A4" w:rsidP="00ED6AE7">
      <w:pPr>
        <w:pStyle w:val="Niveauducommentaire1"/>
        <w:numPr>
          <w:ilvl w:val="0"/>
          <w:numId w:val="0"/>
        </w:numPr>
        <w:rPr>
          <w:rFonts w:asciiTheme="minorHAnsi" w:hAnsiTheme="minorHAnsi"/>
        </w:rPr>
      </w:pPr>
    </w:p>
    <w:sectPr w:rsidR="008806A4" w:rsidRPr="005A21E6" w:rsidSect="00B93F20">
      <w:footerReference w:type="even" r:id="rId15"/>
      <w:footerReference w:type="default" r:id="rId16"/>
      <w:headerReference w:type="first" r:id="rId17"/>
      <w:pgSz w:w="11900" w:h="16840"/>
      <w:pgMar w:top="709" w:right="1440" w:bottom="993" w:left="1440" w:header="708" w:footer="708" w:gutter="0"/>
      <w:cols w:space="708"/>
      <w:docGrid w:type="lines" w:linePitch="360"/>
      <w:printerSettings r:id="rId1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altName w:val="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6C" w:rsidRDefault="00AE7B6C" w:rsidP="001348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7B6C" w:rsidRDefault="00AE7B6C" w:rsidP="00D86B50">
    <w:pPr>
      <w:pStyle w:val="Pieddepage"/>
      <w:ind w:right="360"/>
    </w:pPr>
  </w:p>
  <w:p w:rsidR="00AE7B6C" w:rsidRDefault="00AE7B6C"/>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6C" w:rsidRDefault="00AE7B6C" w:rsidP="001348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A7143">
      <w:rPr>
        <w:rStyle w:val="Numrodepage"/>
        <w:noProof/>
      </w:rPr>
      <w:t>1</w:t>
    </w:r>
    <w:r>
      <w:rPr>
        <w:rStyle w:val="Numrodepage"/>
      </w:rPr>
      <w:fldChar w:fldCharType="end"/>
    </w:r>
  </w:p>
  <w:p w:rsidR="00AE7B6C" w:rsidRDefault="00AE7B6C" w:rsidP="00D86B50">
    <w:pPr>
      <w:pStyle w:val="Pieddepage"/>
      <w:ind w:right="360"/>
    </w:pPr>
  </w:p>
  <w:p w:rsidR="00AE7B6C" w:rsidRDefault="00AE7B6C"/>
  <w:p w:rsidR="00AE7B6C" w:rsidRDefault="00AE7B6C">
    <w:pPr>
      <w:pStyle w:val="En-tte"/>
      <w:tabs>
        <w:tab w:val="clear" w:pos="4536"/>
        <w:tab w:val="clear" w:pos="9072"/>
        <w:tab w:val="right" w:pos="9380"/>
      </w:tabs>
      <w:ind w:left="-360"/>
      <w:rPr>
        <w:rFonts w:ascii="Verdana" w:eastAsia="ＭＳ ゴシック" w:hAnsi="Verdana"/>
        <w:sz w:val="36"/>
        <w:szCs w:val="36"/>
      </w:rPr>
    </w:pPr>
    <w:r>
      <w:rPr>
        <w:rFonts w:ascii="Verdana" w:eastAsia="ＭＳ ゴシック" w:hAnsi="Verdana"/>
        <w:sz w:val="36"/>
        <w:szCs w:val="36"/>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B6C" w:rsidRDefault="00AE7B6C">
    <w:pPr>
      <w:pStyle w:val="En-tte"/>
      <w:tabs>
        <w:tab w:val="clear" w:pos="4536"/>
        <w:tab w:val="clear" w:pos="9072"/>
        <w:tab w:val="right" w:pos="938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sidR="00DA7143">
      <w:rPr>
        <w:rFonts w:ascii="Verdana" w:eastAsia="ＭＳ ゴシック" w:hAnsi="Verdana"/>
        <w:noProof/>
      </w:rPr>
      <w:t>23/03/14 23:19</w:t>
    </w:r>
    <w:r>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10F1A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2E28767C"/>
    <w:multiLevelType w:val="hybridMultilevel"/>
    <w:tmpl w:val="777EA8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hyphenationZone w:val="425"/>
  <w:drawingGridHorizontalSpacing w:val="360"/>
  <w:drawingGridVerticalSpacing w:val="360"/>
  <w:displayHorizontalDrawingGridEvery w:val="0"/>
  <w:doNotUseMarginsForDrawingGridOrigin/>
  <w:drawingGridHorizontalOrigin w:val="1417"/>
  <w:drawingGridVerticalOrigin w:val="0"/>
  <w:characterSpacingControl w:val="doNotCompress"/>
  <w:savePreviewPicture/>
  <w:hdrShapeDefaults>
    <o:shapedefaults v:ext="edit" spidmax="2050"/>
  </w:hdrShapeDefaults>
  <w:compat>
    <w:adjustLineHeightInTable/>
    <w:doNotAutofitConstrainedTables/>
    <w:splitPgBreakAndParaMark/>
    <w:doNotVertAlignCellWithSp/>
    <w:doNotBreakConstrainedForcedTable/>
    <w:useAnsiKerningPairs/>
    <w:cachedColBalance/>
  </w:compat>
  <w:docVars>
    <w:docVar w:name="_WNTabType_0" w:val="0"/>
    <w:docVar w:name="EnableWordNotes" w:val="0"/>
  </w:docVars>
  <w:rsids>
    <w:rsidRoot w:val="008806A4"/>
    <w:rsid w:val="00081804"/>
    <w:rsid w:val="00096F17"/>
    <w:rsid w:val="000E7EA3"/>
    <w:rsid w:val="00134897"/>
    <w:rsid w:val="0016462C"/>
    <w:rsid w:val="001A5D78"/>
    <w:rsid w:val="001B31C5"/>
    <w:rsid w:val="00231600"/>
    <w:rsid w:val="002B0022"/>
    <w:rsid w:val="002F44E8"/>
    <w:rsid w:val="00382CE3"/>
    <w:rsid w:val="003B48F4"/>
    <w:rsid w:val="0044131F"/>
    <w:rsid w:val="00451E8E"/>
    <w:rsid w:val="004B22F5"/>
    <w:rsid w:val="004D44B8"/>
    <w:rsid w:val="00523697"/>
    <w:rsid w:val="005925EC"/>
    <w:rsid w:val="005A21E6"/>
    <w:rsid w:val="005F792D"/>
    <w:rsid w:val="00611757"/>
    <w:rsid w:val="00614150"/>
    <w:rsid w:val="00675D46"/>
    <w:rsid w:val="006D0B5F"/>
    <w:rsid w:val="006F56E7"/>
    <w:rsid w:val="00702316"/>
    <w:rsid w:val="007E20F6"/>
    <w:rsid w:val="00807ECF"/>
    <w:rsid w:val="0087572F"/>
    <w:rsid w:val="008806A4"/>
    <w:rsid w:val="00884AAC"/>
    <w:rsid w:val="008A6FBB"/>
    <w:rsid w:val="009802E4"/>
    <w:rsid w:val="009B4508"/>
    <w:rsid w:val="009C33DB"/>
    <w:rsid w:val="009F5692"/>
    <w:rsid w:val="00A67396"/>
    <w:rsid w:val="00AA1CD8"/>
    <w:rsid w:val="00AB1AD2"/>
    <w:rsid w:val="00AE7B6C"/>
    <w:rsid w:val="00AF6EE0"/>
    <w:rsid w:val="00B7358B"/>
    <w:rsid w:val="00B80FA9"/>
    <w:rsid w:val="00B832A6"/>
    <w:rsid w:val="00B93F20"/>
    <w:rsid w:val="00C84E8E"/>
    <w:rsid w:val="00D06CAB"/>
    <w:rsid w:val="00D77AF2"/>
    <w:rsid w:val="00D86B50"/>
    <w:rsid w:val="00D916AE"/>
    <w:rsid w:val="00DA7143"/>
    <w:rsid w:val="00E86309"/>
    <w:rsid w:val="00E87C37"/>
    <w:rsid w:val="00EA3AB3"/>
    <w:rsid w:val="00EB5DBE"/>
    <w:rsid w:val="00EC00FF"/>
    <w:rsid w:val="00EC4848"/>
    <w:rsid w:val="00EC4DC4"/>
    <w:rsid w:val="00ED6AE7"/>
    <w:rsid w:val="00F363CC"/>
    <w:rsid w:val="00F85313"/>
    <w:rsid w:val="00FA0BC5"/>
    <w:rsid w:val="00FE358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FB2820"/>
  </w:style>
  <w:style w:type="paragraph" w:styleId="Titre1">
    <w:name w:val="heading 1"/>
    <w:basedOn w:val="Normal"/>
    <w:next w:val="Normal"/>
    <w:link w:val="Titre1Car"/>
    <w:rsid w:val="006141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880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F5692"/>
    <w:pPr>
      <w:widowControl w:val="0"/>
      <w:autoSpaceDE w:val="0"/>
      <w:autoSpaceDN w:val="0"/>
      <w:adjustRightInd w:val="0"/>
    </w:pPr>
    <w:rPr>
      <w:rFonts w:ascii="Comic Sans MS" w:hAnsi="Comic Sans MS" w:cs="Comic Sans MS"/>
      <w:color w:val="000000"/>
    </w:rPr>
  </w:style>
  <w:style w:type="paragraph" w:styleId="Niveauducommentaire1">
    <w:name w:val="Note Level 1"/>
    <w:basedOn w:val="Normal"/>
    <w:rsid w:val="005A21E6"/>
    <w:pPr>
      <w:keepNext/>
      <w:numPr>
        <w:numId w:val="1"/>
      </w:numPr>
      <w:contextualSpacing/>
      <w:outlineLvl w:val="0"/>
    </w:pPr>
    <w:rPr>
      <w:rFonts w:ascii="Verdana" w:eastAsia="ＭＳ ゴシック" w:hAnsi="Verdana"/>
    </w:rPr>
  </w:style>
  <w:style w:type="paragraph" w:styleId="Niveauducommentaire2">
    <w:name w:val="Note Level 2"/>
    <w:basedOn w:val="Normal"/>
    <w:rsid w:val="005A21E6"/>
    <w:pPr>
      <w:keepNext/>
      <w:numPr>
        <w:ilvl w:val="1"/>
        <w:numId w:val="1"/>
      </w:numPr>
      <w:contextualSpacing/>
      <w:outlineLvl w:val="1"/>
    </w:pPr>
    <w:rPr>
      <w:rFonts w:ascii="Verdana" w:eastAsia="ＭＳ ゴシック" w:hAnsi="Verdana"/>
    </w:rPr>
  </w:style>
  <w:style w:type="paragraph" w:styleId="Niveauducommentaire3">
    <w:name w:val="Note Level 3"/>
    <w:basedOn w:val="Normal"/>
    <w:rsid w:val="005A21E6"/>
    <w:pPr>
      <w:keepNext/>
      <w:numPr>
        <w:ilvl w:val="2"/>
        <w:numId w:val="1"/>
      </w:numPr>
      <w:contextualSpacing/>
      <w:outlineLvl w:val="2"/>
    </w:pPr>
    <w:rPr>
      <w:rFonts w:ascii="Verdana" w:eastAsia="ＭＳ ゴシック" w:hAnsi="Verdana"/>
    </w:rPr>
  </w:style>
  <w:style w:type="paragraph" w:styleId="Niveauducommentaire4">
    <w:name w:val="Note Level 4"/>
    <w:basedOn w:val="Normal"/>
    <w:rsid w:val="005A21E6"/>
    <w:pPr>
      <w:keepNext/>
      <w:numPr>
        <w:ilvl w:val="3"/>
        <w:numId w:val="1"/>
      </w:numPr>
      <w:contextualSpacing/>
      <w:outlineLvl w:val="3"/>
    </w:pPr>
    <w:rPr>
      <w:rFonts w:ascii="Verdana" w:eastAsia="ＭＳ ゴシック" w:hAnsi="Verdana"/>
    </w:rPr>
  </w:style>
  <w:style w:type="paragraph" w:styleId="Niveauducommentaire5">
    <w:name w:val="Note Level 5"/>
    <w:basedOn w:val="Normal"/>
    <w:rsid w:val="005A21E6"/>
    <w:pPr>
      <w:keepNext/>
      <w:numPr>
        <w:ilvl w:val="4"/>
        <w:numId w:val="1"/>
      </w:numPr>
      <w:contextualSpacing/>
      <w:outlineLvl w:val="4"/>
    </w:pPr>
    <w:rPr>
      <w:rFonts w:ascii="Verdana" w:eastAsia="ＭＳ ゴシック" w:hAnsi="Verdana"/>
    </w:rPr>
  </w:style>
  <w:style w:type="paragraph" w:styleId="Niveauducommentaire6">
    <w:name w:val="Note Level 6"/>
    <w:basedOn w:val="Normal"/>
    <w:rsid w:val="005A21E6"/>
    <w:pPr>
      <w:keepNext/>
      <w:numPr>
        <w:ilvl w:val="5"/>
        <w:numId w:val="1"/>
      </w:numPr>
      <w:contextualSpacing/>
      <w:outlineLvl w:val="5"/>
    </w:pPr>
    <w:rPr>
      <w:rFonts w:ascii="Verdana" w:eastAsia="ＭＳ ゴシック" w:hAnsi="Verdana"/>
    </w:rPr>
  </w:style>
  <w:style w:type="paragraph" w:styleId="Niveauducommentaire7">
    <w:name w:val="Note Level 7"/>
    <w:basedOn w:val="Normal"/>
    <w:rsid w:val="005A21E6"/>
    <w:pPr>
      <w:keepNext/>
      <w:numPr>
        <w:ilvl w:val="6"/>
        <w:numId w:val="1"/>
      </w:numPr>
      <w:contextualSpacing/>
      <w:outlineLvl w:val="6"/>
    </w:pPr>
    <w:rPr>
      <w:rFonts w:ascii="Verdana" w:eastAsia="ＭＳ ゴシック" w:hAnsi="Verdana"/>
    </w:rPr>
  </w:style>
  <w:style w:type="paragraph" w:styleId="Niveauducommentaire8">
    <w:name w:val="Note Level 8"/>
    <w:basedOn w:val="Normal"/>
    <w:rsid w:val="005A21E6"/>
    <w:pPr>
      <w:keepNext/>
      <w:numPr>
        <w:ilvl w:val="7"/>
        <w:numId w:val="1"/>
      </w:numPr>
      <w:contextualSpacing/>
      <w:outlineLvl w:val="7"/>
    </w:pPr>
    <w:rPr>
      <w:rFonts w:ascii="Verdana" w:eastAsia="ＭＳ ゴシック" w:hAnsi="Verdana"/>
    </w:rPr>
  </w:style>
  <w:style w:type="paragraph" w:styleId="Niveauducommentaire9">
    <w:name w:val="Note Level 9"/>
    <w:basedOn w:val="Normal"/>
    <w:rsid w:val="005A21E6"/>
    <w:pPr>
      <w:keepNext/>
      <w:numPr>
        <w:ilvl w:val="8"/>
        <w:numId w:val="1"/>
      </w:numPr>
      <w:contextualSpacing/>
      <w:outlineLvl w:val="8"/>
    </w:pPr>
    <w:rPr>
      <w:rFonts w:ascii="Verdana" w:eastAsia="ＭＳ ゴシック" w:hAnsi="Verdana"/>
    </w:rPr>
  </w:style>
  <w:style w:type="paragraph" w:styleId="En-tte">
    <w:name w:val="header"/>
    <w:basedOn w:val="Normal"/>
    <w:link w:val="En-tteCar"/>
    <w:rsid w:val="005A21E6"/>
    <w:pPr>
      <w:tabs>
        <w:tab w:val="center" w:pos="4536"/>
        <w:tab w:val="right" w:pos="9072"/>
      </w:tabs>
    </w:pPr>
  </w:style>
  <w:style w:type="character" w:customStyle="1" w:styleId="En-tteCar">
    <w:name w:val="En-tête Car"/>
    <w:basedOn w:val="Policepardfaut"/>
    <w:link w:val="En-tte"/>
    <w:rsid w:val="005A21E6"/>
  </w:style>
  <w:style w:type="paragraph" w:styleId="Explorateurdedocument">
    <w:name w:val="Document Map"/>
    <w:basedOn w:val="Normal"/>
    <w:link w:val="ExplorateurdedocumentCar"/>
    <w:rsid w:val="00614150"/>
    <w:rPr>
      <w:rFonts w:ascii="Lucida Grande" w:hAnsi="Lucida Grande"/>
    </w:rPr>
  </w:style>
  <w:style w:type="character" w:customStyle="1" w:styleId="ExplorateurdedocumentCar">
    <w:name w:val="Explorateur de document Car"/>
    <w:basedOn w:val="Policepardfaut"/>
    <w:link w:val="Explorateurdedocument"/>
    <w:rsid w:val="00614150"/>
    <w:rPr>
      <w:rFonts w:ascii="Lucida Grande" w:hAnsi="Lucida Grande"/>
    </w:rPr>
  </w:style>
  <w:style w:type="character" w:customStyle="1" w:styleId="Titre1Car">
    <w:name w:val="Titre 1 Car"/>
    <w:basedOn w:val="Policepardfaut"/>
    <w:link w:val="Titre1"/>
    <w:rsid w:val="00614150"/>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614150"/>
    <w:pPr>
      <w:spacing w:line="276" w:lineRule="auto"/>
      <w:outlineLvl w:val="9"/>
    </w:pPr>
    <w:rPr>
      <w:color w:val="365F91" w:themeColor="accent1" w:themeShade="BF"/>
      <w:sz w:val="28"/>
      <w:szCs w:val="28"/>
      <w:lang w:eastAsia="fr-FR"/>
    </w:rPr>
  </w:style>
  <w:style w:type="paragraph" w:styleId="TM1">
    <w:name w:val="toc 1"/>
    <w:basedOn w:val="Normal"/>
    <w:next w:val="Normal"/>
    <w:autoRedefine/>
    <w:uiPriority w:val="39"/>
    <w:rsid w:val="00D86B50"/>
    <w:pPr>
      <w:spacing w:before="120"/>
    </w:pPr>
    <w:rPr>
      <w:b/>
      <w:sz w:val="28"/>
    </w:rPr>
  </w:style>
  <w:style w:type="paragraph" w:styleId="TM2">
    <w:name w:val="toc 2"/>
    <w:basedOn w:val="Normal"/>
    <w:next w:val="Normal"/>
    <w:autoRedefine/>
    <w:uiPriority w:val="39"/>
    <w:rsid w:val="00614150"/>
    <w:pPr>
      <w:ind w:left="240"/>
    </w:pPr>
    <w:rPr>
      <w:b/>
      <w:sz w:val="22"/>
      <w:szCs w:val="22"/>
    </w:rPr>
  </w:style>
  <w:style w:type="paragraph" w:styleId="TM3">
    <w:name w:val="toc 3"/>
    <w:basedOn w:val="Normal"/>
    <w:next w:val="Normal"/>
    <w:autoRedefine/>
    <w:uiPriority w:val="39"/>
    <w:rsid w:val="00614150"/>
    <w:pPr>
      <w:ind w:left="480"/>
    </w:pPr>
    <w:rPr>
      <w:sz w:val="22"/>
      <w:szCs w:val="22"/>
    </w:rPr>
  </w:style>
  <w:style w:type="paragraph" w:styleId="TM4">
    <w:name w:val="toc 4"/>
    <w:basedOn w:val="Normal"/>
    <w:next w:val="Normal"/>
    <w:autoRedefine/>
    <w:rsid w:val="00614150"/>
    <w:pPr>
      <w:ind w:left="720"/>
    </w:pPr>
    <w:rPr>
      <w:sz w:val="20"/>
      <w:szCs w:val="20"/>
    </w:rPr>
  </w:style>
  <w:style w:type="paragraph" w:styleId="TM5">
    <w:name w:val="toc 5"/>
    <w:basedOn w:val="Normal"/>
    <w:next w:val="Normal"/>
    <w:autoRedefine/>
    <w:rsid w:val="00614150"/>
    <w:pPr>
      <w:ind w:left="960"/>
    </w:pPr>
    <w:rPr>
      <w:sz w:val="20"/>
      <w:szCs w:val="20"/>
    </w:rPr>
  </w:style>
  <w:style w:type="paragraph" w:styleId="TM6">
    <w:name w:val="toc 6"/>
    <w:basedOn w:val="Normal"/>
    <w:next w:val="Normal"/>
    <w:autoRedefine/>
    <w:rsid w:val="00614150"/>
    <w:pPr>
      <w:ind w:left="1200"/>
    </w:pPr>
    <w:rPr>
      <w:sz w:val="20"/>
      <w:szCs w:val="20"/>
    </w:rPr>
  </w:style>
  <w:style w:type="paragraph" w:styleId="TM7">
    <w:name w:val="toc 7"/>
    <w:basedOn w:val="Normal"/>
    <w:next w:val="Normal"/>
    <w:autoRedefine/>
    <w:rsid w:val="00614150"/>
    <w:pPr>
      <w:ind w:left="1440"/>
    </w:pPr>
    <w:rPr>
      <w:sz w:val="20"/>
      <w:szCs w:val="20"/>
    </w:rPr>
  </w:style>
  <w:style w:type="paragraph" w:styleId="TM8">
    <w:name w:val="toc 8"/>
    <w:basedOn w:val="Normal"/>
    <w:next w:val="Normal"/>
    <w:autoRedefine/>
    <w:rsid w:val="00614150"/>
    <w:pPr>
      <w:ind w:left="1680"/>
    </w:pPr>
    <w:rPr>
      <w:sz w:val="20"/>
      <w:szCs w:val="20"/>
    </w:rPr>
  </w:style>
  <w:style w:type="paragraph" w:styleId="TM9">
    <w:name w:val="toc 9"/>
    <w:basedOn w:val="Normal"/>
    <w:next w:val="Normal"/>
    <w:autoRedefine/>
    <w:rsid w:val="00614150"/>
    <w:pPr>
      <w:ind w:left="1920"/>
    </w:pPr>
    <w:rPr>
      <w:sz w:val="20"/>
      <w:szCs w:val="20"/>
    </w:rPr>
  </w:style>
  <w:style w:type="paragraph" w:styleId="Pieddepage">
    <w:name w:val="footer"/>
    <w:basedOn w:val="Normal"/>
    <w:link w:val="PieddepageCar"/>
    <w:rsid w:val="00D86B50"/>
    <w:pPr>
      <w:tabs>
        <w:tab w:val="center" w:pos="4536"/>
        <w:tab w:val="right" w:pos="9072"/>
      </w:tabs>
    </w:pPr>
  </w:style>
  <w:style w:type="character" w:customStyle="1" w:styleId="PieddepageCar">
    <w:name w:val="Pied de page Car"/>
    <w:basedOn w:val="Policepardfaut"/>
    <w:link w:val="Pieddepage"/>
    <w:rsid w:val="00D86B50"/>
  </w:style>
  <w:style w:type="character" w:styleId="Numrodepage">
    <w:name w:val="page number"/>
    <w:basedOn w:val="Policepardfaut"/>
    <w:rsid w:val="00D86B50"/>
  </w:style>
  <w:style w:type="table" w:styleId="Colonnes1">
    <w:name w:val="Table Columns 1"/>
    <w:basedOn w:val="TableauNormal"/>
    <w:rsid w:val="005F79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4666816">
      <w:bodyDiv w:val="1"/>
      <w:marLeft w:val="0"/>
      <w:marRight w:val="0"/>
      <w:marTop w:val="0"/>
      <w:marBottom w:val="0"/>
      <w:divBdr>
        <w:top w:val="none" w:sz="0" w:space="0" w:color="auto"/>
        <w:left w:val="none" w:sz="0" w:space="0" w:color="auto"/>
        <w:bottom w:val="none" w:sz="0" w:space="0" w:color="auto"/>
        <w:right w:val="none" w:sz="0" w:space="0" w:color="auto"/>
      </w:divBdr>
      <w:divsChild>
        <w:div w:id="522673982">
          <w:marLeft w:val="547"/>
          <w:marRight w:val="0"/>
          <w:marTop w:val="0"/>
          <w:marBottom w:val="0"/>
          <w:divBdr>
            <w:top w:val="none" w:sz="0" w:space="0" w:color="auto"/>
            <w:left w:val="none" w:sz="0" w:space="0" w:color="auto"/>
            <w:bottom w:val="none" w:sz="0" w:space="0" w:color="auto"/>
            <w:right w:val="none" w:sz="0" w:space="0" w:color="auto"/>
          </w:divBdr>
        </w:div>
        <w:div w:id="2055736789">
          <w:marLeft w:val="547"/>
          <w:marRight w:val="0"/>
          <w:marTop w:val="0"/>
          <w:marBottom w:val="0"/>
          <w:divBdr>
            <w:top w:val="none" w:sz="0" w:space="0" w:color="auto"/>
            <w:left w:val="none" w:sz="0" w:space="0" w:color="auto"/>
            <w:bottom w:val="none" w:sz="0" w:space="0" w:color="auto"/>
            <w:right w:val="none" w:sz="0" w:space="0" w:color="auto"/>
          </w:divBdr>
        </w:div>
        <w:div w:id="572618175">
          <w:marLeft w:val="547"/>
          <w:marRight w:val="0"/>
          <w:marTop w:val="0"/>
          <w:marBottom w:val="0"/>
          <w:divBdr>
            <w:top w:val="none" w:sz="0" w:space="0" w:color="auto"/>
            <w:left w:val="none" w:sz="0" w:space="0" w:color="auto"/>
            <w:bottom w:val="none" w:sz="0" w:space="0" w:color="auto"/>
            <w:right w:val="none" w:sz="0" w:space="0" w:color="auto"/>
          </w:divBdr>
        </w:div>
        <w:div w:id="1088578594">
          <w:marLeft w:val="547"/>
          <w:marRight w:val="0"/>
          <w:marTop w:val="0"/>
          <w:marBottom w:val="0"/>
          <w:divBdr>
            <w:top w:val="none" w:sz="0" w:space="0" w:color="auto"/>
            <w:left w:val="none" w:sz="0" w:space="0" w:color="auto"/>
            <w:bottom w:val="none" w:sz="0" w:space="0" w:color="auto"/>
            <w:right w:val="none" w:sz="0" w:space="0" w:color="auto"/>
          </w:divBdr>
        </w:div>
      </w:divsChild>
    </w:div>
    <w:div w:id="556358018">
      <w:bodyDiv w:val="1"/>
      <w:marLeft w:val="0"/>
      <w:marRight w:val="0"/>
      <w:marTop w:val="0"/>
      <w:marBottom w:val="0"/>
      <w:divBdr>
        <w:top w:val="none" w:sz="0" w:space="0" w:color="auto"/>
        <w:left w:val="none" w:sz="0" w:space="0" w:color="auto"/>
        <w:bottom w:val="none" w:sz="0" w:space="0" w:color="auto"/>
        <w:right w:val="none" w:sz="0" w:space="0" w:color="auto"/>
      </w:divBdr>
      <w:divsChild>
        <w:div w:id="1464347858">
          <w:marLeft w:val="547"/>
          <w:marRight w:val="0"/>
          <w:marTop w:val="0"/>
          <w:marBottom w:val="0"/>
          <w:divBdr>
            <w:top w:val="none" w:sz="0" w:space="0" w:color="auto"/>
            <w:left w:val="none" w:sz="0" w:space="0" w:color="auto"/>
            <w:bottom w:val="none" w:sz="0" w:space="0" w:color="auto"/>
            <w:right w:val="none" w:sz="0" w:space="0" w:color="auto"/>
          </w:divBdr>
        </w:div>
        <w:div w:id="2115594706">
          <w:marLeft w:val="547"/>
          <w:marRight w:val="0"/>
          <w:marTop w:val="0"/>
          <w:marBottom w:val="0"/>
          <w:divBdr>
            <w:top w:val="none" w:sz="0" w:space="0" w:color="auto"/>
            <w:left w:val="none" w:sz="0" w:space="0" w:color="auto"/>
            <w:bottom w:val="none" w:sz="0" w:space="0" w:color="auto"/>
            <w:right w:val="none" w:sz="0" w:space="0" w:color="auto"/>
          </w:divBdr>
        </w:div>
        <w:div w:id="1003705606">
          <w:marLeft w:val="547"/>
          <w:marRight w:val="0"/>
          <w:marTop w:val="0"/>
          <w:marBottom w:val="0"/>
          <w:divBdr>
            <w:top w:val="none" w:sz="0" w:space="0" w:color="auto"/>
            <w:left w:val="none" w:sz="0" w:space="0" w:color="auto"/>
            <w:bottom w:val="none" w:sz="0" w:space="0" w:color="auto"/>
            <w:right w:val="none" w:sz="0" w:space="0" w:color="auto"/>
          </w:divBdr>
        </w:div>
        <w:div w:id="1667973856">
          <w:marLeft w:val="547"/>
          <w:marRight w:val="0"/>
          <w:marTop w:val="0"/>
          <w:marBottom w:val="0"/>
          <w:divBdr>
            <w:top w:val="none" w:sz="0" w:space="0" w:color="auto"/>
            <w:left w:val="none" w:sz="0" w:space="0" w:color="auto"/>
            <w:bottom w:val="none" w:sz="0" w:space="0" w:color="auto"/>
            <w:right w:val="none" w:sz="0" w:space="0" w:color="auto"/>
          </w:divBdr>
        </w:div>
      </w:divsChild>
    </w:div>
    <w:div w:id="1161385367">
      <w:bodyDiv w:val="1"/>
      <w:marLeft w:val="0"/>
      <w:marRight w:val="0"/>
      <w:marTop w:val="0"/>
      <w:marBottom w:val="0"/>
      <w:divBdr>
        <w:top w:val="none" w:sz="0" w:space="0" w:color="auto"/>
        <w:left w:val="none" w:sz="0" w:space="0" w:color="auto"/>
        <w:bottom w:val="none" w:sz="0" w:space="0" w:color="auto"/>
        <w:right w:val="none" w:sz="0" w:space="0" w:color="auto"/>
      </w:divBdr>
      <w:divsChild>
        <w:div w:id="58673379">
          <w:marLeft w:val="547"/>
          <w:marRight w:val="0"/>
          <w:marTop w:val="0"/>
          <w:marBottom w:val="0"/>
          <w:divBdr>
            <w:top w:val="none" w:sz="0" w:space="0" w:color="auto"/>
            <w:left w:val="none" w:sz="0" w:space="0" w:color="auto"/>
            <w:bottom w:val="none" w:sz="0" w:space="0" w:color="auto"/>
            <w:right w:val="none" w:sz="0" w:space="0" w:color="auto"/>
          </w:divBdr>
        </w:div>
        <w:div w:id="1005060538">
          <w:marLeft w:val="1166"/>
          <w:marRight w:val="0"/>
          <w:marTop w:val="0"/>
          <w:marBottom w:val="0"/>
          <w:divBdr>
            <w:top w:val="none" w:sz="0" w:space="0" w:color="auto"/>
            <w:left w:val="none" w:sz="0" w:space="0" w:color="auto"/>
            <w:bottom w:val="none" w:sz="0" w:space="0" w:color="auto"/>
            <w:right w:val="none" w:sz="0" w:space="0" w:color="auto"/>
          </w:divBdr>
        </w:div>
        <w:div w:id="960767117">
          <w:marLeft w:val="1166"/>
          <w:marRight w:val="0"/>
          <w:marTop w:val="0"/>
          <w:marBottom w:val="0"/>
          <w:divBdr>
            <w:top w:val="none" w:sz="0" w:space="0" w:color="auto"/>
            <w:left w:val="none" w:sz="0" w:space="0" w:color="auto"/>
            <w:bottom w:val="none" w:sz="0" w:space="0" w:color="auto"/>
            <w:right w:val="none" w:sz="0" w:space="0" w:color="auto"/>
          </w:divBdr>
        </w:div>
      </w:divsChild>
    </w:div>
    <w:div w:id="1262756268">
      <w:bodyDiv w:val="1"/>
      <w:marLeft w:val="0"/>
      <w:marRight w:val="0"/>
      <w:marTop w:val="0"/>
      <w:marBottom w:val="0"/>
      <w:divBdr>
        <w:top w:val="none" w:sz="0" w:space="0" w:color="auto"/>
        <w:left w:val="none" w:sz="0" w:space="0" w:color="auto"/>
        <w:bottom w:val="none" w:sz="0" w:space="0" w:color="auto"/>
        <w:right w:val="none" w:sz="0" w:space="0" w:color="auto"/>
      </w:divBdr>
      <w:divsChild>
        <w:div w:id="379596814">
          <w:marLeft w:val="547"/>
          <w:marRight w:val="0"/>
          <w:marTop w:val="0"/>
          <w:marBottom w:val="0"/>
          <w:divBdr>
            <w:top w:val="none" w:sz="0" w:space="0" w:color="auto"/>
            <w:left w:val="none" w:sz="0" w:space="0" w:color="auto"/>
            <w:bottom w:val="none" w:sz="0" w:space="0" w:color="auto"/>
            <w:right w:val="none" w:sz="0" w:space="0" w:color="auto"/>
          </w:divBdr>
        </w:div>
        <w:div w:id="251204309">
          <w:marLeft w:val="1166"/>
          <w:marRight w:val="0"/>
          <w:marTop w:val="0"/>
          <w:marBottom w:val="0"/>
          <w:divBdr>
            <w:top w:val="none" w:sz="0" w:space="0" w:color="auto"/>
            <w:left w:val="none" w:sz="0" w:space="0" w:color="auto"/>
            <w:bottom w:val="none" w:sz="0" w:space="0" w:color="auto"/>
            <w:right w:val="none" w:sz="0" w:space="0" w:color="auto"/>
          </w:divBdr>
        </w:div>
        <w:div w:id="171729596">
          <w:marLeft w:val="1800"/>
          <w:marRight w:val="0"/>
          <w:marTop w:val="0"/>
          <w:marBottom w:val="0"/>
          <w:divBdr>
            <w:top w:val="none" w:sz="0" w:space="0" w:color="auto"/>
            <w:left w:val="none" w:sz="0" w:space="0" w:color="auto"/>
            <w:bottom w:val="none" w:sz="0" w:space="0" w:color="auto"/>
            <w:right w:val="none" w:sz="0" w:space="0" w:color="auto"/>
          </w:divBdr>
        </w:div>
        <w:div w:id="1671373222">
          <w:marLeft w:val="1800"/>
          <w:marRight w:val="0"/>
          <w:marTop w:val="0"/>
          <w:marBottom w:val="0"/>
          <w:divBdr>
            <w:top w:val="none" w:sz="0" w:space="0" w:color="auto"/>
            <w:left w:val="none" w:sz="0" w:space="0" w:color="auto"/>
            <w:bottom w:val="none" w:sz="0" w:space="0" w:color="auto"/>
            <w:right w:val="none" w:sz="0" w:space="0" w:color="auto"/>
          </w:divBdr>
        </w:div>
        <w:div w:id="1667904314">
          <w:marLeft w:val="1166"/>
          <w:marRight w:val="0"/>
          <w:marTop w:val="0"/>
          <w:marBottom w:val="0"/>
          <w:divBdr>
            <w:top w:val="none" w:sz="0" w:space="0" w:color="auto"/>
            <w:left w:val="none" w:sz="0" w:space="0" w:color="auto"/>
            <w:bottom w:val="none" w:sz="0" w:space="0" w:color="auto"/>
            <w:right w:val="none" w:sz="0" w:space="0" w:color="auto"/>
          </w:divBdr>
        </w:div>
        <w:div w:id="1300693696">
          <w:marLeft w:val="1166"/>
          <w:marRight w:val="0"/>
          <w:marTop w:val="0"/>
          <w:marBottom w:val="0"/>
          <w:divBdr>
            <w:top w:val="none" w:sz="0" w:space="0" w:color="auto"/>
            <w:left w:val="none" w:sz="0" w:space="0" w:color="auto"/>
            <w:bottom w:val="none" w:sz="0" w:space="0" w:color="auto"/>
            <w:right w:val="none" w:sz="0" w:space="0" w:color="auto"/>
          </w:divBdr>
        </w:div>
        <w:div w:id="233442210">
          <w:marLeft w:val="547"/>
          <w:marRight w:val="0"/>
          <w:marTop w:val="0"/>
          <w:marBottom w:val="0"/>
          <w:divBdr>
            <w:top w:val="none" w:sz="0" w:space="0" w:color="auto"/>
            <w:left w:val="none" w:sz="0" w:space="0" w:color="auto"/>
            <w:bottom w:val="none" w:sz="0" w:space="0" w:color="auto"/>
            <w:right w:val="none" w:sz="0" w:space="0" w:color="auto"/>
          </w:divBdr>
        </w:div>
      </w:divsChild>
    </w:div>
    <w:div w:id="1812868382">
      <w:bodyDiv w:val="1"/>
      <w:marLeft w:val="0"/>
      <w:marRight w:val="0"/>
      <w:marTop w:val="0"/>
      <w:marBottom w:val="0"/>
      <w:divBdr>
        <w:top w:val="none" w:sz="0" w:space="0" w:color="auto"/>
        <w:left w:val="none" w:sz="0" w:space="0" w:color="auto"/>
        <w:bottom w:val="none" w:sz="0" w:space="0" w:color="auto"/>
        <w:right w:val="none" w:sz="0" w:space="0" w:color="auto"/>
      </w:divBdr>
      <w:divsChild>
        <w:div w:id="1430927784">
          <w:marLeft w:val="547"/>
          <w:marRight w:val="0"/>
          <w:marTop w:val="0"/>
          <w:marBottom w:val="0"/>
          <w:divBdr>
            <w:top w:val="none" w:sz="0" w:space="0" w:color="auto"/>
            <w:left w:val="none" w:sz="0" w:space="0" w:color="auto"/>
            <w:bottom w:val="none" w:sz="0" w:space="0" w:color="auto"/>
            <w:right w:val="none" w:sz="0" w:space="0" w:color="auto"/>
          </w:divBdr>
        </w:div>
        <w:div w:id="1990942851">
          <w:marLeft w:val="1166"/>
          <w:marRight w:val="0"/>
          <w:marTop w:val="0"/>
          <w:marBottom w:val="0"/>
          <w:divBdr>
            <w:top w:val="none" w:sz="0" w:space="0" w:color="auto"/>
            <w:left w:val="none" w:sz="0" w:space="0" w:color="auto"/>
            <w:bottom w:val="none" w:sz="0" w:space="0" w:color="auto"/>
            <w:right w:val="none" w:sz="0" w:space="0" w:color="auto"/>
          </w:divBdr>
        </w:div>
        <w:div w:id="392044365">
          <w:marLeft w:val="1800"/>
          <w:marRight w:val="0"/>
          <w:marTop w:val="0"/>
          <w:marBottom w:val="0"/>
          <w:divBdr>
            <w:top w:val="none" w:sz="0" w:space="0" w:color="auto"/>
            <w:left w:val="none" w:sz="0" w:space="0" w:color="auto"/>
            <w:bottom w:val="none" w:sz="0" w:space="0" w:color="auto"/>
            <w:right w:val="none" w:sz="0" w:space="0" w:color="auto"/>
          </w:divBdr>
        </w:div>
        <w:div w:id="1646815410">
          <w:marLeft w:val="1800"/>
          <w:marRight w:val="0"/>
          <w:marTop w:val="0"/>
          <w:marBottom w:val="0"/>
          <w:divBdr>
            <w:top w:val="none" w:sz="0" w:space="0" w:color="auto"/>
            <w:left w:val="none" w:sz="0" w:space="0" w:color="auto"/>
            <w:bottom w:val="none" w:sz="0" w:space="0" w:color="auto"/>
            <w:right w:val="none" w:sz="0" w:space="0" w:color="auto"/>
          </w:divBdr>
        </w:div>
        <w:div w:id="532770045">
          <w:marLeft w:val="1166"/>
          <w:marRight w:val="0"/>
          <w:marTop w:val="0"/>
          <w:marBottom w:val="0"/>
          <w:divBdr>
            <w:top w:val="none" w:sz="0" w:space="0" w:color="auto"/>
            <w:left w:val="none" w:sz="0" w:space="0" w:color="auto"/>
            <w:bottom w:val="none" w:sz="0" w:space="0" w:color="auto"/>
            <w:right w:val="none" w:sz="0" w:space="0" w:color="auto"/>
          </w:divBdr>
        </w:div>
        <w:div w:id="1481924796">
          <w:marLeft w:val="1166"/>
          <w:marRight w:val="0"/>
          <w:marTop w:val="0"/>
          <w:marBottom w:val="0"/>
          <w:divBdr>
            <w:top w:val="none" w:sz="0" w:space="0" w:color="auto"/>
            <w:left w:val="none" w:sz="0" w:space="0" w:color="auto"/>
            <w:bottom w:val="none" w:sz="0" w:space="0" w:color="auto"/>
            <w:right w:val="none" w:sz="0" w:space="0" w:color="auto"/>
          </w:divBdr>
        </w:div>
        <w:div w:id="96713015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9.png"/><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footer" Target="footer2.xml"/><Relationship Id="rId8" Type="http://schemas.openxmlformats.org/officeDocument/2006/relationships/image" Target="media/image3.png"/><Relationship Id="rId13" Type="http://schemas.openxmlformats.org/officeDocument/2006/relationships/image" Target="media/image8.png"/><Relationship Id="rId1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header" Target="header1.xm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 Id="rId18" Type="http://schemas.openxmlformats.org/officeDocument/2006/relationships/printerSettings" Target="printerSettings/printerSettings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184312-0716-AC4E-ADE8-4BA4B9E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8</Pages>
  <Words>1483</Words>
  <Characters>8457</Characters>
  <Application>Microsoft Macintosh Word</Application>
  <DocSecurity>0</DocSecurity>
  <Lines>70</Lines>
  <Paragraphs>16</Paragraphs>
  <ScaleCrop>false</ScaleCrop>
  <Company>.....</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Camille FOING</cp:lastModifiedBy>
  <cp:revision>21</cp:revision>
  <cp:lastPrinted>2014-03-30T15:06:00Z</cp:lastPrinted>
  <dcterms:created xsi:type="dcterms:W3CDTF">2014-03-23T22:19:00Z</dcterms:created>
  <dcterms:modified xsi:type="dcterms:W3CDTF">2014-03-30T15:11:00Z</dcterms:modified>
</cp:coreProperties>
</file>