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0CA" w:rsidRPr="00C5285E" w:rsidRDefault="009F3CEA" w:rsidP="009F3CEA">
      <w:pPr>
        <w:spacing w:after="0"/>
        <w:rPr>
          <w:rFonts w:ascii="Times New Roman" w:hAnsi="Times New Roman" w:cs="Times New Roman"/>
          <w:sz w:val="24"/>
          <w:szCs w:val="24"/>
        </w:rPr>
      </w:pPr>
      <w:r w:rsidRPr="00C5285E">
        <w:rPr>
          <w:rFonts w:ascii="Times New Roman" w:hAnsi="Times New Roman" w:cs="Times New Roman"/>
          <w:sz w:val="24"/>
          <w:szCs w:val="24"/>
        </w:rPr>
        <w:t>Le 21/11/2013</w:t>
      </w:r>
    </w:p>
    <w:p w:rsidR="009F3CEA" w:rsidRPr="00C5285E" w:rsidRDefault="009F3CEA" w:rsidP="009F3CEA">
      <w:pPr>
        <w:spacing w:after="0"/>
        <w:rPr>
          <w:rFonts w:ascii="Times New Roman" w:hAnsi="Times New Roman" w:cs="Times New Roman"/>
          <w:sz w:val="24"/>
          <w:szCs w:val="24"/>
        </w:rPr>
      </w:pPr>
      <w:r w:rsidRPr="00C5285E">
        <w:rPr>
          <w:rFonts w:ascii="Times New Roman" w:hAnsi="Times New Roman" w:cs="Times New Roman"/>
          <w:sz w:val="24"/>
          <w:szCs w:val="24"/>
        </w:rPr>
        <w:t>10h30-11h30</w:t>
      </w:r>
    </w:p>
    <w:p w:rsidR="009F3CEA" w:rsidRPr="00C5285E" w:rsidRDefault="009F3CEA" w:rsidP="009F3CEA">
      <w:pPr>
        <w:spacing w:after="0"/>
        <w:rPr>
          <w:rFonts w:ascii="Times New Roman" w:hAnsi="Times New Roman" w:cs="Times New Roman"/>
          <w:sz w:val="24"/>
          <w:szCs w:val="24"/>
        </w:rPr>
      </w:pPr>
      <w:r w:rsidRPr="00C5285E">
        <w:rPr>
          <w:rFonts w:ascii="Times New Roman" w:hAnsi="Times New Roman" w:cs="Times New Roman"/>
          <w:sz w:val="24"/>
          <w:szCs w:val="24"/>
        </w:rPr>
        <w:t>RT : Anne-Claire Louvel</w:t>
      </w:r>
    </w:p>
    <w:p w:rsidR="009F3CEA" w:rsidRPr="00C5285E" w:rsidRDefault="009F3CEA" w:rsidP="009F3CEA">
      <w:pPr>
        <w:spacing w:after="0"/>
        <w:rPr>
          <w:rFonts w:ascii="Times New Roman" w:hAnsi="Times New Roman" w:cs="Times New Roman"/>
          <w:sz w:val="24"/>
          <w:szCs w:val="24"/>
        </w:rPr>
      </w:pPr>
      <w:r w:rsidRPr="00C5285E">
        <w:rPr>
          <w:rFonts w:ascii="Times New Roman" w:hAnsi="Times New Roman" w:cs="Times New Roman"/>
          <w:sz w:val="24"/>
          <w:szCs w:val="24"/>
        </w:rPr>
        <w:t xml:space="preserve">RL : Victoire </w:t>
      </w:r>
      <w:proofErr w:type="spellStart"/>
      <w:r w:rsidRPr="00C5285E">
        <w:rPr>
          <w:rFonts w:ascii="Times New Roman" w:hAnsi="Times New Roman" w:cs="Times New Roman"/>
          <w:sz w:val="24"/>
          <w:szCs w:val="24"/>
        </w:rPr>
        <w:t>Dabout</w:t>
      </w:r>
      <w:proofErr w:type="spellEnd"/>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Default="009F3CEA" w:rsidP="009F3CEA">
      <w:pPr>
        <w:spacing w:after="0"/>
      </w:pPr>
    </w:p>
    <w:p w:rsidR="009F3CEA" w:rsidRPr="009F3CEA" w:rsidRDefault="009F3CEA" w:rsidP="009F3CEA">
      <w:pPr>
        <w:spacing w:after="0"/>
        <w:rPr>
          <w:sz w:val="44"/>
          <w:szCs w:val="44"/>
        </w:rPr>
      </w:pPr>
      <w:r w:rsidRPr="009F3CEA">
        <w:rPr>
          <w:sz w:val="44"/>
          <w:szCs w:val="44"/>
        </w:rPr>
        <w:t>La réponse physiologique du péritoine à l’infection</w:t>
      </w:r>
    </w:p>
    <w:p w:rsidR="009F3CEA" w:rsidRDefault="009F3CEA" w:rsidP="009F3CEA">
      <w:pPr>
        <w:spacing w:after="0"/>
        <w:jc w:val="center"/>
        <w:rPr>
          <w:sz w:val="44"/>
          <w:szCs w:val="44"/>
        </w:rPr>
      </w:pPr>
      <w:r w:rsidRPr="009F3CEA">
        <w:rPr>
          <w:sz w:val="44"/>
          <w:szCs w:val="44"/>
        </w:rPr>
        <w:t>Le syndrome péritonéal</w:t>
      </w:r>
    </w:p>
    <w:p w:rsidR="009F3CEA" w:rsidRPr="009F3CEA" w:rsidRDefault="009F3CEA" w:rsidP="009F3CEA">
      <w:pPr>
        <w:rPr>
          <w:sz w:val="44"/>
          <w:szCs w:val="44"/>
        </w:rPr>
      </w:pPr>
    </w:p>
    <w:p w:rsidR="009F3CEA" w:rsidRPr="009F3CEA" w:rsidRDefault="009F3CEA" w:rsidP="009F3CEA">
      <w:pPr>
        <w:rPr>
          <w:sz w:val="44"/>
          <w:szCs w:val="44"/>
        </w:rPr>
      </w:pPr>
    </w:p>
    <w:p w:rsidR="009F3CEA" w:rsidRPr="009F3CEA" w:rsidRDefault="009F3CEA" w:rsidP="009F3CEA">
      <w:pPr>
        <w:rPr>
          <w:sz w:val="44"/>
          <w:szCs w:val="44"/>
        </w:rPr>
      </w:pPr>
    </w:p>
    <w:p w:rsidR="009F3CEA" w:rsidRPr="009F3CEA" w:rsidRDefault="009F3CEA" w:rsidP="009F3CEA">
      <w:pPr>
        <w:rPr>
          <w:sz w:val="44"/>
          <w:szCs w:val="44"/>
        </w:rPr>
      </w:pPr>
    </w:p>
    <w:p w:rsidR="009F3CEA" w:rsidRDefault="009F3CEA"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Default="00671FC7" w:rsidP="009F3CEA">
      <w:pPr>
        <w:rPr>
          <w:sz w:val="44"/>
          <w:szCs w:val="44"/>
        </w:rPr>
      </w:pPr>
    </w:p>
    <w:p w:rsidR="00671FC7" w:rsidRPr="009F3CEA" w:rsidRDefault="00671FC7" w:rsidP="009F3CEA">
      <w:pPr>
        <w:rPr>
          <w:sz w:val="44"/>
          <w:szCs w:val="44"/>
        </w:rPr>
      </w:pPr>
    </w:p>
    <w:p w:rsidR="009F3CEA" w:rsidRDefault="009F3CEA" w:rsidP="009F3CEA">
      <w:pPr>
        <w:rPr>
          <w:sz w:val="44"/>
          <w:szCs w:val="44"/>
        </w:rPr>
      </w:pPr>
    </w:p>
    <w:p w:rsidR="009F3CEA" w:rsidRDefault="009F3CEA" w:rsidP="009F3CEA">
      <w:pPr>
        <w:tabs>
          <w:tab w:val="left" w:pos="6902"/>
        </w:tabs>
        <w:rPr>
          <w:sz w:val="24"/>
          <w:szCs w:val="24"/>
        </w:rPr>
      </w:pPr>
      <w:r>
        <w:rPr>
          <w:sz w:val="44"/>
          <w:szCs w:val="44"/>
        </w:rPr>
        <w:tab/>
      </w:r>
    </w:p>
    <w:p w:rsidR="009F3CEA" w:rsidRDefault="009F3CEA" w:rsidP="009F3CEA">
      <w:pPr>
        <w:tabs>
          <w:tab w:val="left" w:pos="6902"/>
        </w:tabs>
        <w:rPr>
          <w:sz w:val="24"/>
          <w:szCs w:val="24"/>
        </w:rPr>
      </w:pPr>
    </w:p>
    <w:p w:rsidR="009F3CEA" w:rsidRDefault="009F3CEA" w:rsidP="009F3CEA">
      <w:pPr>
        <w:tabs>
          <w:tab w:val="left" w:pos="6902"/>
        </w:tabs>
        <w:rPr>
          <w:sz w:val="24"/>
          <w:szCs w:val="24"/>
        </w:rPr>
      </w:pPr>
    </w:p>
    <w:p w:rsidR="009F3CEA" w:rsidRDefault="009F3CEA" w:rsidP="009F3CEA">
      <w:pPr>
        <w:tabs>
          <w:tab w:val="left" w:pos="6902"/>
        </w:tabs>
        <w:rPr>
          <w:sz w:val="24"/>
          <w:szCs w:val="24"/>
        </w:rPr>
      </w:pPr>
    </w:p>
    <w:p w:rsidR="009F3CEA" w:rsidRDefault="009F3CEA" w:rsidP="009F3CEA">
      <w:pPr>
        <w:tabs>
          <w:tab w:val="left" w:pos="6902"/>
        </w:tabs>
        <w:spacing w:after="0"/>
        <w:rPr>
          <w:b/>
          <w:sz w:val="32"/>
          <w:szCs w:val="32"/>
          <w:u w:val="single"/>
        </w:rPr>
      </w:pPr>
      <w:r w:rsidRPr="009F3CEA">
        <w:rPr>
          <w:b/>
          <w:sz w:val="32"/>
          <w:szCs w:val="32"/>
          <w:u w:val="single"/>
        </w:rPr>
        <w:t>I/ Physiologie </w:t>
      </w:r>
      <w:r w:rsidR="00394113">
        <w:rPr>
          <w:b/>
          <w:sz w:val="32"/>
          <w:szCs w:val="32"/>
          <w:u w:val="single"/>
        </w:rPr>
        <w:t xml:space="preserve">du péritoine </w:t>
      </w:r>
      <w:r w:rsidRPr="009F3CEA">
        <w:rPr>
          <w:b/>
          <w:sz w:val="32"/>
          <w:szCs w:val="32"/>
          <w:u w:val="single"/>
        </w:rPr>
        <w:t>:</w:t>
      </w:r>
    </w:p>
    <w:p w:rsidR="009F3CEA" w:rsidRPr="009F3CEA" w:rsidRDefault="009F3CEA" w:rsidP="009F3CEA">
      <w:pPr>
        <w:tabs>
          <w:tab w:val="left" w:pos="6902"/>
        </w:tabs>
        <w:spacing w:after="0"/>
        <w:rPr>
          <w:b/>
          <w:sz w:val="32"/>
          <w:szCs w:val="32"/>
          <w:u w:val="single"/>
        </w:rPr>
      </w:pPr>
    </w:p>
    <w:p w:rsidR="00C5285E" w:rsidRDefault="00C5285E" w:rsidP="00C5285E">
      <w:pPr>
        <w:pStyle w:val="Paragraphedeliste"/>
        <w:numPr>
          <w:ilvl w:val="0"/>
          <w:numId w:val="1"/>
        </w:numPr>
        <w:tabs>
          <w:tab w:val="left" w:pos="6902"/>
        </w:tabs>
        <w:spacing w:after="0"/>
        <w:rPr>
          <w:sz w:val="32"/>
          <w:szCs w:val="32"/>
        </w:rPr>
      </w:pPr>
      <w:r w:rsidRPr="009F3CEA">
        <w:rPr>
          <w:sz w:val="32"/>
          <w:szCs w:val="32"/>
        </w:rPr>
        <w:t>Rappels anatomiques</w:t>
      </w:r>
    </w:p>
    <w:p w:rsidR="00C5285E" w:rsidRPr="009F3CEA" w:rsidRDefault="00C5285E" w:rsidP="00C5285E">
      <w:pPr>
        <w:pStyle w:val="Paragraphedeliste"/>
        <w:tabs>
          <w:tab w:val="left" w:pos="6902"/>
        </w:tabs>
        <w:spacing w:after="0"/>
        <w:ind w:left="1068"/>
        <w:rPr>
          <w:sz w:val="32"/>
          <w:szCs w:val="32"/>
        </w:rPr>
      </w:pPr>
    </w:p>
    <w:p w:rsidR="009F3CEA" w:rsidRPr="009F3CEA" w:rsidRDefault="009F3CEA" w:rsidP="009F3CEA">
      <w:pPr>
        <w:pStyle w:val="Paragraphedeliste"/>
        <w:numPr>
          <w:ilvl w:val="0"/>
          <w:numId w:val="1"/>
        </w:numPr>
        <w:tabs>
          <w:tab w:val="left" w:pos="6902"/>
        </w:tabs>
        <w:spacing w:after="0"/>
        <w:rPr>
          <w:sz w:val="32"/>
          <w:szCs w:val="32"/>
        </w:rPr>
      </w:pPr>
      <w:r w:rsidRPr="009F3CEA">
        <w:rPr>
          <w:sz w:val="32"/>
          <w:szCs w:val="32"/>
        </w:rPr>
        <w:t>Physiologie du péritoine</w:t>
      </w:r>
    </w:p>
    <w:p w:rsidR="009F3CEA" w:rsidRPr="009F3CEA" w:rsidRDefault="009F3CEA" w:rsidP="009F3CEA">
      <w:pPr>
        <w:tabs>
          <w:tab w:val="left" w:pos="6902"/>
        </w:tabs>
        <w:spacing w:after="0"/>
        <w:rPr>
          <w:sz w:val="32"/>
          <w:szCs w:val="32"/>
        </w:rPr>
      </w:pPr>
    </w:p>
    <w:p w:rsidR="009F3CEA" w:rsidRPr="009F3CEA" w:rsidRDefault="009F3CEA" w:rsidP="009F3CEA">
      <w:pPr>
        <w:pStyle w:val="Paragraphedeliste"/>
        <w:numPr>
          <w:ilvl w:val="0"/>
          <w:numId w:val="1"/>
        </w:numPr>
        <w:tabs>
          <w:tab w:val="left" w:pos="6902"/>
        </w:tabs>
        <w:spacing w:after="0"/>
        <w:rPr>
          <w:sz w:val="32"/>
          <w:szCs w:val="32"/>
        </w:rPr>
      </w:pPr>
      <w:r w:rsidRPr="009F3CEA">
        <w:rPr>
          <w:sz w:val="32"/>
          <w:szCs w:val="32"/>
        </w:rPr>
        <w:t>Composition du liquide péritonéal</w:t>
      </w:r>
    </w:p>
    <w:p w:rsidR="009F3CEA" w:rsidRPr="009F3CEA" w:rsidRDefault="009F3CEA" w:rsidP="009F3CEA">
      <w:pPr>
        <w:tabs>
          <w:tab w:val="left" w:pos="6902"/>
        </w:tabs>
        <w:spacing w:after="0"/>
        <w:rPr>
          <w:sz w:val="32"/>
          <w:szCs w:val="32"/>
        </w:rPr>
      </w:pPr>
    </w:p>
    <w:p w:rsidR="009F3CEA" w:rsidRPr="005835D7" w:rsidRDefault="009F3CEA" w:rsidP="005835D7">
      <w:pPr>
        <w:pStyle w:val="Paragraphedeliste"/>
        <w:numPr>
          <w:ilvl w:val="0"/>
          <w:numId w:val="1"/>
        </w:numPr>
        <w:tabs>
          <w:tab w:val="left" w:pos="6902"/>
        </w:tabs>
        <w:spacing w:after="0"/>
        <w:rPr>
          <w:sz w:val="32"/>
          <w:szCs w:val="32"/>
        </w:rPr>
      </w:pPr>
      <w:r w:rsidRPr="005835D7">
        <w:rPr>
          <w:sz w:val="32"/>
          <w:szCs w:val="32"/>
        </w:rPr>
        <w:t>Composition du péritoine</w:t>
      </w:r>
    </w:p>
    <w:p w:rsidR="005835D7" w:rsidRPr="005835D7" w:rsidRDefault="005835D7" w:rsidP="005835D7">
      <w:pPr>
        <w:tabs>
          <w:tab w:val="left" w:pos="6902"/>
        </w:tabs>
        <w:spacing w:after="0"/>
        <w:rPr>
          <w:sz w:val="32"/>
          <w:szCs w:val="32"/>
        </w:rPr>
      </w:pPr>
    </w:p>
    <w:p w:rsidR="009F3CEA" w:rsidRPr="005835D7" w:rsidRDefault="005835D7" w:rsidP="005835D7">
      <w:pPr>
        <w:tabs>
          <w:tab w:val="left" w:pos="6902"/>
        </w:tabs>
        <w:spacing w:after="0"/>
        <w:rPr>
          <w:b/>
          <w:sz w:val="32"/>
          <w:szCs w:val="32"/>
          <w:u w:val="single"/>
        </w:rPr>
      </w:pPr>
      <w:r w:rsidRPr="005835D7">
        <w:rPr>
          <w:b/>
          <w:sz w:val="32"/>
          <w:szCs w:val="32"/>
          <w:u w:val="single"/>
        </w:rPr>
        <w:t>II/ Echanges et transferts péritonéaux :</w:t>
      </w:r>
    </w:p>
    <w:p w:rsidR="005835D7" w:rsidRDefault="005835D7" w:rsidP="005835D7">
      <w:pPr>
        <w:tabs>
          <w:tab w:val="left" w:pos="6902"/>
        </w:tabs>
        <w:spacing w:after="0"/>
        <w:rPr>
          <w:sz w:val="32"/>
          <w:szCs w:val="32"/>
        </w:rPr>
      </w:pPr>
    </w:p>
    <w:p w:rsidR="009F3CEA" w:rsidRPr="009F3CEA" w:rsidRDefault="005835D7" w:rsidP="009F3CEA">
      <w:pPr>
        <w:tabs>
          <w:tab w:val="left" w:pos="6902"/>
        </w:tabs>
        <w:spacing w:after="0"/>
        <w:ind w:left="708"/>
        <w:rPr>
          <w:sz w:val="32"/>
          <w:szCs w:val="32"/>
        </w:rPr>
      </w:pPr>
      <w:r>
        <w:rPr>
          <w:sz w:val="32"/>
          <w:szCs w:val="32"/>
        </w:rPr>
        <w:t>A</w:t>
      </w:r>
      <w:r w:rsidR="009F3CEA" w:rsidRPr="009F3CEA">
        <w:rPr>
          <w:sz w:val="32"/>
          <w:szCs w:val="32"/>
        </w:rPr>
        <w:t>. Transferts péritonéaux</w:t>
      </w:r>
    </w:p>
    <w:p w:rsidR="009F3CEA" w:rsidRDefault="009F3CEA" w:rsidP="009F3CEA">
      <w:pPr>
        <w:tabs>
          <w:tab w:val="left" w:pos="6902"/>
        </w:tabs>
        <w:spacing w:after="0"/>
        <w:ind w:left="708"/>
        <w:rPr>
          <w:sz w:val="32"/>
          <w:szCs w:val="32"/>
        </w:rPr>
      </w:pPr>
    </w:p>
    <w:p w:rsidR="005835D7" w:rsidRDefault="005835D7" w:rsidP="009F3CEA">
      <w:pPr>
        <w:tabs>
          <w:tab w:val="left" w:pos="6902"/>
        </w:tabs>
        <w:spacing w:after="0"/>
        <w:ind w:left="708"/>
        <w:rPr>
          <w:sz w:val="32"/>
          <w:szCs w:val="32"/>
        </w:rPr>
      </w:pPr>
      <w:r>
        <w:rPr>
          <w:sz w:val="32"/>
          <w:szCs w:val="32"/>
        </w:rPr>
        <w:t>B</w:t>
      </w:r>
      <w:r w:rsidR="009F3CEA" w:rsidRPr="009F3CEA">
        <w:rPr>
          <w:sz w:val="32"/>
          <w:szCs w:val="32"/>
        </w:rPr>
        <w:t xml:space="preserve">. </w:t>
      </w:r>
      <w:r>
        <w:rPr>
          <w:sz w:val="32"/>
          <w:szCs w:val="32"/>
        </w:rPr>
        <w:t>Modèles des 3 pores</w:t>
      </w:r>
    </w:p>
    <w:p w:rsidR="00C5285E" w:rsidRDefault="00C5285E" w:rsidP="009F3CEA">
      <w:pPr>
        <w:tabs>
          <w:tab w:val="left" w:pos="6902"/>
        </w:tabs>
        <w:spacing w:after="0"/>
        <w:ind w:left="708"/>
        <w:rPr>
          <w:sz w:val="32"/>
          <w:szCs w:val="32"/>
        </w:rPr>
      </w:pPr>
    </w:p>
    <w:p w:rsidR="00C5285E" w:rsidRDefault="00C5285E" w:rsidP="009F3CEA">
      <w:pPr>
        <w:tabs>
          <w:tab w:val="left" w:pos="6902"/>
        </w:tabs>
        <w:spacing w:after="0"/>
        <w:ind w:left="708"/>
        <w:rPr>
          <w:sz w:val="32"/>
          <w:szCs w:val="32"/>
        </w:rPr>
      </w:pPr>
      <w:r>
        <w:rPr>
          <w:sz w:val="32"/>
          <w:szCs w:val="32"/>
        </w:rPr>
        <w:t>C. Mouvements liquidiens intrapéritonéaux</w:t>
      </w:r>
    </w:p>
    <w:p w:rsidR="005835D7" w:rsidRDefault="005835D7" w:rsidP="009F3CEA">
      <w:pPr>
        <w:tabs>
          <w:tab w:val="left" w:pos="6902"/>
        </w:tabs>
        <w:spacing w:after="0"/>
        <w:ind w:left="708"/>
        <w:rPr>
          <w:sz w:val="32"/>
          <w:szCs w:val="32"/>
        </w:rPr>
      </w:pPr>
    </w:p>
    <w:p w:rsidR="009F3CEA" w:rsidRPr="009F3CEA" w:rsidRDefault="00C5285E" w:rsidP="009F3CEA">
      <w:pPr>
        <w:tabs>
          <w:tab w:val="left" w:pos="6902"/>
        </w:tabs>
        <w:spacing w:after="0"/>
        <w:ind w:left="708"/>
        <w:rPr>
          <w:sz w:val="32"/>
          <w:szCs w:val="32"/>
        </w:rPr>
      </w:pPr>
      <w:r>
        <w:rPr>
          <w:sz w:val="32"/>
          <w:szCs w:val="32"/>
        </w:rPr>
        <w:t>D</w:t>
      </w:r>
      <w:r w:rsidR="005835D7">
        <w:rPr>
          <w:sz w:val="32"/>
          <w:szCs w:val="32"/>
        </w:rPr>
        <w:t xml:space="preserve">. </w:t>
      </w:r>
      <w:r w:rsidR="009F3CEA" w:rsidRPr="009F3CEA">
        <w:rPr>
          <w:sz w:val="32"/>
          <w:szCs w:val="32"/>
        </w:rPr>
        <w:t>Réponse physiologique du péritoine à l’infection</w:t>
      </w:r>
    </w:p>
    <w:p w:rsidR="009F3CEA" w:rsidRPr="009F3CEA" w:rsidRDefault="009F3CEA" w:rsidP="009F3CEA">
      <w:pPr>
        <w:tabs>
          <w:tab w:val="left" w:pos="6902"/>
        </w:tabs>
        <w:spacing w:after="0"/>
        <w:rPr>
          <w:sz w:val="32"/>
          <w:szCs w:val="32"/>
        </w:rPr>
      </w:pPr>
    </w:p>
    <w:p w:rsidR="009F3CEA" w:rsidRDefault="009F3CEA" w:rsidP="009F3CEA">
      <w:pPr>
        <w:tabs>
          <w:tab w:val="left" w:pos="6902"/>
        </w:tabs>
        <w:spacing w:after="0"/>
        <w:rPr>
          <w:b/>
          <w:sz w:val="32"/>
          <w:szCs w:val="32"/>
          <w:u w:val="single"/>
        </w:rPr>
      </w:pPr>
      <w:r w:rsidRPr="009F3CEA">
        <w:rPr>
          <w:b/>
          <w:sz w:val="32"/>
          <w:szCs w:val="32"/>
          <w:u w:val="single"/>
        </w:rPr>
        <w:t>II/ Sémiologie</w:t>
      </w:r>
      <w:r w:rsidR="00394113">
        <w:rPr>
          <w:b/>
          <w:sz w:val="32"/>
          <w:szCs w:val="32"/>
          <w:u w:val="single"/>
        </w:rPr>
        <w:t xml:space="preserve"> de la péritonite :</w:t>
      </w:r>
    </w:p>
    <w:p w:rsidR="009F3CEA" w:rsidRPr="009F3CEA" w:rsidRDefault="009F3CEA" w:rsidP="009F3CEA">
      <w:pPr>
        <w:tabs>
          <w:tab w:val="left" w:pos="6902"/>
        </w:tabs>
        <w:spacing w:after="0"/>
        <w:rPr>
          <w:b/>
          <w:sz w:val="32"/>
          <w:szCs w:val="32"/>
          <w:u w:val="single"/>
        </w:rPr>
      </w:pPr>
    </w:p>
    <w:p w:rsidR="009F3CEA" w:rsidRPr="009F3CEA" w:rsidRDefault="009F3CEA" w:rsidP="009F3CEA">
      <w:pPr>
        <w:pStyle w:val="Paragraphedeliste"/>
        <w:numPr>
          <w:ilvl w:val="0"/>
          <w:numId w:val="5"/>
        </w:numPr>
        <w:tabs>
          <w:tab w:val="left" w:pos="6902"/>
        </w:tabs>
        <w:spacing w:after="0"/>
        <w:rPr>
          <w:sz w:val="32"/>
          <w:szCs w:val="32"/>
        </w:rPr>
      </w:pPr>
      <w:r w:rsidRPr="009F3CEA">
        <w:rPr>
          <w:sz w:val="32"/>
          <w:szCs w:val="32"/>
        </w:rPr>
        <w:t>Le syndrome péritonéal</w:t>
      </w:r>
    </w:p>
    <w:p w:rsidR="009F3CEA" w:rsidRDefault="009F3CEA" w:rsidP="009F3CEA">
      <w:pPr>
        <w:tabs>
          <w:tab w:val="left" w:pos="6902"/>
        </w:tabs>
        <w:spacing w:after="0"/>
        <w:ind w:left="708"/>
        <w:rPr>
          <w:sz w:val="32"/>
          <w:szCs w:val="32"/>
        </w:rPr>
      </w:pPr>
    </w:p>
    <w:p w:rsidR="009F3CEA" w:rsidRPr="009F3CEA" w:rsidRDefault="00E26988" w:rsidP="009F3CEA">
      <w:pPr>
        <w:tabs>
          <w:tab w:val="left" w:pos="6902"/>
        </w:tabs>
        <w:spacing w:after="0"/>
        <w:ind w:left="708"/>
        <w:rPr>
          <w:sz w:val="32"/>
          <w:szCs w:val="32"/>
        </w:rPr>
      </w:pPr>
      <w:r>
        <w:rPr>
          <w:sz w:val="32"/>
          <w:szCs w:val="32"/>
        </w:rPr>
        <w:t xml:space="preserve">B. Les </w:t>
      </w:r>
      <w:r w:rsidR="009F3CEA" w:rsidRPr="009F3CEA">
        <w:rPr>
          <w:sz w:val="32"/>
          <w:szCs w:val="32"/>
        </w:rPr>
        <w:t>étiologie</w:t>
      </w:r>
      <w:r>
        <w:rPr>
          <w:sz w:val="32"/>
          <w:szCs w:val="32"/>
        </w:rPr>
        <w:t>s</w:t>
      </w:r>
      <w:r w:rsidR="009F3CEA" w:rsidRPr="009F3CEA">
        <w:rPr>
          <w:sz w:val="32"/>
          <w:szCs w:val="32"/>
        </w:rPr>
        <w:t xml:space="preserve"> de la péritonite aiguë</w:t>
      </w:r>
    </w:p>
    <w:p w:rsidR="009F3CEA" w:rsidRDefault="009F3CEA" w:rsidP="009F3CEA">
      <w:pPr>
        <w:tabs>
          <w:tab w:val="left" w:pos="6902"/>
        </w:tabs>
        <w:spacing w:after="0"/>
        <w:ind w:left="1416"/>
        <w:rPr>
          <w:sz w:val="32"/>
          <w:szCs w:val="32"/>
        </w:rPr>
      </w:pPr>
    </w:p>
    <w:p w:rsidR="009F3CEA" w:rsidRDefault="009F3CEA" w:rsidP="009F3CEA">
      <w:pPr>
        <w:tabs>
          <w:tab w:val="left" w:pos="6902"/>
        </w:tabs>
        <w:spacing w:after="0"/>
        <w:ind w:left="1416"/>
        <w:rPr>
          <w:sz w:val="32"/>
          <w:szCs w:val="32"/>
        </w:rPr>
      </w:pPr>
    </w:p>
    <w:p w:rsidR="009F3CEA" w:rsidRDefault="009F3CEA" w:rsidP="009F3CEA">
      <w:pPr>
        <w:tabs>
          <w:tab w:val="left" w:pos="6902"/>
        </w:tabs>
        <w:spacing w:after="0"/>
        <w:ind w:left="1416"/>
        <w:rPr>
          <w:sz w:val="32"/>
          <w:szCs w:val="32"/>
        </w:rPr>
      </w:pPr>
    </w:p>
    <w:p w:rsidR="009F3CEA" w:rsidRDefault="009F3CEA" w:rsidP="009F3CEA">
      <w:pPr>
        <w:tabs>
          <w:tab w:val="left" w:pos="6902"/>
        </w:tabs>
        <w:spacing w:after="0"/>
        <w:ind w:left="1416"/>
        <w:rPr>
          <w:sz w:val="32"/>
          <w:szCs w:val="32"/>
        </w:rPr>
      </w:pPr>
    </w:p>
    <w:p w:rsidR="00E26988" w:rsidRDefault="00E26988" w:rsidP="009F3CEA">
      <w:pPr>
        <w:tabs>
          <w:tab w:val="left" w:pos="6902"/>
        </w:tabs>
        <w:spacing w:after="0"/>
        <w:ind w:left="1416"/>
        <w:rPr>
          <w:sz w:val="32"/>
          <w:szCs w:val="32"/>
        </w:rPr>
      </w:pPr>
    </w:p>
    <w:p w:rsidR="00E26988" w:rsidRDefault="00E26988" w:rsidP="009F3CEA">
      <w:pPr>
        <w:tabs>
          <w:tab w:val="left" w:pos="6902"/>
        </w:tabs>
        <w:spacing w:after="0"/>
        <w:ind w:left="1416"/>
        <w:rPr>
          <w:sz w:val="32"/>
          <w:szCs w:val="32"/>
        </w:rPr>
      </w:pPr>
    </w:p>
    <w:p w:rsidR="00394113" w:rsidRDefault="005835D7" w:rsidP="00394113">
      <w:pPr>
        <w:tabs>
          <w:tab w:val="left" w:pos="6902"/>
        </w:tabs>
        <w:spacing w:after="0"/>
        <w:rPr>
          <w:b/>
          <w:sz w:val="32"/>
          <w:szCs w:val="32"/>
          <w:u w:val="single"/>
        </w:rPr>
      </w:pPr>
      <w:r>
        <w:rPr>
          <w:b/>
          <w:sz w:val="32"/>
          <w:szCs w:val="32"/>
          <w:u w:val="single"/>
        </w:rPr>
        <w:t>I.</w:t>
      </w:r>
      <w:r w:rsidR="00394113" w:rsidRPr="009F3CEA">
        <w:rPr>
          <w:b/>
          <w:sz w:val="32"/>
          <w:szCs w:val="32"/>
          <w:u w:val="single"/>
        </w:rPr>
        <w:t xml:space="preserve"> Physiologie</w:t>
      </w:r>
      <w:r w:rsidR="00394113">
        <w:rPr>
          <w:b/>
          <w:sz w:val="32"/>
          <w:szCs w:val="32"/>
          <w:u w:val="single"/>
        </w:rPr>
        <w:t xml:space="preserve"> du péritoine</w:t>
      </w:r>
      <w:r w:rsidR="00394113" w:rsidRPr="009F3CEA">
        <w:rPr>
          <w:b/>
          <w:sz w:val="32"/>
          <w:szCs w:val="32"/>
          <w:u w:val="single"/>
        </w:rPr>
        <w:t> :</w:t>
      </w:r>
    </w:p>
    <w:p w:rsidR="00394113" w:rsidRPr="00394113" w:rsidRDefault="00394113" w:rsidP="00394113">
      <w:pPr>
        <w:tabs>
          <w:tab w:val="left" w:pos="6902"/>
        </w:tabs>
        <w:spacing w:after="0"/>
        <w:rPr>
          <w:sz w:val="24"/>
          <w:szCs w:val="24"/>
        </w:rPr>
      </w:pPr>
    </w:p>
    <w:p w:rsidR="00A95F54" w:rsidRPr="00394113" w:rsidRDefault="00A95F54" w:rsidP="00A95F54">
      <w:pPr>
        <w:pStyle w:val="Paragraphedeliste"/>
        <w:numPr>
          <w:ilvl w:val="0"/>
          <w:numId w:val="6"/>
        </w:numPr>
        <w:tabs>
          <w:tab w:val="left" w:pos="6902"/>
        </w:tabs>
        <w:spacing w:after="0"/>
        <w:rPr>
          <w:rFonts w:ascii="Times New Roman" w:hAnsi="Times New Roman" w:cs="Times New Roman"/>
          <w:sz w:val="24"/>
          <w:szCs w:val="24"/>
          <w:u w:val="single"/>
        </w:rPr>
      </w:pPr>
      <w:r w:rsidRPr="00394113">
        <w:rPr>
          <w:rFonts w:ascii="Times New Roman" w:hAnsi="Times New Roman" w:cs="Times New Roman"/>
          <w:sz w:val="24"/>
          <w:szCs w:val="24"/>
          <w:u w:val="single"/>
        </w:rPr>
        <w:t>Rappels anatomiques</w:t>
      </w:r>
    </w:p>
    <w:p w:rsidR="00A95F54" w:rsidRDefault="00A95F54" w:rsidP="00A95F54">
      <w:pPr>
        <w:tabs>
          <w:tab w:val="left" w:pos="6902"/>
        </w:tabs>
        <w:spacing w:after="0"/>
        <w:rPr>
          <w:rFonts w:ascii="Times New Roman" w:hAnsi="Times New Roman" w:cs="Times New Roman"/>
          <w:sz w:val="24"/>
          <w:szCs w:val="24"/>
        </w:rPr>
      </w:pPr>
    </w:p>
    <w:p w:rsidR="00A95F54" w:rsidRPr="00394113" w:rsidRDefault="00A95F54" w:rsidP="00A95F54">
      <w:pPr>
        <w:tabs>
          <w:tab w:val="left" w:pos="6902"/>
        </w:tabs>
        <w:spacing w:after="0"/>
        <w:rPr>
          <w:rFonts w:ascii="Times New Roman" w:hAnsi="Times New Roman" w:cs="Times New Roman"/>
          <w:sz w:val="24"/>
          <w:szCs w:val="24"/>
        </w:rPr>
      </w:pPr>
      <w:r w:rsidRPr="00394113">
        <w:rPr>
          <w:rFonts w:ascii="Times New Roman" w:hAnsi="Times New Roman" w:cs="Times New Roman"/>
          <w:sz w:val="24"/>
          <w:szCs w:val="24"/>
        </w:rPr>
        <w:t>Le péritoine est une membrane semi-perméable, séreuse, annexée aux organes abdomino-pelviens. Il est composé de deux feuillets :</w:t>
      </w:r>
    </w:p>
    <w:p w:rsidR="00A95F54" w:rsidRPr="00394113" w:rsidRDefault="00A95F54" w:rsidP="00A95F54">
      <w:pPr>
        <w:tabs>
          <w:tab w:val="left" w:pos="6902"/>
        </w:tabs>
        <w:spacing w:after="0"/>
        <w:rPr>
          <w:rFonts w:ascii="Times New Roman" w:hAnsi="Times New Roman" w:cs="Times New Roman"/>
          <w:sz w:val="24"/>
          <w:szCs w:val="24"/>
        </w:rPr>
      </w:pPr>
      <w:r w:rsidRPr="00394113">
        <w:rPr>
          <w:rFonts w:ascii="Times New Roman" w:hAnsi="Times New Roman" w:cs="Times New Roman"/>
          <w:sz w:val="24"/>
          <w:szCs w:val="24"/>
        </w:rPr>
        <w:t>- le feuillet pariétal qu’on peut matérialiser sur le plan macroscopique</w:t>
      </w:r>
    </w:p>
    <w:p w:rsidR="00A95F54" w:rsidRPr="00394113" w:rsidRDefault="00A95F54" w:rsidP="00A95F54">
      <w:pPr>
        <w:tabs>
          <w:tab w:val="left" w:pos="6902"/>
        </w:tabs>
        <w:spacing w:after="0"/>
        <w:rPr>
          <w:rFonts w:ascii="Times New Roman" w:hAnsi="Times New Roman" w:cs="Times New Roman"/>
          <w:sz w:val="24"/>
          <w:szCs w:val="24"/>
        </w:rPr>
      </w:pPr>
      <w:r w:rsidRPr="00394113">
        <w:rPr>
          <w:rFonts w:ascii="Times New Roman" w:hAnsi="Times New Roman" w:cs="Times New Roman"/>
          <w:sz w:val="24"/>
          <w:szCs w:val="24"/>
        </w:rPr>
        <w:t xml:space="preserve">- le feuillet viscéral non dissociable des viscères macroscopiquement </w:t>
      </w:r>
    </w:p>
    <w:p w:rsidR="00A95F54" w:rsidRDefault="00A95F54" w:rsidP="00A95F54">
      <w:pPr>
        <w:tabs>
          <w:tab w:val="left" w:pos="6902"/>
        </w:tabs>
        <w:spacing w:after="0"/>
        <w:rPr>
          <w:rFonts w:ascii="Times New Roman" w:hAnsi="Times New Roman" w:cs="Times New Roman"/>
          <w:sz w:val="24"/>
          <w:szCs w:val="24"/>
        </w:rPr>
      </w:pPr>
      <w:r>
        <w:rPr>
          <w:rFonts w:ascii="Times New Roman" w:hAnsi="Times New Roman" w:cs="Times New Roman"/>
          <w:sz w:val="24"/>
          <w:szCs w:val="24"/>
        </w:rPr>
        <w:t>- d</w:t>
      </w:r>
      <w:r w:rsidRPr="00394113">
        <w:rPr>
          <w:rFonts w:ascii="Times New Roman" w:hAnsi="Times New Roman" w:cs="Times New Roman"/>
          <w:sz w:val="24"/>
          <w:szCs w:val="24"/>
        </w:rPr>
        <w:t>es replis membraneux, qu’o</w:t>
      </w:r>
      <w:r>
        <w:rPr>
          <w:rFonts w:ascii="Times New Roman" w:hAnsi="Times New Roman" w:cs="Times New Roman"/>
          <w:sz w:val="24"/>
          <w:szCs w:val="24"/>
        </w:rPr>
        <w:t xml:space="preserve">n appelle les </w:t>
      </w:r>
      <w:proofErr w:type="spellStart"/>
      <w:r>
        <w:rPr>
          <w:rFonts w:ascii="Times New Roman" w:hAnsi="Times New Roman" w:cs="Times New Roman"/>
          <w:sz w:val="24"/>
          <w:szCs w:val="24"/>
        </w:rPr>
        <w:t>mésos</w:t>
      </w:r>
      <w:proofErr w:type="spellEnd"/>
      <w:r>
        <w:rPr>
          <w:rFonts w:ascii="Times New Roman" w:hAnsi="Times New Roman" w:cs="Times New Roman"/>
          <w:sz w:val="24"/>
          <w:szCs w:val="24"/>
        </w:rPr>
        <w:t>, contenant d</w:t>
      </w:r>
      <w:r w:rsidRPr="00394113">
        <w:rPr>
          <w:rFonts w:ascii="Times New Roman" w:hAnsi="Times New Roman" w:cs="Times New Roman"/>
          <w:sz w:val="24"/>
          <w:szCs w:val="24"/>
        </w:rPr>
        <w:t>es pédicu</w:t>
      </w:r>
      <w:r>
        <w:rPr>
          <w:rFonts w:ascii="Times New Roman" w:hAnsi="Times New Roman" w:cs="Times New Roman"/>
          <w:sz w:val="24"/>
          <w:szCs w:val="24"/>
        </w:rPr>
        <w:t>les vasculo-nerveux (ex :</w:t>
      </w:r>
      <w:r w:rsidRPr="00394113">
        <w:rPr>
          <w:rFonts w:ascii="Times New Roman" w:hAnsi="Times New Roman" w:cs="Times New Roman"/>
          <w:sz w:val="24"/>
          <w:szCs w:val="24"/>
        </w:rPr>
        <w:t xml:space="preserve"> le mésentère ou les récessus péritonéaux du foie, où le péritoine vient </w:t>
      </w:r>
      <w:r>
        <w:rPr>
          <w:rFonts w:ascii="Times New Roman" w:hAnsi="Times New Roman" w:cs="Times New Roman"/>
          <w:sz w:val="24"/>
          <w:szCs w:val="24"/>
        </w:rPr>
        <w:t>tapisser l’entrée des pédicules</w:t>
      </w:r>
      <w:r w:rsidRPr="00394113">
        <w:rPr>
          <w:rFonts w:ascii="Times New Roman" w:hAnsi="Times New Roman" w:cs="Times New Roman"/>
          <w:sz w:val="24"/>
          <w:szCs w:val="24"/>
        </w:rPr>
        <w:t>)</w:t>
      </w:r>
    </w:p>
    <w:p w:rsidR="00A95F54" w:rsidRDefault="00A95F54" w:rsidP="00A95F54">
      <w:pPr>
        <w:tabs>
          <w:tab w:val="left" w:pos="6902"/>
        </w:tabs>
        <w:spacing w:after="0"/>
        <w:rPr>
          <w:rFonts w:ascii="Times New Roman" w:hAnsi="Times New Roman" w:cs="Times New Roman"/>
          <w:sz w:val="24"/>
          <w:szCs w:val="24"/>
        </w:rPr>
      </w:pPr>
    </w:p>
    <w:p w:rsidR="00394113" w:rsidRDefault="00394113" w:rsidP="00394113">
      <w:pPr>
        <w:pStyle w:val="Paragraphedeliste"/>
        <w:numPr>
          <w:ilvl w:val="0"/>
          <w:numId w:val="6"/>
        </w:numPr>
        <w:tabs>
          <w:tab w:val="left" w:pos="6902"/>
        </w:tabs>
        <w:spacing w:after="0"/>
        <w:rPr>
          <w:rFonts w:ascii="Times New Roman" w:hAnsi="Times New Roman" w:cs="Times New Roman"/>
          <w:sz w:val="24"/>
          <w:szCs w:val="24"/>
          <w:u w:val="single"/>
        </w:rPr>
      </w:pPr>
      <w:r w:rsidRPr="00394113">
        <w:rPr>
          <w:rFonts w:ascii="Times New Roman" w:hAnsi="Times New Roman" w:cs="Times New Roman"/>
          <w:sz w:val="24"/>
          <w:szCs w:val="24"/>
          <w:u w:val="single"/>
        </w:rPr>
        <w:t>Physiologie du péritoine</w:t>
      </w:r>
      <w:r>
        <w:rPr>
          <w:rFonts w:ascii="Times New Roman" w:hAnsi="Times New Roman" w:cs="Times New Roman"/>
          <w:sz w:val="24"/>
          <w:szCs w:val="24"/>
          <w:u w:val="single"/>
        </w:rPr>
        <w:t> :</w:t>
      </w:r>
    </w:p>
    <w:p w:rsidR="00394113" w:rsidRPr="00394113" w:rsidRDefault="00394113" w:rsidP="00394113">
      <w:pPr>
        <w:pStyle w:val="Paragraphedeliste"/>
        <w:tabs>
          <w:tab w:val="left" w:pos="6902"/>
        </w:tabs>
        <w:spacing w:after="0"/>
        <w:ind w:left="1068"/>
        <w:rPr>
          <w:rFonts w:ascii="Times New Roman" w:hAnsi="Times New Roman" w:cs="Times New Roman"/>
          <w:sz w:val="24"/>
          <w:szCs w:val="24"/>
          <w:u w:val="single"/>
        </w:rPr>
      </w:pPr>
    </w:p>
    <w:p w:rsidR="00394113" w:rsidRPr="00394113" w:rsidRDefault="00394113" w:rsidP="00394113">
      <w:pPr>
        <w:pStyle w:val="Default"/>
      </w:pPr>
      <w:r w:rsidRPr="00394113">
        <w:t xml:space="preserve">La surface péritonéale est une surface d’échange, de l’ordre de </w:t>
      </w:r>
      <w:r>
        <w:rPr>
          <w:b/>
          <w:bCs/>
        </w:rPr>
        <w:t>2 m²</w:t>
      </w:r>
      <w:r w:rsidRPr="00394113">
        <w:rPr>
          <w:b/>
          <w:bCs/>
        </w:rPr>
        <w:t xml:space="preserve"> </w:t>
      </w:r>
      <w:r w:rsidRPr="00394113">
        <w:t>(proche de la surface corporelle)</w:t>
      </w:r>
      <w:r>
        <w:t>, qui assure des échanges et des transports de molécules au sein de la cavité abdominale</w:t>
      </w:r>
      <w:r w:rsidRPr="00394113">
        <w:t>. Elle est</w:t>
      </w:r>
      <w:r>
        <w:t xml:space="preserve"> recouverte par du mésothélium, qui à l’état normal présente</w:t>
      </w:r>
      <w:r w:rsidRPr="00394113">
        <w:t xml:space="preserve"> : </w:t>
      </w:r>
    </w:p>
    <w:p w:rsidR="00394113" w:rsidRPr="00394113" w:rsidRDefault="00394113" w:rsidP="00394113">
      <w:pPr>
        <w:pStyle w:val="Default"/>
      </w:pPr>
      <w:r w:rsidRPr="00394113">
        <w:t xml:space="preserve">- Des cellules </w:t>
      </w:r>
      <w:proofErr w:type="spellStart"/>
      <w:r w:rsidRPr="00394113">
        <w:t>mésothé</w:t>
      </w:r>
      <w:r>
        <w:t>liales</w:t>
      </w:r>
      <w:proofErr w:type="spellEnd"/>
      <w:r>
        <w:t xml:space="preserve"> avec </w:t>
      </w:r>
      <w:r w:rsidRPr="00394113">
        <w:t xml:space="preserve">des jonctions serrées et des microvillosités à leur pôle apical (augmentent la surface d’échange), en regard de la cavité péritonéale. </w:t>
      </w:r>
    </w:p>
    <w:p w:rsidR="00394113" w:rsidRPr="00394113" w:rsidRDefault="00394113" w:rsidP="00394113">
      <w:pPr>
        <w:pStyle w:val="Default"/>
      </w:pPr>
      <w:r w:rsidRPr="00394113">
        <w:t xml:space="preserve">- Des fentes </w:t>
      </w:r>
      <w:proofErr w:type="spellStart"/>
      <w:r w:rsidRPr="00394113">
        <w:t>mésothéliales</w:t>
      </w:r>
      <w:proofErr w:type="spellEnd"/>
      <w:r w:rsidRPr="00394113">
        <w:t xml:space="preserve"> qui établissent une communication entre la cavité péritonéale et les lymphatiques sous </w:t>
      </w:r>
      <w:proofErr w:type="spellStart"/>
      <w:r w:rsidRPr="00394113">
        <w:t>mésothéliaux</w:t>
      </w:r>
      <w:proofErr w:type="spellEnd"/>
      <w:r w:rsidRPr="00394113">
        <w:t xml:space="preserve">. </w:t>
      </w:r>
    </w:p>
    <w:p w:rsidR="00394113" w:rsidRDefault="00394113" w:rsidP="00394113">
      <w:pPr>
        <w:pStyle w:val="Default"/>
      </w:pPr>
      <w:r w:rsidRPr="00394113">
        <w:t xml:space="preserve">- </w:t>
      </w:r>
      <w:r>
        <w:t xml:space="preserve">Des phénomènes de </w:t>
      </w:r>
      <w:proofErr w:type="spellStart"/>
      <w:r>
        <w:t>transcytose</w:t>
      </w:r>
      <w:proofErr w:type="spellEnd"/>
      <w:r>
        <w:t xml:space="preserve">. </w:t>
      </w:r>
    </w:p>
    <w:p w:rsidR="00394113" w:rsidRDefault="00394113" w:rsidP="00394113">
      <w:pPr>
        <w:pStyle w:val="Default"/>
      </w:pPr>
    </w:p>
    <w:p w:rsidR="00394113" w:rsidRDefault="00394113" w:rsidP="00394113">
      <w:pPr>
        <w:pStyle w:val="Default"/>
        <w:rPr>
          <w:iCs/>
        </w:rPr>
      </w:pPr>
      <w:r>
        <w:t xml:space="preserve">Les </w:t>
      </w:r>
      <w:r w:rsidRPr="00394113">
        <w:rPr>
          <w:bCs/>
        </w:rPr>
        <w:t>phénomènes d’</w:t>
      </w:r>
      <w:r w:rsidR="00A95F54">
        <w:rPr>
          <w:bCs/>
        </w:rPr>
        <w:t xml:space="preserve">échanges ou de transports </w:t>
      </w:r>
      <w:proofErr w:type="spellStart"/>
      <w:r w:rsidR="00A95F54">
        <w:rPr>
          <w:bCs/>
        </w:rPr>
        <w:t>trans</w:t>
      </w:r>
      <w:r w:rsidRPr="00394113">
        <w:rPr>
          <w:bCs/>
        </w:rPr>
        <w:t>mésothéliaux</w:t>
      </w:r>
      <w:proofErr w:type="spellEnd"/>
      <w:r>
        <w:rPr>
          <w:bCs/>
        </w:rPr>
        <w:t xml:space="preserve"> sont donc </w:t>
      </w:r>
      <w:r w:rsidRPr="00394113">
        <w:t xml:space="preserve">importants. </w:t>
      </w:r>
      <w:r w:rsidRPr="00394113">
        <w:rPr>
          <w:iCs/>
        </w:rPr>
        <w:t>La membrane péritonéale fonctionne dans les deux sens, elle va pouvoir sécréter et absorber.</w:t>
      </w:r>
    </w:p>
    <w:p w:rsidR="005835D7" w:rsidRDefault="005835D7" w:rsidP="00394113">
      <w:pPr>
        <w:pStyle w:val="Default"/>
        <w:rPr>
          <w:iCs/>
        </w:rPr>
      </w:pPr>
    </w:p>
    <w:p w:rsidR="00394113" w:rsidRPr="00394113" w:rsidRDefault="00394113" w:rsidP="00394113">
      <w:pPr>
        <w:pStyle w:val="Paragraphedeliste"/>
        <w:numPr>
          <w:ilvl w:val="0"/>
          <w:numId w:val="6"/>
        </w:numPr>
        <w:tabs>
          <w:tab w:val="left" w:pos="6902"/>
        </w:tabs>
        <w:spacing w:after="0"/>
        <w:rPr>
          <w:rFonts w:ascii="Times New Roman" w:hAnsi="Times New Roman" w:cs="Times New Roman"/>
          <w:sz w:val="24"/>
          <w:szCs w:val="24"/>
          <w:u w:val="single"/>
        </w:rPr>
      </w:pPr>
      <w:r w:rsidRPr="00394113">
        <w:rPr>
          <w:rFonts w:ascii="Times New Roman" w:hAnsi="Times New Roman" w:cs="Times New Roman"/>
          <w:sz w:val="24"/>
          <w:szCs w:val="24"/>
          <w:u w:val="single"/>
        </w:rPr>
        <w:t>Composition du liquide péritonéal</w:t>
      </w:r>
    </w:p>
    <w:p w:rsidR="00394113" w:rsidRDefault="00394113" w:rsidP="00394113">
      <w:pPr>
        <w:tabs>
          <w:tab w:val="left" w:pos="6902"/>
        </w:tabs>
        <w:spacing w:after="0"/>
        <w:rPr>
          <w:rFonts w:ascii="Times New Roman" w:hAnsi="Times New Roman" w:cs="Times New Roman"/>
          <w:sz w:val="24"/>
          <w:szCs w:val="24"/>
        </w:rPr>
      </w:pPr>
    </w:p>
    <w:p w:rsidR="00394113" w:rsidRPr="00394113" w:rsidRDefault="00394113" w:rsidP="00394113">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A l’état normal, il y a moins de </w:t>
      </w:r>
      <w:r w:rsidRPr="00394113">
        <w:rPr>
          <w:rFonts w:ascii="Times New Roman" w:hAnsi="Times New Roman" w:cs="Times New Roman"/>
          <w:sz w:val="24"/>
          <w:szCs w:val="24"/>
        </w:rPr>
        <w:t xml:space="preserve">100 </w:t>
      </w:r>
      <w:proofErr w:type="spellStart"/>
      <w:r w:rsidRPr="00394113">
        <w:rPr>
          <w:rFonts w:ascii="Times New Roman" w:hAnsi="Times New Roman" w:cs="Times New Roman"/>
          <w:sz w:val="24"/>
          <w:szCs w:val="24"/>
        </w:rPr>
        <w:t>mL</w:t>
      </w:r>
      <w:proofErr w:type="spellEnd"/>
      <w:r w:rsidRPr="00394113">
        <w:rPr>
          <w:rFonts w:ascii="Times New Roman" w:hAnsi="Times New Roman" w:cs="Times New Roman"/>
          <w:sz w:val="24"/>
          <w:szCs w:val="24"/>
        </w:rPr>
        <w:t xml:space="preserve"> d</w:t>
      </w:r>
      <w:r>
        <w:rPr>
          <w:rFonts w:ascii="Times New Roman" w:hAnsi="Times New Roman" w:cs="Times New Roman"/>
          <w:sz w:val="24"/>
          <w:szCs w:val="24"/>
        </w:rPr>
        <w:t>e</w:t>
      </w:r>
      <w:r w:rsidRPr="00394113">
        <w:rPr>
          <w:rFonts w:ascii="Times New Roman" w:hAnsi="Times New Roman" w:cs="Times New Roman"/>
          <w:sz w:val="24"/>
          <w:szCs w:val="24"/>
        </w:rPr>
        <w:t xml:space="preserve"> liquide formé à partir d’un ultra filtrat du plasma. Il contient :</w:t>
      </w:r>
    </w:p>
    <w:p w:rsidR="00167CD1" w:rsidRDefault="00394113" w:rsidP="00394113">
      <w:pPr>
        <w:tabs>
          <w:tab w:val="left" w:pos="6902"/>
        </w:tabs>
        <w:spacing w:after="0"/>
        <w:rPr>
          <w:rFonts w:ascii="Times New Roman" w:hAnsi="Times New Roman" w:cs="Times New Roman"/>
          <w:sz w:val="24"/>
          <w:szCs w:val="24"/>
        </w:rPr>
      </w:pPr>
      <w:r>
        <w:rPr>
          <w:rFonts w:ascii="Times New Roman" w:hAnsi="Times New Roman" w:cs="Times New Roman"/>
          <w:sz w:val="24"/>
          <w:szCs w:val="24"/>
        </w:rPr>
        <w:t>- Du surfactant, s</w:t>
      </w:r>
      <w:r w:rsidRPr="00394113">
        <w:rPr>
          <w:rFonts w:ascii="Times New Roman" w:hAnsi="Times New Roman" w:cs="Times New Roman"/>
          <w:sz w:val="24"/>
          <w:szCs w:val="24"/>
        </w:rPr>
        <w:t xml:space="preserve">ynthétisé par les cellules </w:t>
      </w:r>
      <w:proofErr w:type="spellStart"/>
      <w:r w:rsidRPr="00394113">
        <w:rPr>
          <w:rFonts w:ascii="Times New Roman" w:hAnsi="Times New Roman" w:cs="Times New Roman"/>
          <w:sz w:val="24"/>
          <w:szCs w:val="24"/>
        </w:rPr>
        <w:t>mésothéliales</w:t>
      </w:r>
      <w:proofErr w:type="spellEnd"/>
      <w:r>
        <w:rPr>
          <w:rFonts w:ascii="Times New Roman" w:hAnsi="Times New Roman" w:cs="Times New Roman"/>
          <w:sz w:val="24"/>
          <w:szCs w:val="24"/>
        </w:rPr>
        <w:t>. Il</w:t>
      </w:r>
      <w:r w:rsidRPr="00394113">
        <w:rPr>
          <w:rFonts w:ascii="Times New Roman" w:hAnsi="Times New Roman" w:cs="Times New Roman"/>
          <w:sz w:val="24"/>
          <w:szCs w:val="24"/>
        </w:rPr>
        <w:t xml:space="preserve"> des propriétés lubrifiantes et tensio-actives qui permettent d’éviter l’adhérence entre les viscères à l’état normal.</w:t>
      </w:r>
      <w:r>
        <w:rPr>
          <w:rFonts w:ascii="Times New Roman" w:hAnsi="Times New Roman" w:cs="Times New Roman"/>
          <w:sz w:val="24"/>
          <w:szCs w:val="24"/>
        </w:rPr>
        <w:t xml:space="preserve"> </w:t>
      </w:r>
      <w:r w:rsidR="00167CD1">
        <w:rPr>
          <w:rFonts w:ascii="Times New Roman" w:hAnsi="Times New Roman" w:cs="Times New Roman"/>
          <w:sz w:val="24"/>
          <w:szCs w:val="24"/>
        </w:rPr>
        <w:t xml:space="preserve">Si on prend l’exemple du grêle, on sait qu’il est mobile dans certaines zones et fixe dans d’autres. L’espace intrapéritonéal est lubrifié afin de permettre une bonne mobilité du grêle. </w:t>
      </w:r>
    </w:p>
    <w:p w:rsidR="00167CD1" w:rsidRDefault="00394113" w:rsidP="00394113">
      <w:pPr>
        <w:tabs>
          <w:tab w:val="left" w:pos="6902"/>
        </w:tabs>
        <w:spacing w:after="0"/>
        <w:rPr>
          <w:rFonts w:ascii="Times New Roman" w:hAnsi="Times New Roman" w:cs="Times New Roman"/>
          <w:sz w:val="24"/>
          <w:szCs w:val="24"/>
        </w:rPr>
      </w:pPr>
      <w:r>
        <w:rPr>
          <w:rFonts w:ascii="Times New Roman" w:hAnsi="Times New Roman" w:cs="Times New Roman"/>
          <w:sz w:val="24"/>
          <w:szCs w:val="24"/>
        </w:rPr>
        <w:t>Il permet également de l</w:t>
      </w:r>
      <w:r w:rsidRPr="00394113">
        <w:rPr>
          <w:rFonts w:ascii="Times New Roman" w:hAnsi="Times New Roman" w:cs="Times New Roman"/>
          <w:sz w:val="24"/>
          <w:szCs w:val="24"/>
        </w:rPr>
        <w:t>imite</w:t>
      </w:r>
      <w:r>
        <w:rPr>
          <w:rFonts w:ascii="Times New Roman" w:hAnsi="Times New Roman" w:cs="Times New Roman"/>
          <w:sz w:val="24"/>
          <w:szCs w:val="24"/>
        </w:rPr>
        <w:t>r</w:t>
      </w:r>
      <w:r w:rsidRPr="00394113">
        <w:rPr>
          <w:rFonts w:ascii="Times New Roman" w:hAnsi="Times New Roman" w:cs="Times New Roman"/>
          <w:sz w:val="24"/>
          <w:szCs w:val="24"/>
        </w:rPr>
        <w:t xml:space="preserve"> la fuite protéiqu</w:t>
      </w:r>
      <w:r>
        <w:rPr>
          <w:rFonts w:ascii="Times New Roman" w:hAnsi="Times New Roman" w:cs="Times New Roman"/>
          <w:sz w:val="24"/>
          <w:szCs w:val="24"/>
        </w:rPr>
        <w:t xml:space="preserve">e vers la cavité péritonéale, et ainsi de </w:t>
      </w:r>
      <w:r w:rsidRPr="00394113">
        <w:rPr>
          <w:rFonts w:ascii="Times New Roman" w:hAnsi="Times New Roman" w:cs="Times New Roman"/>
          <w:sz w:val="24"/>
          <w:szCs w:val="24"/>
        </w:rPr>
        <w:t>rédui</w:t>
      </w:r>
      <w:r>
        <w:rPr>
          <w:rFonts w:ascii="Times New Roman" w:hAnsi="Times New Roman" w:cs="Times New Roman"/>
          <w:sz w:val="24"/>
          <w:szCs w:val="24"/>
        </w:rPr>
        <w:t>re</w:t>
      </w:r>
      <w:r w:rsidRPr="00394113">
        <w:rPr>
          <w:rFonts w:ascii="Times New Roman" w:hAnsi="Times New Roman" w:cs="Times New Roman"/>
          <w:sz w:val="24"/>
          <w:szCs w:val="24"/>
        </w:rPr>
        <w:t xml:space="preserve"> le risqu</w:t>
      </w:r>
      <w:r>
        <w:rPr>
          <w:rFonts w:ascii="Times New Roman" w:hAnsi="Times New Roman" w:cs="Times New Roman"/>
          <w:sz w:val="24"/>
          <w:szCs w:val="24"/>
        </w:rPr>
        <w:t>e</w:t>
      </w:r>
      <w:r w:rsidRPr="00394113">
        <w:rPr>
          <w:rFonts w:ascii="Times New Roman" w:hAnsi="Times New Roman" w:cs="Times New Roman"/>
          <w:sz w:val="24"/>
          <w:szCs w:val="24"/>
        </w:rPr>
        <w:t xml:space="preserve"> d’invasion bactérienne.</w:t>
      </w:r>
      <w:r w:rsidR="00167CD1">
        <w:rPr>
          <w:rFonts w:ascii="Times New Roman" w:hAnsi="Times New Roman" w:cs="Times New Roman"/>
          <w:sz w:val="24"/>
          <w:szCs w:val="24"/>
        </w:rPr>
        <w:t xml:space="preserve"> Il a donc un rôle anti-infectieux. Le surfactant est très abondant dans le liquide péritonéal.</w:t>
      </w:r>
    </w:p>
    <w:p w:rsidR="00394113" w:rsidRPr="00394113" w:rsidRDefault="00167CD1" w:rsidP="00394113">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 Des immunoglobulines qui ont aussi des propriétés anti-infectieuses. </w:t>
      </w:r>
    </w:p>
    <w:p w:rsidR="00167CD1" w:rsidRDefault="00167CD1" w:rsidP="00394113">
      <w:pPr>
        <w:tabs>
          <w:tab w:val="left" w:pos="6902"/>
        </w:tabs>
        <w:spacing w:after="0"/>
        <w:ind w:left="708"/>
        <w:rPr>
          <w:rFonts w:ascii="Times New Roman" w:hAnsi="Times New Roman" w:cs="Times New Roman"/>
          <w:sz w:val="24"/>
          <w:szCs w:val="24"/>
          <w:u w:val="single"/>
        </w:rPr>
      </w:pPr>
    </w:p>
    <w:p w:rsidR="00167CD1" w:rsidRDefault="00167CD1" w:rsidP="00394113">
      <w:pPr>
        <w:tabs>
          <w:tab w:val="left" w:pos="6902"/>
        </w:tabs>
        <w:spacing w:after="0"/>
        <w:ind w:left="708"/>
        <w:rPr>
          <w:rFonts w:ascii="Times New Roman" w:hAnsi="Times New Roman" w:cs="Times New Roman"/>
          <w:sz w:val="24"/>
          <w:szCs w:val="24"/>
          <w:u w:val="single"/>
        </w:rPr>
      </w:pPr>
    </w:p>
    <w:p w:rsidR="00167CD1" w:rsidRDefault="00167CD1" w:rsidP="00394113">
      <w:pPr>
        <w:tabs>
          <w:tab w:val="left" w:pos="6902"/>
        </w:tabs>
        <w:spacing w:after="0"/>
        <w:ind w:left="708"/>
        <w:rPr>
          <w:rFonts w:ascii="Times New Roman" w:hAnsi="Times New Roman" w:cs="Times New Roman"/>
          <w:sz w:val="24"/>
          <w:szCs w:val="24"/>
          <w:u w:val="single"/>
        </w:rPr>
      </w:pPr>
    </w:p>
    <w:p w:rsidR="00167CD1" w:rsidRDefault="00167CD1" w:rsidP="00394113">
      <w:pPr>
        <w:tabs>
          <w:tab w:val="left" w:pos="6902"/>
        </w:tabs>
        <w:spacing w:after="0"/>
        <w:ind w:left="708"/>
        <w:rPr>
          <w:rFonts w:ascii="Times New Roman" w:hAnsi="Times New Roman" w:cs="Times New Roman"/>
          <w:sz w:val="24"/>
          <w:szCs w:val="24"/>
          <w:u w:val="single"/>
        </w:rPr>
      </w:pPr>
    </w:p>
    <w:p w:rsidR="00167CD1" w:rsidRDefault="00167CD1" w:rsidP="00394113">
      <w:pPr>
        <w:tabs>
          <w:tab w:val="left" w:pos="6902"/>
        </w:tabs>
        <w:spacing w:after="0"/>
        <w:ind w:left="708"/>
        <w:rPr>
          <w:rFonts w:ascii="Times New Roman" w:hAnsi="Times New Roman" w:cs="Times New Roman"/>
          <w:sz w:val="24"/>
          <w:szCs w:val="24"/>
          <w:u w:val="single"/>
        </w:rPr>
      </w:pPr>
    </w:p>
    <w:p w:rsidR="00167CD1" w:rsidRDefault="00167CD1" w:rsidP="00394113">
      <w:pPr>
        <w:tabs>
          <w:tab w:val="left" w:pos="6902"/>
        </w:tabs>
        <w:spacing w:after="0"/>
        <w:ind w:left="708"/>
        <w:rPr>
          <w:rFonts w:ascii="Times New Roman" w:hAnsi="Times New Roman" w:cs="Times New Roman"/>
          <w:sz w:val="24"/>
          <w:szCs w:val="24"/>
          <w:u w:val="single"/>
        </w:rPr>
      </w:pPr>
    </w:p>
    <w:p w:rsidR="00394113" w:rsidRPr="00394113" w:rsidRDefault="00394113" w:rsidP="00394113">
      <w:pPr>
        <w:tabs>
          <w:tab w:val="left" w:pos="6902"/>
        </w:tabs>
        <w:spacing w:after="0"/>
        <w:ind w:left="708"/>
        <w:rPr>
          <w:rFonts w:ascii="Times New Roman" w:hAnsi="Times New Roman" w:cs="Times New Roman"/>
          <w:sz w:val="24"/>
          <w:szCs w:val="24"/>
          <w:u w:val="single"/>
        </w:rPr>
      </w:pPr>
      <w:bookmarkStart w:id="0" w:name="_GoBack"/>
      <w:bookmarkEnd w:id="0"/>
      <w:r w:rsidRPr="00394113">
        <w:rPr>
          <w:rFonts w:ascii="Times New Roman" w:hAnsi="Times New Roman" w:cs="Times New Roman"/>
          <w:sz w:val="24"/>
          <w:szCs w:val="24"/>
          <w:u w:val="single"/>
        </w:rPr>
        <w:t>D. Composition du péritoine</w:t>
      </w:r>
    </w:p>
    <w:p w:rsidR="00394113" w:rsidRDefault="00394113" w:rsidP="00167CD1">
      <w:pPr>
        <w:tabs>
          <w:tab w:val="left" w:pos="6902"/>
        </w:tabs>
        <w:spacing w:after="0"/>
        <w:rPr>
          <w:rFonts w:ascii="Times New Roman" w:hAnsi="Times New Roman" w:cs="Times New Roman"/>
          <w:sz w:val="24"/>
          <w:szCs w:val="24"/>
        </w:rPr>
      </w:pPr>
    </w:p>
    <w:p w:rsidR="00167CD1" w:rsidRPr="003366C9" w:rsidRDefault="00167CD1" w:rsidP="00167CD1">
      <w:pPr>
        <w:tabs>
          <w:tab w:val="left" w:pos="6902"/>
        </w:tabs>
        <w:spacing w:after="0"/>
        <w:rPr>
          <w:rFonts w:ascii="Times New Roman" w:hAnsi="Times New Roman" w:cs="Times New Roman"/>
          <w:b/>
          <w:i/>
          <w:sz w:val="24"/>
          <w:szCs w:val="24"/>
          <w:u w:val="single"/>
        </w:rPr>
      </w:pPr>
      <w:r w:rsidRPr="003366C9">
        <w:rPr>
          <w:rFonts w:ascii="Times New Roman" w:hAnsi="Times New Roman" w:cs="Times New Roman"/>
          <w:b/>
          <w:i/>
          <w:sz w:val="24"/>
          <w:szCs w:val="24"/>
          <w:u w:val="single"/>
        </w:rPr>
        <w:t>Composition cellulaire</w:t>
      </w:r>
    </w:p>
    <w:p w:rsidR="00167CD1" w:rsidRPr="00167CD1" w:rsidRDefault="00167CD1" w:rsidP="00167CD1">
      <w:pPr>
        <w:tabs>
          <w:tab w:val="left" w:pos="6902"/>
        </w:tabs>
        <w:spacing w:after="0"/>
        <w:rPr>
          <w:rFonts w:ascii="Times New Roman" w:hAnsi="Times New Roman" w:cs="Times New Roman"/>
          <w:i/>
          <w:sz w:val="24"/>
          <w:szCs w:val="24"/>
          <w:u w:val="single"/>
        </w:rPr>
      </w:pPr>
      <w:r>
        <w:rPr>
          <w:rFonts w:ascii="Times New Roman" w:hAnsi="Times New Roman" w:cs="Times New Roman"/>
          <w:sz w:val="24"/>
          <w:szCs w:val="24"/>
        </w:rPr>
        <w:t xml:space="preserve">Au MO </w:t>
      </w:r>
      <w:r w:rsidRPr="00167CD1">
        <w:rPr>
          <w:rFonts w:ascii="Times New Roman" w:hAnsi="Times New Roman" w:cs="Times New Roman"/>
          <w:sz w:val="24"/>
          <w:szCs w:val="24"/>
        </w:rPr>
        <w:t xml:space="preserve">: </w:t>
      </w:r>
      <w:r>
        <w:rPr>
          <w:rFonts w:ascii="Times New Roman" w:hAnsi="Times New Roman" w:cs="Times New Roman"/>
          <w:sz w:val="24"/>
          <w:szCs w:val="24"/>
        </w:rPr>
        <w:t xml:space="preserve">il </w:t>
      </w:r>
      <w:r w:rsidRPr="00167CD1">
        <w:rPr>
          <w:rFonts w:ascii="Times New Roman" w:hAnsi="Times New Roman" w:cs="Times New Roman"/>
          <w:sz w:val="24"/>
          <w:szCs w:val="24"/>
        </w:rPr>
        <w:t>ressemble à du TC sur lequel repose du mésothélium.</w:t>
      </w:r>
    </w:p>
    <w:p w:rsidR="00167CD1" w:rsidRPr="00167CD1" w:rsidRDefault="00167CD1"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 Mésothélium = couche unicellulaire avec des </w:t>
      </w:r>
      <w:proofErr w:type="spellStart"/>
      <w:r>
        <w:rPr>
          <w:rFonts w:ascii="Times New Roman" w:hAnsi="Times New Roman" w:cs="Times New Roman"/>
          <w:sz w:val="24"/>
          <w:szCs w:val="24"/>
        </w:rPr>
        <w:t>desmosomes</w:t>
      </w:r>
      <w:proofErr w:type="spellEnd"/>
      <w:r>
        <w:rPr>
          <w:rFonts w:ascii="Times New Roman" w:hAnsi="Times New Roman" w:cs="Times New Roman"/>
          <w:sz w:val="24"/>
          <w:szCs w:val="24"/>
        </w:rPr>
        <w:t xml:space="preserve"> pour lier les cellules entre elles</w:t>
      </w:r>
    </w:p>
    <w:p w:rsidR="00167CD1" w:rsidRPr="00167CD1" w:rsidRDefault="00167CD1"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 Tissu </w:t>
      </w:r>
      <w:proofErr w:type="spellStart"/>
      <w:r w:rsidRPr="00167CD1">
        <w:rPr>
          <w:rFonts w:ascii="Times New Roman" w:hAnsi="Times New Roman" w:cs="Times New Roman"/>
          <w:sz w:val="24"/>
          <w:szCs w:val="24"/>
        </w:rPr>
        <w:t>collagèn</w:t>
      </w:r>
      <w:r>
        <w:rPr>
          <w:rFonts w:ascii="Times New Roman" w:hAnsi="Times New Roman" w:cs="Times New Roman"/>
          <w:sz w:val="24"/>
          <w:szCs w:val="24"/>
        </w:rPr>
        <w:t>iqu</w:t>
      </w:r>
      <w:r w:rsidRPr="00167CD1">
        <w:rPr>
          <w:rFonts w:ascii="Times New Roman" w:hAnsi="Times New Roman" w:cs="Times New Roman"/>
          <w:sz w:val="24"/>
          <w:szCs w:val="24"/>
        </w:rPr>
        <w:t>e</w:t>
      </w:r>
      <w:proofErr w:type="spellEnd"/>
      <w:r w:rsidRPr="00167CD1">
        <w:rPr>
          <w:rFonts w:ascii="Times New Roman" w:hAnsi="Times New Roman" w:cs="Times New Roman"/>
          <w:sz w:val="24"/>
          <w:szCs w:val="24"/>
        </w:rPr>
        <w:t xml:space="preserve"> de</w:t>
      </w:r>
      <w:r>
        <w:rPr>
          <w:rFonts w:ascii="Times New Roman" w:hAnsi="Times New Roman" w:cs="Times New Roman"/>
          <w:sz w:val="24"/>
          <w:szCs w:val="24"/>
        </w:rPr>
        <w:t xml:space="preserve"> 8 à 20 microns d’épaisseur avec</w:t>
      </w:r>
      <w:r w:rsidRPr="00167CD1">
        <w:rPr>
          <w:rFonts w:ascii="Times New Roman" w:hAnsi="Times New Roman" w:cs="Times New Roman"/>
          <w:sz w:val="24"/>
          <w:szCs w:val="24"/>
        </w:rPr>
        <w:t xml:space="preserve"> de</w:t>
      </w:r>
      <w:r>
        <w:rPr>
          <w:rFonts w:ascii="Times New Roman" w:hAnsi="Times New Roman" w:cs="Times New Roman"/>
          <w:sz w:val="24"/>
          <w:szCs w:val="24"/>
        </w:rPr>
        <w:t>s</w:t>
      </w:r>
      <w:r w:rsidRPr="00167CD1">
        <w:rPr>
          <w:rFonts w:ascii="Times New Roman" w:hAnsi="Times New Roman" w:cs="Times New Roman"/>
          <w:sz w:val="24"/>
          <w:szCs w:val="24"/>
        </w:rPr>
        <w:t xml:space="preserve"> fibroblastes</w:t>
      </w:r>
    </w:p>
    <w:p w:rsidR="00167CD1" w:rsidRP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 Capillaires dont la paroi est constituée de cellules endothéliales</w:t>
      </w:r>
    </w:p>
    <w:p w:rsidR="00167CD1" w:rsidRP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 Vaisseaux lymphatiques</w:t>
      </w:r>
    </w:p>
    <w:p w:rsidR="00167CD1" w:rsidRP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 Cellules mésenchymateuses profondes</w:t>
      </w:r>
    </w:p>
    <w:p w:rsid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 Tissu adipeux</w:t>
      </w:r>
    </w:p>
    <w:p w:rsidR="00167CD1" w:rsidRPr="00167CD1" w:rsidRDefault="00167CD1" w:rsidP="00167CD1">
      <w:pPr>
        <w:tabs>
          <w:tab w:val="left" w:pos="6902"/>
        </w:tabs>
        <w:spacing w:after="0"/>
        <w:rPr>
          <w:rFonts w:ascii="Times New Roman" w:hAnsi="Times New Roman" w:cs="Times New Roman"/>
          <w:sz w:val="24"/>
          <w:szCs w:val="24"/>
        </w:rPr>
      </w:pPr>
    </w:p>
    <w:p w:rsid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 xml:space="preserve">La </w:t>
      </w:r>
      <w:proofErr w:type="spellStart"/>
      <w:r w:rsidRPr="00167CD1">
        <w:rPr>
          <w:rFonts w:ascii="Times New Roman" w:hAnsi="Times New Roman" w:cs="Times New Roman"/>
          <w:sz w:val="24"/>
          <w:szCs w:val="24"/>
        </w:rPr>
        <w:t>cellularité</w:t>
      </w:r>
      <w:proofErr w:type="spellEnd"/>
      <w:r w:rsidRPr="00167CD1">
        <w:rPr>
          <w:rFonts w:ascii="Times New Roman" w:hAnsi="Times New Roman" w:cs="Times New Roman"/>
          <w:sz w:val="24"/>
          <w:szCs w:val="24"/>
        </w:rPr>
        <w:t xml:space="preserve"> normale du liquide péritonéal est faible</w:t>
      </w:r>
      <w:r>
        <w:rPr>
          <w:rFonts w:ascii="Times New Roman" w:hAnsi="Times New Roman" w:cs="Times New Roman"/>
          <w:sz w:val="24"/>
          <w:szCs w:val="24"/>
        </w:rPr>
        <w:t> : p</w:t>
      </w:r>
      <w:r w:rsidRPr="00167CD1">
        <w:rPr>
          <w:rFonts w:ascii="Times New Roman" w:hAnsi="Times New Roman" w:cs="Times New Roman"/>
          <w:sz w:val="24"/>
          <w:szCs w:val="24"/>
        </w:rPr>
        <w:t>as de neutrophiles</w:t>
      </w:r>
      <w:r>
        <w:rPr>
          <w:rFonts w:ascii="Times New Roman" w:hAnsi="Times New Roman" w:cs="Times New Roman"/>
          <w:sz w:val="24"/>
          <w:szCs w:val="24"/>
        </w:rPr>
        <w:t>, e</w:t>
      </w:r>
      <w:r w:rsidRPr="00167CD1">
        <w:rPr>
          <w:rFonts w:ascii="Times New Roman" w:hAnsi="Times New Roman" w:cs="Times New Roman"/>
          <w:sz w:val="24"/>
          <w:szCs w:val="24"/>
        </w:rPr>
        <w:t xml:space="preserve">ssentiellement des macrophages (50%), lymphocytes, mastocytes, cellules </w:t>
      </w:r>
      <w:proofErr w:type="spellStart"/>
      <w:r w:rsidRPr="00167CD1">
        <w:rPr>
          <w:rFonts w:ascii="Times New Roman" w:hAnsi="Times New Roman" w:cs="Times New Roman"/>
          <w:sz w:val="24"/>
          <w:szCs w:val="24"/>
        </w:rPr>
        <w:t>mésothéliales</w:t>
      </w:r>
      <w:proofErr w:type="spellEnd"/>
      <w:r>
        <w:rPr>
          <w:rFonts w:ascii="Times New Roman" w:hAnsi="Times New Roman" w:cs="Times New Roman"/>
          <w:sz w:val="24"/>
          <w:szCs w:val="24"/>
        </w:rPr>
        <w:t>. Mais en cas d’</w:t>
      </w:r>
      <w:r w:rsidRPr="00167CD1">
        <w:rPr>
          <w:rFonts w:ascii="Times New Roman" w:hAnsi="Times New Roman" w:cs="Times New Roman"/>
          <w:sz w:val="24"/>
          <w:szCs w:val="24"/>
        </w:rPr>
        <w:t xml:space="preserve">infection, la </w:t>
      </w:r>
      <w:proofErr w:type="spellStart"/>
      <w:r w:rsidRPr="00167CD1">
        <w:rPr>
          <w:rFonts w:ascii="Times New Roman" w:hAnsi="Times New Roman" w:cs="Times New Roman"/>
          <w:sz w:val="24"/>
          <w:szCs w:val="24"/>
        </w:rPr>
        <w:t>cellularité</w:t>
      </w:r>
      <w:proofErr w:type="spellEnd"/>
      <w:r w:rsidRPr="00167CD1">
        <w:rPr>
          <w:rFonts w:ascii="Times New Roman" w:hAnsi="Times New Roman" w:cs="Times New Roman"/>
          <w:sz w:val="24"/>
          <w:szCs w:val="24"/>
        </w:rPr>
        <w:t xml:space="preserve"> augmente du fait d’un afflux de PN</w:t>
      </w:r>
      <w:r>
        <w:rPr>
          <w:rFonts w:ascii="Times New Roman" w:hAnsi="Times New Roman" w:cs="Times New Roman"/>
          <w:sz w:val="24"/>
          <w:szCs w:val="24"/>
        </w:rPr>
        <w:t>N</w:t>
      </w:r>
      <w:r w:rsidRPr="00167CD1">
        <w:rPr>
          <w:rFonts w:ascii="Times New Roman" w:hAnsi="Times New Roman" w:cs="Times New Roman"/>
          <w:sz w:val="24"/>
          <w:szCs w:val="24"/>
        </w:rPr>
        <w:t>.</w:t>
      </w:r>
    </w:p>
    <w:p w:rsid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Les cellules</w:t>
      </w:r>
      <w:r>
        <w:rPr>
          <w:rFonts w:ascii="Times New Roman" w:hAnsi="Times New Roman" w:cs="Times New Roman"/>
          <w:sz w:val="24"/>
          <w:szCs w:val="24"/>
        </w:rPr>
        <w:t xml:space="preserve"> </w:t>
      </w:r>
      <w:proofErr w:type="spellStart"/>
      <w:r>
        <w:rPr>
          <w:rFonts w:ascii="Times New Roman" w:hAnsi="Times New Roman" w:cs="Times New Roman"/>
          <w:sz w:val="24"/>
          <w:szCs w:val="24"/>
        </w:rPr>
        <w:t>mésothéliales</w:t>
      </w:r>
      <w:proofErr w:type="spellEnd"/>
      <w:r>
        <w:rPr>
          <w:rFonts w:ascii="Times New Roman" w:hAnsi="Times New Roman" w:cs="Times New Roman"/>
          <w:sz w:val="24"/>
          <w:szCs w:val="24"/>
        </w:rPr>
        <w:t xml:space="preserve"> peuvent produire </w:t>
      </w:r>
      <w:r w:rsidRPr="00167CD1">
        <w:rPr>
          <w:rFonts w:ascii="Times New Roman" w:hAnsi="Times New Roman" w:cs="Times New Roman"/>
          <w:sz w:val="24"/>
          <w:szCs w:val="24"/>
        </w:rPr>
        <w:t>de nombreuses cytokines,</w:t>
      </w:r>
      <w:r>
        <w:rPr>
          <w:rFonts w:ascii="Times New Roman" w:hAnsi="Times New Roman" w:cs="Times New Roman"/>
          <w:sz w:val="24"/>
          <w:szCs w:val="24"/>
        </w:rPr>
        <w:t xml:space="preserve"> des </w:t>
      </w:r>
      <w:r w:rsidRPr="00167CD1">
        <w:rPr>
          <w:rFonts w:ascii="Times New Roman" w:hAnsi="Times New Roman" w:cs="Times New Roman"/>
          <w:sz w:val="24"/>
          <w:szCs w:val="24"/>
        </w:rPr>
        <w:t>protéases</w:t>
      </w:r>
      <w:r>
        <w:rPr>
          <w:rFonts w:ascii="Times New Roman" w:hAnsi="Times New Roman" w:cs="Times New Roman"/>
          <w:sz w:val="24"/>
          <w:szCs w:val="24"/>
        </w:rPr>
        <w:t xml:space="preserve">, </w:t>
      </w:r>
      <w:r w:rsidRPr="00167CD1">
        <w:rPr>
          <w:rFonts w:ascii="Times New Roman" w:hAnsi="Times New Roman" w:cs="Times New Roman"/>
          <w:sz w:val="24"/>
          <w:szCs w:val="24"/>
        </w:rPr>
        <w:t>des facteurs de croissance</w:t>
      </w:r>
      <w:r>
        <w:rPr>
          <w:rFonts w:ascii="Times New Roman" w:hAnsi="Times New Roman" w:cs="Times New Roman"/>
          <w:sz w:val="24"/>
          <w:szCs w:val="24"/>
        </w:rPr>
        <w:t xml:space="preserve"> et du CA125, qui est une </w:t>
      </w:r>
      <w:r w:rsidRPr="00167CD1">
        <w:rPr>
          <w:rFonts w:ascii="Times New Roman" w:hAnsi="Times New Roman" w:cs="Times New Roman"/>
          <w:sz w:val="24"/>
          <w:szCs w:val="24"/>
        </w:rPr>
        <w:t xml:space="preserve">glycoprotéine. </w:t>
      </w:r>
    </w:p>
    <w:p w:rsidR="00167CD1" w:rsidRDefault="00167CD1" w:rsidP="00167CD1">
      <w:pPr>
        <w:tabs>
          <w:tab w:val="left" w:pos="6902"/>
        </w:tabs>
        <w:spacing w:after="0"/>
        <w:rPr>
          <w:rFonts w:ascii="Times New Roman" w:hAnsi="Times New Roman" w:cs="Times New Roman"/>
          <w:sz w:val="24"/>
          <w:szCs w:val="24"/>
        </w:rPr>
      </w:pPr>
    </w:p>
    <w:p w:rsidR="00167CD1" w:rsidRDefault="00167CD1"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Le CA125 </w:t>
      </w:r>
      <w:r w:rsidRPr="00167CD1">
        <w:rPr>
          <w:rFonts w:ascii="Times New Roman" w:hAnsi="Times New Roman" w:cs="Times New Roman"/>
          <w:sz w:val="24"/>
          <w:szCs w:val="24"/>
        </w:rPr>
        <w:t>sert de marqueur en clinique classique, en cancérologie et en néphr</w:t>
      </w:r>
      <w:r>
        <w:rPr>
          <w:rFonts w:ascii="Times New Roman" w:hAnsi="Times New Roman" w:cs="Times New Roman"/>
          <w:sz w:val="24"/>
          <w:szCs w:val="24"/>
        </w:rPr>
        <w:t xml:space="preserve">ologie : il s’élève en cas de pathologie péritonéale comme une présence d’ascite, une </w:t>
      </w:r>
      <w:proofErr w:type="spellStart"/>
      <w:r>
        <w:rPr>
          <w:rFonts w:ascii="Times New Roman" w:hAnsi="Times New Roman" w:cs="Times New Roman"/>
          <w:sz w:val="24"/>
          <w:szCs w:val="24"/>
        </w:rPr>
        <w:t>carcinose</w:t>
      </w:r>
      <w:proofErr w:type="spellEnd"/>
      <w:r>
        <w:rPr>
          <w:rFonts w:ascii="Times New Roman" w:hAnsi="Times New Roman" w:cs="Times New Roman"/>
          <w:sz w:val="24"/>
          <w:szCs w:val="24"/>
        </w:rPr>
        <w:t xml:space="preserve"> péritonéale ou encore de dialyse p</w:t>
      </w:r>
      <w:r w:rsidRPr="00167CD1">
        <w:rPr>
          <w:rFonts w:ascii="Times New Roman" w:hAnsi="Times New Roman" w:cs="Times New Roman"/>
          <w:sz w:val="24"/>
          <w:szCs w:val="24"/>
        </w:rPr>
        <w:t>éritonéale</w:t>
      </w:r>
      <w:r>
        <w:rPr>
          <w:rFonts w:ascii="Times New Roman" w:hAnsi="Times New Roman" w:cs="Times New Roman"/>
          <w:sz w:val="24"/>
          <w:szCs w:val="24"/>
        </w:rPr>
        <w:t>. De même, il est élevé dans les péritonites chroniques des insuffisant rénaux, et dans les néoplasies des tumeurs</w:t>
      </w:r>
      <w:r w:rsidRPr="00167CD1">
        <w:rPr>
          <w:rFonts w:ascii="Times New Roman" w:hAnsi="Times New Roman" w:cs="Times New Roman"/>
          <w:sz w:val="24"/>
          <w:szCs w:val="24"/>
        </w:rPr>
        <w:t>.</w:t>
      </w:r>
    </w:p>
    <w:p w:rsidR="00167CD1" w:rsidRPr="00167CD1" w:rsidRDefault="00167CD1" w:rsidP="00167CD1">
      <w:pPr>
        <w:tabs>
          <w:tab w:val="left" w:pos="6902"/>
        </w:tabs>
        <w:spacing w:after="0"/>
        <w:rPr>
          <w:rFonts w:ascii="Times New Roman" w:hAnsi="Times New Roman" w:cs="Times New Roman"/>
          <w:sz w:val="24"/>
          <w:szCs w:val="24"/>
        </w:rPr>
      </w:pPr>
    </w:p>
    <w:p w:rsidR="00167CD1" w:rsidRPr="003366C9" w:rsidRDefault="00167CD1" w:rsidP="00167CD1">
      <w:pPr>
        <w:tabs>
          <w:tab w:val="left" w:pos="6902"/>
        </w:tabs>
        <w:spacing w:after="0"/>
        <w:rPr>
          <w:rFonts w:ascii="Times New Roman" w:hAnsi="Times New Roman" w:cs="Times New Roman"/>
          <w:b/>
          <w:i/>
          <w:sz w:val="24"/>
          <w:szCs w:val="24"/>
          <w:u w:val="single"/>
        </w:rPr>
      </w:pPr>
      <w:r w:rsidRPr="003366C9">
        <w:rPr>
          <w:rFonts w:ascii="Times New Roman" w:hAnsi="Times New Roman" w:cs="Times New Roman"/>
          <w:b/>
          <w:i/>
          <w:sz w:val="24"/>
          <w:szCs w:val="24"/>
          <w:u w:val="single"/>
        </w:rPr>
        <w:t>L’</w:t>
      </w:r>
      <w:proofErr w:type="spellStart"/>
      <w:r w:rsidRPr="003366C9">
        <w:rPr>
          <w:rFonts w:ascii="Times New Roman" w:hAnsi="Times New Roman" w:cs="Times New Roman"/>
          <w:b/>
          <w:i/>
          <w:sz w:val="24"/>
          <w:szCs w:val="24"/>
          <w:u w:val="single"/>
        </w:rPr>
        <w:t>interstitium</w:t>
      </w:r>
      <w:proofErr w:type="spellEnd"/>
    </w:p>
    <w:p w:rsidR="00167CD1" w:rsidRDefault="00167CD1"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L’</w:t>
      </w:r>
      <w:proofErr w:type="spellStart"/>
      <w:r>
        <w:rPr>
          <w:rFonts w:ascii="Times New Roman" w:hAnsi="Times New Roman" w:cs="Times New Roman"/>
          <w:sz w:val="24"/>
          <w:szCs w:val="24"/>
        </w:rPr>
        <w:t>interstitium</w:t>
      </w:r>
      <w:proofErr w:type="spellEnd"/>
      <w:r>
        <w:rPr>
          <w:rFonts w:ascii="Times New Roman" w:hAnsi="Times New Roman" w:cs="Times New Roman"/>
          <w:sz w:val="24"/>
          <w:szCs w:val="24"/>
        </w:rPr>
        <w:t xml:space="preserve"> est un g</w:t>
      </w:r>
      <w:r w:rsidRPr="00167CD1">
        <w:rPr>
          <w:rFonts w:ascii="Times New Roman" w:hAnsi="Times New Roman" w:cs="Times New Roman"/>
          <w:sz w:val="24"/>
          <w:szCs w:val="24"/>
        </w:rPr>
        <w:t>el formé par des faisceaux de fibres collagène et des polysaccharides anioniques</w:t>
      </w:r>
      <w:r w:rsidR="00A95F54">
        <w:rPr>
          <w:rFonts w:ascii="Times New Roman" w:hAnsi="Times New Roman" w:cs="Times New Roman"/>
          <w:sz w:val="24"/>
          <w:szCs w:val="24"/>
        </w:rPr>
        <w:t xml:space="preserve">. Il contient peu </w:t>
      </w:r>
      <w:r w:rsidRPr="00167CD1">
        <w:rPr>
          <w:rFonts w:ascii="Times New Roman" w:hAnsi="Times New Roman" w:cs="Times New Roman"/>
          <w:sz w:val="24"/>
          <w:szCs w:val="24"/>
        </w:rPr>
        <w:t>de cellules</w:t>
      </w:r>
      <w:r w:rsidR="00A95F54">
        <w:rPr>
          <w:rFonts w:ascii="Times New Roman" w:hAnsi="Times New Roman" w:cs="Times New Roman"/>
          <w:sz w:val="24"/>
          <w:szCs w:val="24"/>
        </w:rPr>
        <w:t xml:space="preserve">. </w:t>
      </w:r>
    </w:p>
    <w:p w:rsidR="00167CD1" w:rsidRDefault="00A95F54"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C</w:t>
      </w:r>
      <w:r w:rsidR="00167CD1" w:rsidRPr="00167CD1">
        <w:rPr>
          <w:rFonts w:ascii="Times New Roman" w:hAnsi="Times New Roman" w:cs="Times New Roman"/>
          <w:sz w:val="24"/>
          <w:szCs w:val="24"/>
        </w:rPr>
        <w:t>hez les patients traités de manière chroni</w:t>
      </w:r>
      <w:r>
        <w:rPr>
          <w:rFonts w:ascii="Times New Roman" w:hAnsi="Times New Roman" w:cs="Times New Roman"/>
          <w:sz w:val="24"/>
          <w:szCs w:val="24"/>
        </w:rPr>
        <w:t xml:space="preserve">que par dialyse péritonéale, on peut voir : une fibrose de collagène, un épaississement de l’espace sous </w:t>
      </w:r>
      <w:proofErr w:type="spellStart"/>
      <w:r>
        <w:rPr>
          <w:rFonts w:ascii="Times New Roman" w:hAnsi="Times New Roman" w:cs="Times New Roman"/>
          <w:sz w:val="24"/>
          <w:szCs w:val="24"/>
        </w:rPr>
        <w:t>mésothélial</w:t>
      </w:r>
      <w:proofErr w:type="spellEnd"/>
      <w:r>
        <w:rPr>
          <w:rFonts w:ascii="Times New Roman" w:hAnsi="Times New Roman" w:cs="Times New Roman"/>
          <w:sz w:val="24"/>
          <w:szCs w:val="24"/>
        </w:rPr>
        <w:t xml:space="preserve"> et une limitation des phénomènes de diffusion (vus plus loin) et de transports transmembranaires.</w:t>
      </w:r>
    </w:p>
    <w:p w:rsidR="00A95F54" w:rsidRPr="00167CD1" w:rsidRDefault="00A95F54" w:rsidP="00167CD1">
      <w:pPr>
        <w:tabs>
          <w:tab w:val="left" w:pos="6902"/>
        </w:tabs>
        <w:spacing w:after="0"/>
        <w:rPr>
          <w:rFonts w:ascii="Times New Roman" w:hAnsi="Times New Roman" w:cs="Times New Roman"/>
          <w:sz w:val="24"/>
          <w:szCs w:val="24"/>
        </w:rPr>
      </w:pPr>
    </w:p>
    <w:p w:rsidR="00A95F54" w:rsidRPr="003366C9" w:rsidRDefault="00A95F54" w:rsidP="00167CD1">
      <w:pPr>
        <w:tabs>
          <w:tab w:val="left" w:pos="6902"/>
        </w:tabs>
        <w:spacing w:after="0"/>
        <w:rPr>
          <w:rFonts w:ascii="Times New Roman" w:hAnsi="Times New Roman" w:cs="Times New Roman"/>
          <w:b/>
          <w:i/>
          <w:sz w:val="24"/>
          <w:szCs w:val="24"/>
          <w:u w:val="single"/>
        </w:rPr>
      </w:pPr>
      <w:r w:rsidRPr="003366C9">
        <w:rPr>
          <w:rFonts w:ascii="Times New Roman" w:hAnsi="Times New Roman" w:cs="Times New Roman"/>
          <w:b/>
          <w:i/>
          <w:sz w:val="24"/>
          <w:szCs w:val="24"/>
          <w:u w:val="single"/>
        </w:rPr>
        <w:t>Les c</w:t>
      </w:r>
      <w:r w:rsidR="003366C9">
        <w:rPr>
          <w:rFonts w:ascii="Times New Roman" w:hAnsi="Times New Roman" w:cs="Times New Roman"/>
          <w:b/>
          <w:i/>
          <w:sz w:val="24"/>
          <w:szCs w:val="24"/>
          <w:u w:val="single"/>
        </w:rPr>
        <w:t xml:space="preserve">apillaires péritonéaux </w:t>
      </w:r>
    </w:p>
    <w:p w:rsidR="00167CD1" w:rsidRPr="00167CD1" w:rsidRDefault="00A95F54" w:rsidP="00167CD1">
      <w:pPr>
        <w:tabs>
          <w:tab w:val="left" w:pos="6902"/>
        </w:tabs>
        <w:spacing w:after="0"/>
        <w:rPr>
          <w:rFonts w:ascii="Times New Roman" w:hAnsi="Times New Roman" w:cs="Times New Roman"/>
          <w:sz w:val="24"/>
          <w:szCs w:val="24"/>
        </w:rPr>
      </w:pPr>
      <w:r>
        <w:rPr>
          <w:rFonts w:ascii="Times New Roman" w:hAnsi="Times New Roman" w:cs="Times New Roman"/>
          <w:sz w:val="24"/>
          <w:szCs w:val="24"/>
        </w:rPr>
        <w:t>I</w:t>
      </w:r>
      <w:r w:rsidR="00167CD1" w:rsidRPr="00167CD1">
        <w:rPr>
          <w:rFonts w:ascii="Times New Roman" w:hAnsi="Times New Roman" w:cs="Times New Roman"/>
          <w:sz w:val="24"/>
          <w:szCs w:val="24"/>
        </w:rPr>
        <w:t>ls a</w:t>
      </w:r>
      <w:r>
        <w:rPr>
          <w:rFonts w:ascii="Times New Roman" w:hAnsi="Times New Roman" w:cs="Times New Roman"/>
          <w:sz w:val="24"/>
          <w:szCs w:val="24"/>
        </w:rPr>
        <w:t xml:space="preserve">ssurent le transport vasculaire du péritoine. </w:t>
      </w:r>
      <w:r w:rsidR="00167CD1" w:rsidRPr="00167CD1">
        <w:rPr>
          <w:rFonts w:ascii="Times New Roman" w:hAnsi="Times New Roman" w:cs="Times New Roman"/>
          <w:sz w:val="24"/>
          <w:szCs w:val="24"/>
        </w:rPr>
        <w:t>Le débit sanguin splanchnique viscéral est de l’ordre de 25 % du débit cardiaque</w:t>
      </w:r>
      <w:r>
        <w:rPr>
          <w:rFonts w:ascii="Times New Roman" w:hAnsi="Times New Roman" w:cs="Times New Roman"/>
          <w:sz w:val="24"/>
          <w:szCs w:val="24"/>
        </w:rPr>
        <w:t xml:space="preserve">. </w:t>
      </w:r>
      <w:r w:rsidR="00167CD1" w:rsidRPr="00167CD1">
        <w:rPr>
          <w:rFonts w:ascii="Times New Roman" w:hAnsi="Times New Roman" w:cs="Times New Roman"/>
          <w:sz w:val="24"/>
          <w:szCs w:val="24"/>
        </w:rPr>
        <w:t>Pourtant, seuls 25% des capillaires péritonéaux son</w:t>
      </w:r>
      <w:r>
        <w:rPr>
          <w:rFonts w:ascii="Times New Roman" w:hAnsi="Times New Roman" w:cs="Times New Roman"/>
          <w:sz w:val="24"/>
          <w:szCs w:val="24"/>
        </w:rPr>
        <w:t>t perfusés en situation basale. Ainsi, e</w:t>
      </w:r>
      <w:r w:rsidR="00167CD1" w:rsidRPr="00167CD1">
        <w:rPr>
          <w:rFonts w:ascii="Times New Roman" w:hAnsi="Times New Roman" w:cs="Times New Roman"/>
          <w:sz w:val="24"/>
          <w:szCs w:val="24"/>
        </w:rPr>
        <w:t>n cas</w:t>
      </w:r>
      <w:r>
        <w:rPr>
          <w:rFonts w:ascii="Times New Roman" w:hAnsi="Times New Roman" w:cs="Times New Roman"/>
          <w:sz w:val="24"/>
          <w:szCs w:val="24"/>
        </w:rPr>
        <w:t xml:space="preserve"> d’insuffisance cardiaque grave, </w:t>
      </w:r>
      <w:r w:rsidR="00167CD1" w:rsidRPr="00167CD1">
        <w:rPr>
          <w:rFonts w:ascii="Times New Roman" w:hAnsi="Times New Roman" w:cs="Times New Roman"/>
          <w:sz w:val="24"/>
          <w:szCs w:val="24"/>
        </w:rPr>
        <w:t>les transports péritonéaux ne sont pas modifiés en dépit de la baisse attendue du débit splanchnique</w:t>
      </w:r>
      <w:r>
        <w:rPr>
          <w:rFonts w:ascii="Times New Roman" w:hAnsi="Times New Roman" w:cs="Times New Roman"/>
          <w:sz w:val="24"/>
          <w:szCs w:val="24"/>
        </w:rPr>
        <w:t xml:space="preserve">. </w:t>
      </w:r>
    </w:p>
    <w:p w:rsidR="00A95F54"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En revanche</w:t>
      </w:r>
      <w:r w:rsidR="00A95F54">
        <w:rPr>
          <w:rFonts w:ascii="Times New Roman" w:hAnsi="Times New Roman" w:cs="Times New Roman"/>
          <w:sz w:val="24"/>
          <w:szCs w:val="24"/>
        </w:rPr>
        <w:t xml:space="preserve">, en cas d’augmentation de la surface d’échange vasculaire </w:t>
      </w:r>
      <w:r w:rsidRPr="00167CD1">
        <w:rPr>
          <w:rFonts w:ascii="Times New Roman" w:hAnsi="Times New Roman" w:cs="Times New Roman"/>
          <w:sz w:val="24"/>
          <w:szCs w:val="24"/>
        </w:rPr>
        <w:t>(ex: vasodilatat</w:t>
      </w:r>
      <w:r w:rsidR="00A95F54">
        <w:rPr>
          <w:rFonts w:ascii="Times New Roman" w:hAnsi="Times New Roman" w:cs="Times New Roman"/>
          <w:sz w:val="24"/>
          <w:szCs w:val="24"/>
        </w:rPr>
        <w:t>ion</w:t>
      </w:r>
      <w:r w:rsidRPr="00167CD1">
        <w:rPr>
          <w:rFonts w:ascii="Times New Roman" w:hAnsi="Times New Roman" w:cs="Times New Roman"/>
          <w:sz w:val="24"/>
          <w:szCs w:val="24"/>
        </w:rPr>
        <w:t xml:space="preserve"> ou angiogenèse péritonéale)</w:t>
      </w:r>
      <w:r w:rsidR="00A95F54">
        <w:rPr>
          <w:rFonts w:ascii="Times New Roman" w:hAnsi="Times New Roman" w:cs="Times New Roman"/>
          <w:sz w:val="24"/>
          <w:szCs w:val="24"/>
        </w:rPr>
        <w:t xml:space="preserve">, on va avoir une </w:t>
      </w:r>
      <w:r w:rsidRPr="00167CD1">
        <w:rPr>
          <w:rFonts w:ascii="Times New Roman" w:hAnsi="Times New Roman" w:cs="Times New Roman"/>
          <w:sz w:val="24"/>
          <w:szCs w:val="24"/>
        </w:rPr>
        <w:t>modificat</w:t>
      </w:r>
      <w:r w:rsidR="00A95F54">
        <w:rPr>
          <w:rFonts w:ascii="Times New Roman" w:hAnsi="Times New Roman" w:cs="Times New Roman"/>
          <w:sz w:val="24"/>
          <w:szCs w:val="24"/>
        </w:rPr>
        <w:t>ion des propriétés de transport (augmentation des échanges</w:t>
      </w:r>
      <w:r w:rsidRPr="00167CD1">
        <w:rPr>
          <w:rFonts w:ascii="Times New Roman" w:hAnsi="Times New Roman" w:cs="Times New Roman"/>
          <w:sz w:val="24"/>
          <w:szCs w:val="24"/>
        </w:rPr>
        <w:t>)</w:t>
      </w:r>
      <w:r w:rsidR="00A95F54">
        <w:rPr>
          <w:rFonts w:ascii="Times New Roman" w:hAnsi="Times New Roman" w:cs="Times New Roman"/>
          <w:sz w:val="24"/>
          <w:szCs w:val="24"/>
        </w:rPr>
        <w:t xml:space="preserve">. </w:t>
      </w:r>
    </w:p>
    <w:p w:rsidR="00A95F54" w:rsidRDefault="00A95F54" w:rsidP="00167CD1">
      <w:pPr>
        <w:tabs>
          <w:tab w:val="left" w:pos="6902"/>
        </w:tabs>
        <w:spacing w:after="0"/>
        <w:rPr>
          <w:rFonts w:ascii="Times New Roman" w:hAnsi="Times New Roman" w:cs="Times New Roman"/>
          <w:sz w:val="24"/>
          <w:szCs w:val="24"/>
        </w:rPr>
      </w:pPr>
    </w:p>
    <w:p w:rsidR="00167CD1" w:rsidRDefault="00167CD1" w:rsidP="00167CD1">
      <w:pPr>
        <w:tabs>
          <w:tab w:val="left" w:pos="6902"/>
        </w:tabs>
        <w:spacing w:after="0"/>
        <w:rPr>
          <w:rFonts w:ascii="Times New Roman" w:hAnsi="Times New Roman" w:cs="Times New Roman"/>
          <w:sz w:val="24"/>
          <w:szCs w:val="24"/>
        </w:rPr>
      </w:pPr>
      <w:r w:rsidRPr="00167CD1">
        <w:rPr>
          <w:rFonts w:ascii="Times New Roman" w:hAnsi="Times New Roman" w:cs="Times New Roman"/>
          <w:sz w:val="24"/>
          <w:szCs w:val="24"/>
        </w:rPr>
        <w:t>Les capillaires lymphatiques perm</w:t>
      </w:r>
      <w:r w:rsidR="00A95F54">
        <w:rPr>
          <w:rFonts w:ascii="Times New Roman" w:hAnsi="Times New Roman" w:cs="Times New Roman"/>
          <w:sz w:val="24"/>
          <w:szCs w:val="24"/>
        </w:rPr>
        <w:t xml:space="preserve">ettent une </w:t>
      </w:r>
      <w:r w:rsidRPr="00167CD1">
        <w:rPr>
          <w:rFonts w:ascii="Times New Roman" w:hAnsi="Times New Roman" w:cs="Times New Roman"/>
          <w:sz w:val="24"/>
          <w:szCs w:val="24"/>
        </w:rPr>
        <w:t>réabsorption du flux généré par les gradients de pression hydrostatique et oncotique</w:t>
      </w:r>
      <w:r w:rsidR="00A95F54">
        <w:rPr>
          <w:rFonts w:ascii="Times New Roman" w:hAnsi="Times New Roman" w:cs="Times New Roman"/>
          <w:sz w:val="24"/>
          <w:szCs w:val="24"/>
        </w:rPr>
        <w:t xml:space="preserve"> ainsi qu’une </w:t>
      </w:r>
      <w:r w:rsidRPr="00167CD1">
        <w:rPr>
          <w:rFonts w:ascii="Times New Roman" w:hAnsi="Times New Roman" w:cs="Times New Roman"/>
          <w:sz w:val="24"/>
          <w:szCs w:val="24"/>
        </w:rPr>
        <w:t>réabsorption des protéines ayant quitté le lit capillaire sanguin.</w:t>
      </w:r>
    </w:p>
    <w:p w:rsidR="00A95F54" w:rsidRDefault="00A95F54" w:rsidP="00167CD1">
      <w:pPr>
        <w:tabs>
          <w:tab w:val="left" w:pos="6902"/>
        </w:tabs>
        <w:spacing w:after="0"/>
        <w:rPr>
          <w:rFonts w:ascii="Times New Roman" w:hAnsi="Times New Roman" w:cs="Times New Roman"/>
          <w:sz w:val="24"/>
          <w:szCs w:val="24"/>
        </w:rPr>
      </w:pPr>
    </w:p>
    <w:p w:rsidR="00A95F54" w:rsidRDefault="00A95F54" w:rsidP="00167CD1">
      <w:pPr>
        <w:tabs>
          <w:tab w:val="left" w:pos="6902"/>
        </w:tabs>
        <w:spacing w:after="0"/>
        <w:rPr>
          <w:rFonts w:ascii="Times New Roman" w:hAnsi="Times New Roman" w:cs="Times New Roman"/>
          <w:sz w:val="24"/>
          <w:szCs w:val="24"/>
        </w:rPr>
      </w:pPr>
    </w:p>
    <w:p w:rsidR="00A95F54" w:rsidRDefault="00A95F54" w:rsidP="00167CD1">
      <w:pPr>
        <w:tabs>
          <w:tab w:val="left" w:pos="6902"/>
        </w:tabs>
        <w:spacing w:after="0"/>
        <w:rPr>
          <w:rFonts w:ascii="Times New Roman" w:hAnsi="Times New Roman" w:cs="Times New Roman"/>
          <w:sz w:val="24"/>
          <w:szCs w:val="24"/>
        </w:rPr>
      </w:pPr>
    </w:p>
    <w:p w:rsidR="005835D7" w:rsidRPr="005835D7" w:rsidRDefault="005835D7" w:rsidP="00167CD1">
      <w:pPr>
        <w:tabs>
          <w:tab w:val="left" w:pos="6902"/>
        </w:tabs>
        <w:spacing w:after="0"/>
        <w:rPr>
          <w:rFonts w:cs="Times New Roman"/>
          <w:b/>
          <w:sz w:val="32"/>
          <w:szCs w:val="32"/>
          <w:u w:val="single"/>
        </w:rPr>
      </w:pPr>
      <w:r w:rsidRPr="005835D7">
        <w:rPr>
          <w:rFonts w:cs="Times New Roman"/>
          <w:b/>
          <w:sz w:val="32"/>
          <w:szCs w:val="32"/>
          <w:u w:val="single"/>
        </w:rPr>
        <w:t>II. Echanges et transferts péritonéaux :</w:t>
      </w:r>
    </w:p>
    <w:p w:rsidR="005835D7" w:rsidRPr="00394113" w:rsidRDefault="005835D7" w:rsidP="00167CD1">
      <w:pPr>
        <w:tabs>
          <w:tab w:val="left" w:pos="6902"/>
        </w:tabs>
        <w:spacing w:after="0"/>
        <w:rPr>
          <w:rFonts w:ascii="Times New Roman" w:hAnsi="Times New Roman" w:cs="Times New Roman"/>
          <w:sz w:val="24"/>
          <w:szCs w:val="24"/>
        </w:rPr>
      </w:pPr>
    </w:p>
    <w:p w:rsidR="00394113" w:rsidRPr="00394113" w:rsidRDefault="005835D7" w:rsidP="00394113">
      <w:pPr>
        <w:tabs>
          <w:tab w:val="left" w:pos="6902"/>
        </w:tabs>
        <w:spacing w:after="0"/>
        <w:ind w:left="708"/>
        <w:rPr>
          <w:rFonts w:ascii="Times New Roman" w:hAnsi="Times New Roman" w:cs="Times New Roman"/>
          <w:sz w:val="24"/>
          <w:szCs w:val="24"/>
          <w:u w:val="single"/>
        </w:rPr>
      </w:pPr>
      <w:r>
        <w:rPr>
          <w:rFonts w:ascii="Times New Roman" w:hAnsi="Times New Roman" w:cs="Times New Roman"/>
          <w:sz w:val="24"/>
          <w:szCs w:val="24"/>
          <w:u w:val="single"/>
        </w:rPr>
        <w:t>A</w:t>
      </w:r>
      <w:r w:rsidR="00394113" w:rsidRPr="00394113">
        <w:rPr>
          <w:rFonts w:ascii="Times New Roman" w:hAnsi="Times New Roman" w:cs="Times New Roman"/>
          <w:sz w:val="24"/>
          <w:szCs w:val="24"/>
          <w:u w:val="single"/>
        </w:rPr>
        <w:t>. Transferts péritonéaux</w:t>
      </w:r>
    </w:p>
    <w:p w:rsidR="00394113" w:rsidRDefault="00394113" w:rsidP="003366C9">
      <w:pPr>
        <w:tabs>
          <w:tab w:val="left" w:pos="6902"/>
        </w:tabs>
        <w:spacing w:after="0"/>
        <w:rPr>
          <w:rFonts w:ascii="Times New Roman" w:hAnsi="Times New Roman" w:cs="Times New Roman"/>
          <w:sz w:val="24"/>
          <w:szCs w:val="24"/>
        </w:rPr>
      </w:pPr>
    </w:p>
    <w:p w:rsidR="003366C9" w:rsidRPr="005835D7" w:rsidRDefault="003366C9" w:rsidP="003366C9">
      <w:pPr>
        <w:pStyle w:val="Paragraphedeliste"/>
        <w:numPr>
          <w:ilvl w:val="0"/>
          <w:numId w:val="8"/>
        </w:numPr>
        <w:tabs>
          <w:tab w:val="left" w:pos="6902"/>
        </w:tabs>
        <w:spacing w:after="0"/>
        <w:rPr>
          <w:rFonts w:ascii="Times New Roman" w:hAnsi="Times New Roman" w:cs="Times New Roman"/>
          <w:i/>
          <w:sz w:val="24"/>
          <w:szCs w:val="24"/>
        </w:rPr>
      </w:pPr>
      <w:r w:rsidRPr="005835D7">
        <w:rPr>
          <w:rFonts w:ascii="Times New Roman" w:hAnsi="Times New Roman" w:cs="Times New Roman"/>
          <w:i/>
          <w:sz w:val="24"/>
          <w:szCs w:val="24"/>
        </w:rPr>
        <w:t xml:space="preserve"> Diffusion</w:t>
      </w:r>
    </w:p>
    <w:p w:rsidR="003366C9" w:rsidRDefault="003366C9" w:rsidP="003366C9">
      <w:pPr>
        <w:tabs>
          <w:tab w:val="left" w:pos="6902"/>
        </w:tabs>
        <w:spacing w:after="0"/>
        <w:rPr>
          <w:rFonts w:ascii="Times New Roman" w:hAnsi="Times New Roman" w:cs="Times New Roman"/>
          <w:sz w:val="24"/>
          <w:szCs w:val="24"/>
        </w:rPr>
      </w:pPr>
      <w:r>
        <w:rPr>
          <w:rFonts w:ascii="Times New Roman" w:hAnsi="Times New Roman" w:cs="Times New Roman"/>
          <w:sz w:val="24"/>
          <w:szCs w:val="24"/>
        </w:rPr>
        <w:t>La diffusion est un t</w:t>
      </w:r>
      <w:r w:rsidRPr="003366C9">
        <w:rPr>
          <w:rFonts w:ascii="Times New Roman" w:hAnsi="Times New Roman" w:cs="Times New Roman"/>
          <w:sz w:val="24"/>
          <w:szCs w:val="24"/>
        </w:rPr>
        <w:t>ransfert passif à travers une membrane semi-perméable, selon un gradient de concentration</w:t>
      </w:r>
      <w:r>
        <w:rPr>
          <w:rFonts w:ascii="Times New Roman" w:hAnsi="Times New Roman" w:cs="Times New Roman"/>
          <w:sz w:val="24"/>
          <w:szCs w:val="24"/>
        </w:rPr>
        <w:t>. Il peut se faire dans les deux sens : on parle de transfert bidirectionnel. La diffusion sert pour les d</w:t>
      </w:r>
      <w:r w:rsidRPr="003366C9">
        <w:rPr>
          <w:rFonts w:ascii="Times New Roman" w:hAnsi="Times New Roman" w:cs="Times New Roman"/>
          <w:sz w:val="24"/>
          <w:szCs w:val="24"/>
        </w:rPr>
        <w:t>ialyses péritonéale</w:t>
      </w:r>
      <w:r>
        <w:rPr>
          <w:rFonts w:ascii="Times New Roman" w:hAnsi="Times New Roman" w:cs="Times New Roman"/>
          <w:sz w:val="24"/>
          <w:szCs w:val="24"/>
        </w:rPr>
        <w:t>s</w:t>
      </w:r>
      <w:r w:rsidRPr="003366C9">
        <w:rPr>
          <w:rFonts w:ascii="Times New Roman" w:hAnsi="Times New Roman" w:cs="Times New Roman"/>
          <w:sz w:val="24"/>
          <w:szCs w:val="24"/>
        </w:rPr>
        <w:t>, pendant lesquelles la diffusion permet de filtrer le sang, puisqu</w:t>
      </w:r>
      <w:r>
        <w:rPr>
          <w:rFonts w:ascii="Times New Roman" w:hAnsi="Times New Roman" w:cs="Times New Roman"/>
          <w:sz w:val="24"/>
          <w:szCs w:val="24"/>
        </w:rPr>
        <w:t xml:space="preserve">e le rein ne peut plus le faire. La diffusion dépend de </w:t>
      </w:r>
      <w:r w:rsidRPr="003366C9">
        <w:rPr>
          <w:rFonts w:ascii="Times New Roman" w:hAnsi="Times New Roman" w:cs="Times New Roman"/>
          <w:sz w:val="24"/>
          <w:szCs w:val="24"/>
        </w:rPr>
        <w:t>la composition du dialysat</w:t>
      </w:r>
      <w:r>
        <w:rPr>
          <w:rFonts w:ascii="Times New Roman" w:hAnsi="Times New Roman" w:cs="Times New Roman"/>
          <w:sz w:val="24"/>
          <w:szCs w:val="24"/>
        </w:rPr>
        <w:t>.</w:t>
      </w:r>
    </w:p>
    <w:p w:rsidR="003366C9" w:rsidRDefault="003366C9" w:rsidP="003366C9">
      <w:pPr>
        <w:tabs>
          <w:tab w:val="left" w:pos="6902"/>
        </w:tabs>
        <w:spacing w:after="0"/>
        <w:rPr>
          <w:rFonts w:ascii="Times New Roman" w:hAnsi="Times New Roman" w:cs="Times New Roman"/>
          <w:sz w:val="24"/>
          <w:szCs w:val="24"/>
        </w:rPr>
      </w:pPr>
    </w:p>
    <w:p w:rsidR="003366C9" w:rsidRPr="005835D7" w:rsidRDefault="003366C9" w:rsidP="003366C9">
      <w:pPr>
        <w:pStyle w:val="Paragraphedeliste"/>
        <w:numPr>
          <w:ilvl w:val="0"/>
          <w:numId w:val="8"/>
        </w:numPr>
        <w:tabs>
          <w:tab w:val="left" w:pos="6902"/>
        </w:tabs>
        <w:spacing w:after="0"/>
        <w:rPr>
          <w:rFonts w:ascii="Times New Roman" w:hAnsi="Times New Roman" w:cs="Times New Roman"/>
          <w:i/>
          <w:sz w:val="24"/>
          <w:szCs w:val="24"/>
        </w:rPr>
      </w:pPr>
      <w:r w:rsidRPr="005835D7">
        <w:rPr>
          <w:rFonts w:ascii="Times New Roman" w:hAnsi="Times New Roman" w:cs="Times New Roman"/>
          <w:i/>
          <w:sz w:val="24"/>
          <w:szCs w:val="24"/>
        </w:rPr>
        <w:t>Convection</w:t>
      </w:r>
    </w:p>
    <w:p w:rsidR="003366C9" w:rsidRDefault="003366C9" w:rsidP="003366C9">
      <w:pPr>
        <w:tabs>
          <w:tab w:val="left" w:pos="6902"/>
        </w:tabs>
        <w:spacing w:after="0"/>
        <w:rPr>
          <w:rFonts w:ascii="Times New Roman" w:hAnsi="Times New Roman" w:cs="Times New Roman"/>
          <w:sz w:val="24"/>
          <w:szCs w:val="24"/>
        </w:rPr>
      </w:pPr>
      <w:r>
        <w:rPr>
          <w:rFonts w:ascii="Times New Roman" w:hAnsi="Times New Roman" w:cs="Times New Roman"/>
          <w:sz w:val="24"/>
          <w:szCs w:val="24"/>
        </w:rPr>
        <w:t>La convection est un t</w:t>
      </w:r>
      <w:r w:rsidRPr="003366C9">
        <w:rPr>
          <w:rFonts w:ascii="Times New Roman" w:hAnsi="Times New Roman" w:cs="Times New Roman"/>
          <w:sz w:val="24"/>
          <w:szCs w:val="24"/>
        </w:rPr>
        <w:t>ra</w:t>
      </w:r>
      <w:r w:rsidR="00A84BD0">
        <w:rPr>
          <w:rFonts w:ascii="Times New Roman" w:hAnsi="Times New Roman" w:cs="Times New Roman"/>
          <w:sz w:val="24"/>
          <w:szCs w:val="24"/>
        </w:rPr>
        <w:t>nsfert actif obtenu grâce à</w:t>
      </w:r>
      <w:r>
        <w:rPr>
          <w:rFonts w:ascii="Times New Roman" w:hAnsi="Times New Roman" w:cs="Times New Roman"/>
          <w:sz w:val="24"/>
          <w:szCs w:val="24"/>
        </w:rPr>
        <w:t xml:space="preserve"> un </w:t>
      </w:r>
      <w:r w:rsidRPr="003366C9">
        <w:rPr>
          <w:rFonts w:ascii="Times New Roman" w:hAnsi="Times New Roman" w:cs="Times New Roman"/>
          <w:sz w:val="24"/>
          <w:szCs w:val="24"/>
        </w:rPr>
        <w:t>gradient osmotique</w:t>
      </w:r>
      <w:r>
        <w:rPr>
          <w:rFonts w:ascii="Times New Roman" w:hAnsi="Times New Roman" w:cs="Times New Roman"/>
          <w:sz w:val="24"/>
          <w:szCs w:val="24"/>
        </w:rPr>
        <w:t xml:space="preserve"> ET un</w:t>
      </w:r>
      <w:r w:rsidRPr="003366C9">
        <w:rPr>
          <w:rFonts w:ascii="Times New Roman" w:hAnsi="Times New Roman" w:cs="Times New Roman"/>
          <w:sz w:val="24"/>
          <w:szCs w:val="24"/>
        </w:rPr>
        <w:t xml:space="preserve"> gradient de pression </w:t>
      </w:r>
      <w:r>
        <w:rPr>
          <w:rFonts w:ascii="Times New Roman" w:hAnsi="Times New Roman" w:cs="Times New Roman"/>
          <w:sz w:val="24"/>
          <w:szCs w:val="24"/>
        </w:rPr>
        <w:t xml:space="preserve">(pression hydrostatique). C’est un transfert </w:t>
      </w:r>
      <w:r w:rsidRPr="003366C9">
        <w:rPr>
          <w:rFonts w:ascii="Times New Roman" w:hAnsi="Times New Roman" w:cs="Times New Roman"/>
          <w:sz w:val="24"/>
          <w:szCs w:val="24"/>
        </w:rPr>
        <w:t>unidirectionnel</w:t>
      </w:r>
      <w:r>
        <w:rPr>
          <w:rFonts w:ascii="Times New Roman" w:hAnsi="Times New Roman" w:cs="Times New Roman"/>
          <w:sz w:val="24"/>
          <w:szCs w:val="24"/>
        </w:rPr>
        <w:t>. Il d</w:t>
      </w:r>
      <w:r w:rsidRPr="003366C9">
        <w:rPr>
          <w:rFonts w:ascii="Times New Roman" w:hAnsi="Times New Roman" w:cs="Times New Roman"/>
          <w:sz w:val="24"/>
          <w:szCs w:val="24"/>
        </w:rPr>
        <w:t>épend de la pression osmotique</w:t>
      </w:r>
      <w:r>
        <w:rPr>
          <w:rFonts w:ascii="Times New Roman" w:hAnsi="Times New Roman" w:cs="Times New Roman"/>
          <w:sz w:val="24"/>
          <w:szCs w:val="24"/>
        </w:rPr>
        <w:t> : l’eau et l</w:t>
      </w:r>
      <w:r w:rsidRPr="003366C9">
        <w:rPr>
          <w:rFonts w:ascii="Times New Roman" w:hAnsi="Times New Roman" w:cs="Times New Roman"/>
          <w:sz w:val="24"/>
          <w:szCs w:val="24"/>
        </w:rPr>
        <w:t xml:space="preserve">es solutés </w:t>
      </w:r>
      <w:r>
        <w:rPr>
          <w:rFonts w:ascii="Times New Roman" w:hAnsi="Times New Roman" w:cs="Times New Roman"/>
          <w:sz w:val="24"/>
          <w:szCs w:val="24"/>
        </w:rPr>
        <w:t xml:space="preserve">sont attirés </w:t>
      </w:r>
      <w:r w:rsidRPr="003366C9">
        <w:rPr>
          <w:rFonts w:ascii="Times New Roman" w:hAnsi="Times New Roman" w:cs="Times New Roman"/>
          <w:sz w:val="24"/>
          <w:szCs w:val="24"/>
        </w:rPr>
        <w:t>vers le compartiment où se trouve l’agent osmotique</w:t>
      </w:r>
      <w:r>
        <w:rPr>
          <w:rFonts w:ascii="Times New Roman" w:hAnsi="Times New Roman" w:cs="Times New Roman"/>
          <w:sz w:val="24"/>
          <w:szCs w:val="24"/>
        </w:rPr>
        <w:t xml:space="preserve">. </w:t>
      </w:r>
    </w:p>
    <w:p w:rsidR="003366C9" w:rsidRPr="003366C9" w:rsidRDefault="003366C9" w:rsidP="003366C9">
      <w:pPr>
        <w:tabs>
          <w:tab w:val="left" w:pos="6902"/>
        </w:tabs>
        <w:spacing w:after="0"/>
        <w:rPr>
          <w:rFonts w:ascii="Times New Roman" w:hAnsi="Times New Roman" w:cs="Times New Roman"/>
          <w:sz w:val="24"/>
          <w:szCs w:val="24"/>
        </w:rPr>
      </w:pPr>
    </w:p>
    <w:p w:rsidR="003366C9" w:rsidRPr="005835D7" w:rsidRDefault="003366C9" w:rsidP="003366C9">
      <w:pPr>
        <w:pStyle w:val="Paragraphedeliste"/>
        <w:numPr>
          <w:ilvl w:val="0"/>
          <w:numId w:val="8"/>
        </w:numPr>
        <w:tabs>
          <w:tab w:val="left" w:pos="6902"/>
        </w:tabs>
        <w:spacing w:after="0"/>
        <w:rPr>
          <w:rFonts w:ascii="Times New Roman" w:hAnsi="Times New Roman" w:cs="Times New Roman"/>
          <w:i/>
          <w:sz w:val="24"/>
          <w:szCs w:val="24"/>
        </w:rPr>
      </w:pPr>
      <w:r w:rsidRPr="005835D7">
        <w:rPr>
          <w:rFonts w:ascii="Times New Roman" w:hAnsi="Times New Roman" w:cs="Times New Roman"/>
          <w:i/>
          <w:sz w:val="24"/>
          <w:szCs w:val="24"/>
        </w:rPr>
        <w:t>Ultrafiltration</w:t>
      </w:r>
    </w:p>
    <w:p w:rsidR="003366C9" w:rsidRDefault="003366C9" w:rsidP="003366C9">
      <w:pPr>
        <w:tabs>
          <w:tab w:val="left" w:pos="6902"/>
        </w:tabs>
        <w:spacing w:after="0"/>
        <w:rPr>
          <w:rFonts w:ascii="Times New Roman" w:hAnsi="Times New Roman" w:cs="Times New Roman"/>
          <w:sz w:val="24"/>
          <w:szCs w:val="24"/>
        </w:rPr>
      </w:pPr>
      <w:r>
        <w:rPr>
          <w:rFonts w:ascii="Times New Roman" w:hAnsi="Times New Roman" w:cs="Times New Roman"/>
          <w:sz w:val="24"/>
          <w:szCs w:val="24"/>
        </w:rPr>
        <w:t>L’ultrafiltration est la r</w:t>
      </w:r>
      <w:r w:rsidRPr="003366C9">
        <w:rPr>
          <w:rFonts w:ascii="Times New Roman" w:hAnsi="Times New Roman" w:cs="Times New Roman"/>
          <w:sz w:val="24"/>
          <w:szCs w:val="24"/>
        </w:rPr>
        <w:t>ésultante de 2 phénomènes distincts</w:t>
      </w:r>
      <w:r>
        <w:rPr>
          <w:rFonts w:ascii="Times New Roman" w:hAnsi="Times New Roman" w:cs="Times New Roman"/>
          <w:sz w:val="24"/>
          <w:szCs w:val="24"/>
        </w:rPr>
        <w:t> : l’u</w:t>
      </w:r>
      <w:r w:rsidRPr="003366C9">
        <w:rPr>
          <w:rFonts w:ascii="Times New Roman" w:hAnsi="Times New Roman" w:cs="Times New Roman"/>
          <w:sz w:val="24"/>
          <w:szCs w:val="24"/>
        </w:rPr>
        <w:t xml:space="preserve">ltrafiltration </w:t>
      </w:r>
      <w:proofErr w:type="spellStart"/>
      <w:r w:rsidRPr="003366C9">
        <w:rPr>
          <w:rFonts w:ascii="Times New Roman" w:hAnsi="Times New Roman" w:cs="Times New Roman"/>
          <w:sz w:val="24"/>
          <w:szCs w:val="24"/>
        </w:rPr>
        <w:t>transcapillaire</w:t>
      </w:r>
      <w:proofErr w:type="spellEnd"/>
      <w:r w:rsidRPr="003366C9">
        <w:rPr>
          <w:rFonts w:ascii="Times New Roman" w:hAnsi="Times New Roman" w:cs="Times New Roman"/>
          <w:sz w:val="24"/>
          <w:szCs w:val="24"/>
        </w:rPr>
        <w:t xml:space="preserve"> </w:t>
      </w:r>
      <w:r>
        <w:rPr>
          <w:rFonts w:ascii="Times New Roman" w:hAnsi="Times New Roman" w:cs="Times New Roman"/>
          <w:sz w:val="24"/>
          <w:szCs w:val="24"/>
        </w:rPr>
        <w:t>et la ré</w:t>
      </w:r>
      <w:r w:rsidRPr="003366C9">
        <w:rPr>
          <w:rFonts w:ascii="Times New Roman" w:hAnsi="Times New Roman" w:cs="Times New Roman"/>
          <w:sz w:val="24"/>
          <w:szCs w:val="24"/>
        </w:rPr>
        <w:t>absorption lymphatique</w:t>
      </w:r>
      <w:r>
        <w:rPr>
          <w:rFonts w:ascii="Times New Roman" w:hAnsi="Times New Roman" w:cs="Times New Roman"/>
          <w:sz w:val="24"/>
          <w:szCs w:val="24"/>
        </w:rPr>
        <w:t>.</w:t>
      </w:r>
      <w:r w:rsidR="00E1143D">
        <w:rPr>
          <w:rFonts w:ascii="Times New Roman" w:hAnsi="Times New Roman" w:cs="Times New Roman"/>
          <w:sz w:val="24"/>
          <w:szCs w:val="24"/>
        </w:rPr>
        <w:t xml:space="preserve"> L’u</w:t>
      </w:r>
      <w:r w:rsidR="00E1143D" w:rsidRPr="003366C9">
        <w:rPr>
          <w:rFonts w:ascii="Times New Roman" w:hAnsi="Times New Roman" w:cs="Times New Roman"/>
          <w:sz w:val="24"/>
          <w:szCs w:val="24"/>
        </w:rPr>
        <w:t xml:space="preserve">ltrafiltration </w:t>
      </w:r>
      <w:proofErr w:type="spellStart"/>
      <w:r w:rsidR="00E1143D" w:rsidRPr="003366C9">
        <w:rPr>
          <w:rFonts w:ascii="Times New Roman" w:hAnsi="Times New Roman" w:cs="Times New Roman"/>
          <w:sz w:val="24"/>
          <w:szCs w:val="24"/>
        </w:rPr>
        <w:t>transcapillaire</w:t>
      </w:r>
      <w:proofErr w:type="spellEnd"/>
      <w:r w:rsidR="00E1143D">
        <w:rPr>
          <w:rFonts w:ascii="Times New Roman" w:hAnsi="Times New Roman" w:cs="Times New Roman"/>
          <w:sz w:val="24"/>
          <w:szCs w:val="24"/>
        </w:rPr>
        <w:t xml:space="preserve"> est</w:t>
      </w:r>
      <w:r w:rsidR="00E1143D" w:rsidRPr="003366C9">
        <w:rPr>
          <w:rFonts w:ascii="Times New Roman" w:hAnsi="Times New Roman" w:cs="Times New Roman"/>
          <w:sz w:val="24"/>
          <w:szCs w:val="24"/>
        </w:rPr>
        <w:t xml:space="preserve"> liée au transfert convectif</w:t>
      </w:r>
      <w:r w:rsidR="00E1143D">
        <w:rPr>
          <w:rFonts w:ascii="Times New Roman" w:hAnsi="Times New Roman" w:cs="Times New Roman"/>
          <w:sz w:val="24"/>
          <w:szCs w:val="24"/>
        </w:rPr>
        <w:t>. La ré</w:t>
      </w:r>
      <w:r w:rsidR="00E1143D" w:rsidRPr="003366C9">
        <w:rPr>
          <w:rFonts w:ascii="Times New Roman" w:hAnsi="Times New Roman" w:cs="Times New Roman"/>
          <w:sz w:val="24"/>
          <w:szCs w:val="24"/>
        </w:rPr>
        <w:t xml:space="preserve">absorption lymphatique </w:t>
      </w:r>
      <w:r w:rsidR="00E1143D">
        <w:rPr>
          <w:rFonts w:ascii="Times New Roman" w:hAnsi="Times New Roman" w:cs="Times New Roman"/>
          <w:sz w:val="24"/>
          <w:szCs w:val="24"/>
        </w:rPr>
        <w:t xml:space="preserve">est </w:t>
      </w:r>
      <w:r w:rsidR="00E1143D" w:rsidRPr="003366C9">
        <w:rPr>
          <w:rFonts w:ascii="Times New Roman" w:hAnsi="Times New Roman" w:cs="Times New Roman"/>
          <w:sz w:val="24"/>
          <w:szCs w:val="24"/>
        </w:rPr>
        <w:t xml:space="preserve">unidirectionnelle, </w:t>
      </w:r>
      <w:proofErr w:type="spellStart"/>
      <w:r w:rsidR="00E1143D" w:rsidRPr="003366C9">
        <w:rPr>
          <w:rFonts w:ascii="Times New Roman" w:hAnsi="Times New Roman" w:cs="Times New Roman"/>
          <w:sz w:val="24"/>
          <w:szCs w:val="24"/>
        </w:rPr>
        <w:t>isoosmotique</w:t>
      </w:r>
      <w:proofErr w:type="spellEnd"/>
      <w:r w:rsidR="00E1143D" w:rsidRPr="003366C9">
        <w:rPr>
          <w:rFonts w:ascii="Times New Roman" w:hAnsi="Times New Roman" w:cs="Times New Roman"/>
          <w:sz w:val="24"/>
          <w:szCs w:val="24"/>
        </w:rPr>
        <w:t xml:space="preserve"> par rapport au dialysat</w:t>
      </w:r>
      <w:r w:rsidR="00E1143D">
        <w:rPr>
          <w:rFonts w:ascii="Times New Roman" w:hAnsi="Times New Roman" w:cs="Times New Roman"/>
          <w:sz w:val="24"/>
          <w:szCs w:val="24"/>
        </w:rPr>
        <w:t xml:space="preserve">. L’ultrafiltration est utilisée au cours des dialyses pour filtrer l’excédent d’eau du sang, que le rein ne peut pas/plus filtrer. </w:t>
      </w:r>
    </w:p>
    <w:p w:rsidR="003366C9" w:rsidRPr="003366C9" w:rsidRDefault="003366C9" w:rsidP="003366C9">
      <w:pPr>
        <w:tabs>
          <w:tab w:val="left" w:pos="6902"/>
        </w:tabs>
        <w:spacing w:after="0"/>
        <w:rPr>
          <w:rFonts w:ascii="Times New Roman" w:hAnsi="Times New Roman" w:cs="Times New Roman"/>
          <w:sz w:val="24"/>
          <w:szCs w:val="24"/>
        </w:rPr>
      </w:pPr>
    </w:p>
    <w:p w:rsidR="003366C9" w:rsidRDefault="003366C9" w:rsidP="005835D7">
      <w:pPr>
        <w:pStyle w:val="Paragraphedeliste"/>
        <w:numPr>
          <w:ilvl w:val="0"/>
          <w:numId w:val="5"/>
        </w:numPr>
        <w:tabs>
          <w:tab w:val="left" w:pos="6902"/>
        </w:tabs>
        <w:spacing w:after="0"/>
        <w:rPr>
          <w:rFonts w:ascii="Times New Roman" w:hAnsi="Times New Roman" w:cs="Times New Roman"/>
          <w:sz w:val="24"/>
          <w:szCs w:val="24"/>
          <w:u w:val="single"/>
        </w:rPr>
      </w:pPr>
      <w:r w:rsidRPr="005835D7">
        <w:rPr>
          <w:rFonts w:ascii="Times New Roman" w:hAnsi="Times New Roman" w:cs="Times New Roman"/>
          <w:sz w:val="24"/>
          <w:szCs w:val="24"/>
          <w:u w:val="single"/>
        </w:rPr>
        <w:t>Modèle des 3 Pores</w:t>
      </w:r>
    </w:p>
    <w:p w:rsidR="005835D7" w:rsidRDefault="005835D7" w:rsidP="005835D7">
      <w:pPr>
        <w:pStyle w:val="Paragraphedeliste"/>
        <w:tabs>
          <w:tab w:val="left" w:pos="6902"/>
        </w:tabs>
        <w:spacing w:after="0"/>
        <w:ind w:left="1068"/>
        <w:rPr>
          <w:rFonts w:ascii="Times New Roman" w:hAnsi="Times New Roman" w:cs="Times New Roman"/>
          <w:sz w:val="24"/>
          <w:szCs w:val="24"/>
          <w:u w:val="single"/>
        </w:rPr>
      </w:pPr>
    </w:p>
    <w:p w:rsidR="005835D7" w:rsidRPr="005835D7" w:rsidRDefault="005835D7" w:rsidP="005835D7">
      <w:pPr>
        <w:tabs>
          <w:tab w:val="left" w:pos="6902"/>
        </w:tabs>
        <w:spacing w:after="0"/>
        <w:rPr>
          <w:rFonts w:ascii="Times New Roman" w:hAnsi="Times New Roman" w:cs="Times New Roman"/>
          <w:sz w:val="24"/>
          <w:szCs w:val="24"/>
        </w:rPr>
      </w:pPr>
      <w:r w:rsidRPr="005835D7">
        <w:rPr>
          <w:rFonts w:ascii="Times New Roman" w:hAnsi="Times New Roman" w:cs="Times New Roman"/>
          <w:sz w:val="24"/>
          <w:szCs w:val="24"/>
        </w:rPr>
        <w:t xml:space="preserve">Le modèle des 3 pores est un modèle mathématique inventé par </w:t>
      </w:r>
      <w:proofErr w:type="spellStart"/>
      <w:r w:rsidRPr="005835D7">
        <w:rPr>
          <w:rFonts w:ascii="Times New Roman" w:hAnsi="Times New Roman" w:cs="Times New Roman"/>
          <w:sz w:val="24"/>
          <w:szCs w:val="24"/>
        </w:rPr>
        <w:t>Rippe</w:t>
      </w:r>
      <w:proofErr w:type="spellEnd"/>
      <w:r w:rsidRPr="005835D7">
        <w:rPr>
          <w:rFonts w:ascii="Times New Roman" w:hAnsi="Times New Roman" w:cs="Times New Roman"/>
          <w:sz w:val="24"/>
          <w:szCs w:val="24"/>
        </w:rPr>
        <w:t>, qui a été confirmée expérimentalement. Il existe trois types de pores :</w:t>
      </w:r>
    </w:p>
    <w:p w:rsidR="005835D7" w:rsidRPr="005835D7" w:rsidRDefault="005835D7" w:rsidP="005835D7">
      <w:pPr>
        <w:tabs>
          <w:tab w:val="left" w:pos="6902"/>
        </w:tabs>
        <w:spacing w:after="0"/>
        <w:rPr>
          <w:rFonts w:ascii="Times New Roman" w:hAnsi="Times New Roman" w:cs="Times New Roman"/>
          <w:sz w:val="24"/>
          <w:szCs w:val="24"/>
        </w:rPr>
      </w:pPr>
      <w:r w:rsidRPr="005835D7">
        <w:rPr>
          <w:rFonts w:ascii="Times New Roman" w:hAnsi="Times New Roman" w:cs="Times New Roman"/>
          <w:sz w:val="24"/>
          <w:szCs w:val="24"/>
        </w:rPr>
        <w:t>- Le</w:t>
      </w:r>
      <w:r w:rsidR="0067584D">
        <w:rPr>
          <w:rFonts w:ascii="Times New Roman" w:hAnsi="Times New Roman" w:cs="Times New Roman"/>
          <w:sz w:val="24"/>
          <w:szCs w:val="24"/>
        </w:rPr>
        <w:t xml:space="preserve">s petits pores. Ils mettent en jeu </w:t>
      </w:r>
      <w:r w:rsidRPr="005835D7">
        <w:rPr>
          <w:rFonts w:ascii="Times New Roman" w:hAnsi="Times New Roman" w:cs="Times New Roman"/>
          <w:sz w:val="24"/>
          <w:szCs w:val="24"/>
        </w:rPr>
        <w:t>la pression osmotique</w:t>
      </w:r>
      <w:r w:rsidR="0067584D">
        <w:rPr>
          <w:rFonts w:ascii="Times New Roman" w:hAnsi="Times New Roman" w:cs="Times New Roman"/>
          <w:sz w:val="24"/>
          <w:szCs w:val="24"/>
        </w:rPr>
        <w:t xml:space="preserve"> et hydrostatique</w:t>
      </w:r>
      <w:r w:rsidRPr="005835D7">
        <w:rPr>
          <w:rFonts w:ascii="Times New Roman" w:hAnsi="Times New Roman" w:cs="Times New Roman"/>
          <w:sz w:val="24"/>
          <w:szCs w:val="24"/>
        </w:rPr>
        <w:t>.</w:t>
      </w:r>
    </w:p>
    <w:p w:rsidR="005835D7" w:rsidRPr="005835D7" w:rsidRDefault="005835D7" w:rsidP="005835D7">
      <w:pPr>
        <w:tabs>
          <w:tab w:val="left" w:pos="6902"/>
        </w:tabs>
        <w:spacing w:after="0"/>
        <w:rPr>
          <w:rFonts w:ascii="Times New Roman" w:hAnsi="Times New Roman" w:cs="Times New Roman"/>
          <w:sz w:val="24"/>
          <w:szCs w:val="24"/>
        </w:rPr>
      </w:pPr>
      <w:r w:rsidRPr="005835D7">
        <w:rPr>
          <w:rFonts w:ascii="Times New Roman" w:hAnsi="Times New Roman" w:cs="Times New Roman"/>
          <w:sz w:val="24"/>
          <w:szCs w:val="24"/>
        </w:rPr>
        <w:t>- Les grands pores</w:t>
      </w:r>
      <w:r w:rsidR="0067584D">
        <w:rPr>
          <w:rFonts w:ascii="Times New Roman" w:hAnsi="Times New Roman" w:cs="Times New Roman"/>
          <w:sz w:val="24"/>
          <w:szCs w:val="24"/>
        </w:rPr>
        <w:t> </w:t>
      </w:r>
      <w:proofErr w:type="gramStart"/>
      <w:r w:rsidR="0067584D">
        <w:rPr>
          <w:rFonts w:ascii="Times New Roman" w:hAnsi="Times New Roman" w:cs="Times New Roman"/>
          <w:sz w:val="24"/>
          <w:szCs w:val="24"/>
        </w:rPr>
        <w:t xml:space="preserve">: </w:t>
      </w:r>
      <w:r w:rsidRPr="005835D7">
        <w:rPr>
          <w:rFonts w:ascii="Times New Roman" w:hAnsi="Times New Roman" w:cs="Times New Roman"/>
          <w:sz w:val="24"/>
          <w:szCs w:val="24"/>
        </w:rPr>
        <w:t xml:space="preserve"> peu</w:t>
      </w:r>
      <w:proofErr w:type="gramEnd"/>
      <w:r w:rsidRPr="005835D7">
        <w:rPr>
          <w:rFonts w:ascii="Times New Roman" w:hAnsi="Times New Roman" w:cs="Times New Roman"/>
          <w:sz w:val="24"/>
          <w:szCs w:val="24"/>
        </w:rPr>
        <w:t xml:space="preserve"> nombreux. Ils mettent en jeu la pression hydrostatique.</w:t>
      </w:r>
    </w:p>
    <w:p w:rsidR="005835D7" w:rsidRPr="005835D7" w:rsidRDefault="005835D7" w:rsidP="005835D7">
      <w:pPr>
        <w:tabs>
          <w:tab w:val="left" w:pos="6902"/>
        </w:tabs>
        <w:spacing w:after="0"/>
        <w:rPr>
          <w:rFonts w:ascii="Times New Roman" w:hAnsi="Times New Roman" w:cs="Times New Roman"/>
          <w:sz w:val="24"/>
          <w:szCs w:val="24"/>
        </w:rPr>
      </w:pPr>
      <w:r w:rsidRPr="005835D7">
        <w:rPr>
          <w:rFonts w:ascii="Times New Roman" w:hAnsi="Times New Roman" w:cs="Times New Roman"/>
          <w:sz w:val="24"/>
          <w:szCs w:val="24"/>
        </w:rPr>
        <w:t xml:space="preserve">- Les </w:t>
      </w:r>
      <w:proofErr w:type="spellStart"/>
      <w:r w:rsidRPr="005835D7">
        <w:rPr>
          <w:rFonts w:ascii="Times New Roman" w:hAnsi="Times New Roman" w:cs="Times New Roman"/>
          <w:sz w:val="24"/>
          <w:szCs w:val="24"/>
        </w:rPr>
        <w:t>ultra-petits</w:t>
      </w:r>
      <w:proofErr w:type="spellEnd"/>
      <w:r w:rsidRPr="005835D7">
        <w:rPr>
          <w:rFonts w:ascii="Times New Roman" w:hAnsi="Times New Roman" w:cs="Times New Roman"/>
          <w:sz w:val="24"/>
          <w:szCs w:val="24"/>
        </w:rPr>
        <w:t xml:space="preserve"> </w:t>
      </w:r>
      <w:proofErr w:type="spellStart"/>
      <w:r w:rsidRPr="005835D7">
        <w:rPr>
          <w:rFonts w:ascii="Times New Roman" w:hAnsi="Times New Roman" w:cs="Times New Roman"/>
          <w:sz w:val="24"/>
          <w:szCs w:val="24"/>
        </w:rPr>
        <w:t>pores</w:t>
      </w:r>
      <w:proofErr w:type="spellEnd"/>
      <w:r w:rsidRPr="005835D7">
        <w:rPr>
          <w:rFonts w:ascii="Times New Roman" w:hAnsi="Times New Roman" w:cs="Times New Roman"/>
          <w:sz w:val="24"/>
          <w:szCs w:val="24"/>
        </w:rPr>
        <w:t xml:space="preserve"> ou canaux </w:t>
      </w:r>
      <w:proofErr w:type="spellStart"/>
      <w:r w:rsidRPr="005835D7">
        <w:rPr>
          <w:rFonts w:ascii="Times New Roman" w:hAnsi="Times New Roman" w:cs="Times New Roman"/>
          <w:sz w:val="24"/>
          <w:szCs w:val="24"/>
        </w:rPr>
        <w:t>transcellulaires</w:t>
      </w:r>
      <w:proofErr w:type="spellEnd"/>
      <w:r w:rsidRPr="005835D7">
        <w:rPr>
          <w:rFonts w:ascii="Times New Roman" w:hAnsi="Times New Roman" w:cs="Times New Roman"/>
          <w:sz w:val="24"/>
          <w:szCs w:val="24"/>
        </w:rPr>
        <w:t xml:space="preserve">, correspondent aux </w:t>
      </w:r>
      <w:proofErr w:type="spellStart"/>
      <w:r w:rsidRPr="005835D7">
        <w:rPr>
          <w:rFonts w:ascii="Times New Roman" w:hAnsi="Times New Roman" w:cs="Times New Roman"/>
          <w:sz w:val="24"/>
          <w:szCs w:val="24"/>
        </w:rPr>
        <w:t>aquaporines</w:t>
      </w:r>
      <w:proofErr w:type="spellEnd"/>
      <w:r w:rsidRPr="005835D7">
        <w:rPr>
          <w:rFonts w:ascii="Times New Roman" w:hAnsi="Times New Roman" w:cs="Times New Roman"/>
          <w:sz w:val="24"/>
          <w:szCs w:val="24"/>
        </w:rPr>
        <w:t xml:space="preserve">. Ces canaux mettent en jeu la pression </w:t>
      </w:r>
      <w:r w:rsidR="0067584D">
        <w:rPr>
          <w:rFonts w:ascii="Times New Roman" w:hAnsi="Times New Roman" w:cs="Times New Roman"/>
          <w:sz w:val="24"/>
          <w:szCs w:val="24"/>
        </w:rPr>
        <w:t>osmotique</w:t>
      </w:r>
      <w:r w:rsidRPr="005835D7">
        <w:rPr>
          <w:rFonts w:ascii="Times New Roman" w:hAnsi="Times New Roman" w:cs="Times New Roman"/>
          <w:sz w:val="24"/>
          <w:szCs w:val="24"/>
        </w:rPr>
        <w:t>.</w:t>
      </w:r>
    </w:p>
    <w:p w:rsidR="005835D7" w:rsidRDefault="007A2172" w:rsidP="005835D7">
      <w:pPr>
        <w:tabs>
          <w:tab w:val="left" w:pos="6902"/>
        </w:tabs>
        <w:spacing w:after="0"/>
        <w:rPr>
          <w:rFonts w:ascii="Times New Roman" w:hAnsi="Times New Roman" w:cs="Times New Roman"/>
          <w:sz w:val="24"/>
          <w:szCs w:val="24"/>
          <w:u w:val="single"/>
        </w:rPr>
      </w:pPr>
      <w:r>
        <w:rPr>
          <w:noProof/>
        </w:rPr>
        <w:drawing>
          <wp:anchor distT="0" distB="0" distL="114300" distR="114300" simplePos="0" relativeHeight="251658240" behindDoc="1" locked="0" layoutInCell="1" allowOverlap="1" wp14:anchorId="193B5B58" wp14:editId="152BEC74">
            <wp:simplePos x="0" y="0"/>
            <wp:positionH relativeFrom="column">
              <wp:posOffset>1076960</wp:posOffset>
            </wp:positionH>
            <wp:positionV relativeFrom="paragraph">
              <wp:posOffset>20955</wp:posOffset>
            </wp:positionV>
            <wp:extent cx="3657600" cy="2550160"/>
            <wp:effectExtent l="0" t="0" r="0" b="2540"/>
            <wp:wrapTight wrapText="bothSides">
              <wp:wrapPolygon edited="0">
                <wp:start x="0" y="0"/>
                <wp:lineTo x="0" y="21460"/>
                <wp:lineTo x="21488" y="21460"/>
                <wp:lineTo x="2148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9410" t="24942" r="41697" b="14344"/>
                    <a:stretch/>
                  </pic:blipFill>
                  <pic:spPr bwMode="auto">
                    <a:xfrm>
                      <a:off x="0" y="0"/>
                      <a:ext cx="3657600" cy="255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noProof/>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7A2172" w:rsidRDefault="007A2172" w:rsidP="005835D7">
      <w:pPr>
        <w:tabs>
          <w:tab w:val="left" w:pos="6902"/>
        </w:tabs>
        <w:spacing w:after="0"/>
        <w:rPr>
          <w:rFonts w:ascii="Times New Roman" w:hAnsi="Times New Roman" w:cs="Times New Roman"/>
          <w:sz w:val="24"/>
          <w:szCs w:val="24"/>
          <w:u w:val="single"/>
        </w:rPr>
      </w:pPr>
    </w:p>
    <w:p w:rsidR="005835D7" w:rsidRDefault="005835D7" w:rsidP="005835D7">
      <w:pPr>
        <w:pStyle w:val="Paragraphedeliste"/>
        <w:numPr>
          <w:ilvl w:val="0"/>
          <w:numId w:val="5"/>
        </w:numPr>
        <w:tabs>
          <w:tab w:val="left" w:pos="6902"/>
        </w:tabs>
        <w:spacing w:after="0"/>
        <w:rPr>
          <w:rFonts w:ascii="Times New Roman" w:hAnsi="Times New Roman" w:cs="Times New Roman"/>
          <w:sz w:val="24"/>
          <w:szCs w:val="24"/>
          <w:u w:val="single"/>
        </w:rPr>
      </w:pPr>
      <w:r w:rsidRPr="005835D7">
        <w:rPr>
          <w:rFonts w:ascii="Times New Roman" w:hAnsi="Times New Roman" w:cs="Times New Roman"/>
          <w:sz w:val="24"/>
          <w:szCs w:val="24"/>
          <w:u w:val="single"/>
        </w:rPr>
        <w:lastRenderedPageBreak/>
        <w:t>Mouvements liquidiens intrapéritonéaux :</w:t>
      </w:r>
    </w:p>
    <w:p w:rsidR="005835D7" w:rsidRDefault="005835D7" w:rsidP="005835D7">
      <w:pPr>
        <w:tabs>
          <w:tab w:val="left" w:pos="6902"/>
        </w:tabs>
        <w:spacing w:after="0"/>
        <w:rPr>
          <w:rFonts w:ascii="Times New Roman" w:hAnsi="Times New Roman" w:cs="Times New Roman"/>
          <w:sz w:val="24"/>
          <w:szCs w:val="24"/>
          <w:u w:val="single"/>
        </w:rPr>
      </w:pPr>
    </w:p>
    <w:p w:rsidR="00045833" w:rsidRDefault="00045833" w:rsidP="00045833">
      <w:pPr>
        <w:pStyle w:val="Default"/>
      </w:pPr>
      <w:r w:rsidRPr="005835D7">
        <w:t>On rappelle que le péritoine assure le glissement et la mobilité des viscères. Il lutte contre les infectio</w:t>
      </w:r>
      <w:r>
        <w:t>ns</w:t>
      </w:r>
      <w:r w:rsidRPr="005835D7">
        <w:t>. Il y a sécrétion, circulation et résorption du liquide péritonéal.</w:t>
      </w:r>
    </w:p>
    <w:p w:rsidR="00045833" w:rsidRDefault="008E1775" w:rsidP="00045833">
      <w:pPr>
        <w:pStyle w:val="Default"/>
      </w:pPr>
      <w:r>
        <w:rPr>
          <w:noProof/>
        </w:rPr>
        <w:drawing>
          <wp:anchor distT="0" distB="0" distL="114300" distR="114300" simplePos="0" relativeHeight="251659264" behindDoc="1" locked="0" layoutInCell="1" allowOverlap="1" wp14:anchorId="49FAB42B" wp14:editId="31DEBF92">
            <wp:simplePos x="0" y="0"/>
            <wp:positionH relativeFrom="column">
              <wp:posOffset>4181475</wp:posOffset>
            </wp:positionH>
            <wp:positionV relativeFrom="paragraph">
              <wp:posOffset>24765</wp:posOffset>
            </wp:positionV>
            <wp:extent cx="1861185" cy="2286000"/>
            <wp:effectExtent l="0" t="0" r="5715" b="0"/>
            <wp:wrapTight wrapText="bothSides">
              <wp:wrapPolygon edited="0">
                <wp:start x="0" y="0"/>
                <wp:lineTo x="0" y="21420"/>
                <wp:lineTo x="21445" y="21420"/>
                <wp:lineTo x="2144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192" t="24614" r="38376" b="24190"/>
                    <a:stretch/>
                  </pic:blipFill>
                  <pic:spPr bwMode="auto">
                    <a:xfrm>
                      <a:off x="0" y="0"/>
                      <a:ext cx="186118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1775" w:rsidRDefault="00045833" w:rsidP="00045833">
      <w:pPr>
        <w:pStyle w:val="Default"/>
      </w:pPr>
      <w:r>
        <w:t>Le liquide péritonéal circule selon un sens précis :</w:t>
      </w:r>
    </w:p>
    <w:p w:rsidR="008E1775" w:rsidRDefault="00045833" w:rsidP="00045833">
      <w:pPr>
        <w:pStyle w:val="Default"/>
      </w:pPr>
      <w:proofErr w:type="gramStart"/>
      <w:r>
        <w:t>il</w:t>
      </w:r>
      <w:proofErr w:type="gramEnd"/>
      <w:r>
        <w:t xml:space="preserve"> descend le long des récessus du foie, pou</w:t>
      </w:r>
      <w:r w:rsidR="007A2172">
        <w:t xml:space="preserve">r passer dans la gouttière </w:t>
      </w:r>
      <w:proofErr w:type="spellStart"/>
      <w:r w:rsidR="007A2172">
        <w:t>parié</w:t>
      </w:r>
      <w:r>
        <w:t>to</w:t>
      </w:r>
      <w:proofErr w:type="spellEnd"/>
      <w:r>
        <w:t xml:space="preserve">-colique droite et descendre dans le cul de </w:t>
      </w:r>
    </w:p>
    <w:p w:rsidR="00045833" w:rsidRDefault="00045833" w:rsidP="00045833">
      <w:pPr>
        <w:pStyle w:val="Default"/>
      </w:pPr>
      <w:proofErr w:type="gramStart"/>
      <w:r>
        <w:t>sac</w:t>
      </w:r>
      <w:proofErr w:type="gramEnd"/>
      <w:r>
        <w:t xml:space="preserve"> de Douglas. </w:t>
      </w:r>
      <w:r w:rsidR="007A2172">
        <w:t>Puis,</w:t>
      </w:r>
      <w:r>
        <w:t xml:space="preserve"> au niveau du Douglas, il y a une circulation remontante. Elle va se faire le long des gouttières </w:t>
      </w:r>
      <w:proofErr w:type="spellStart"/>
      <w:r>
        <w:t>pariéto</w:t>
      </w:r>
      <w:proofErr w:type="spellEnd"/>
      <w:r>
        <w:t>-coliques et vers les régions sous-diaphragmatiques droites et gauches.</w:t>
      </w:r>
    </w:p>
    <w:p w:rsidR="00045833" w:rsidRDefault="00045833" w:rsidP="00045833">
      <w:pPr>
        <w:pStyle w:val="Default"/>
      </w:pPr>
    </w:p>
    <w:p w:rsidR="007A2172" w:rsidRDefault="00045833" w:rsidP="00045833">
      <w:pPr>
        <w:pStyle w:val="Default"/>
      </w:pPr>
      <w:r w:rsidRPr="007A2172">
        <w:rPr>
          <w:i/>
        </w:rPr>
        <w:t>Mode de circulation des tumeurs :</w:t>
      </w:r>
      <w:r>
        <w:t xml:space="preserve"> La circulation du liquide explique le mode et la possibilité de dissémination des cancers digestifs et surtout ovariens. </w:t>
      </w:r>
    </w:p>
    <w:p w:rsidR="00045833" w:rsidRDefault="00045833" w:rsidP="00045833">
      <w:pPr>
        <w:pStyle w:val="Default"/>
      </w:pPr>
      <w:r>
        <w:t xml:space="preserve">Le principal mode de diffusion est la </w:t>
      </w:r>
      <w:proofErr w:type="spellStart"/>
      <w:r>
        <w:t>carcinose</w:t>
      </w:r>
      <w:proofErr w:type="spellEnd"/>
      <w:r>
        <w:t xml:space="preserve"> péritonéale.</w:t>
      </w:r>
    </w:p>
    <w:p w:rsidR="008E1775" w:rsidRDefault="008E1775" w:rsidP="00045833">
      <w:pPr>
        <w:pStyle w:val="Default"/>
        <w:rPr>
          <w:u w:val="single"/>
        </w:rPr>
      </w:pPr>
    </w:p>
    <w:p w:rsidR="00045833" w:rsidRDefault="00045833" w:rsidP="00045833">
      <w:pPr>
        <w:pStyle w:val="Default"/>
      </w:pPr>
      <w:r w:rsidRPr="007A2172">
        <w:rPr>
          <w:u w:val="single"/>
        </w:rPr>
        <w:t>Ex du cancer ovarien :</w:t>
      </w:r>
      <w:r>
        <w:t xml:space="preserve"> il diffuse de f</w:t>
      </w:r>
      <w:r w:rsidR="007A2172">
        <w:t>açon très rapide vers le</w:t>
      </w:r>
      <w:r>
        <w:t xml:space="preserve"> péritoine. En cas de </w:t>
      </w:r>
      <w:proofErr w:type="spellStart"/>
      <w:r>
        <w:t>carcinose</w:t>
      </w:r>
      <w:proofErr w:type="spellEnd"/>
      <w:r>
        <w:t xml:space="preserve"> péritonéale, on aura des nodules de </w:t>
      </w:r>
      <w:proofErr w:type="spellStart"/>
      <w:r>
        <w:t>carcinoses</w:t>
      </w:r>
      <w:proofErr w:type="spellEnd"/>
      <w:r>
        <w:t xml:space="preserve"> dans les gouttières principalement, mais aussi sur les coupoles</w:t>
      </w:r>
      <w:r w:rsidR="007A2172">
        <w:t xml:space="preserve"> du fait de la circulation ascendante. L</w:t>
      </w:r>
      <w:r>
        <w:t xml:space="preserve">a circulation du péritoine explique la circulation des cellules anormales et donc des cellules de </w:t>
      </w:r>
      <w:proofErr w:type="spellStart"/>
      <w:r>
        <w:t>carcinose</w:t>
      </w:r>
      <w:proofErr w:type="spellEnd"/>
      <w:r>
        <w:t xml:space="preserve"> péritonéale.</w:t>
      </w:r>
    </w:p>
    <w:p w:rsidR="00045833" w:rsidRDefault="007A2172" w:rsidP="00045833">
      <w:pPr>
        <w:pStyle w:val="Default"/>
      </w:pPr>
      <w:r>
        <w:t>Il en est de même pour les infections : l</w:t>
      </w:r>
      <w:r w:rsidR="00045833">
        <w:t>a circulation des bactéries ou du phénomène infectieux va également suivre ce même schéma.</w:t>
      </w:r>
      <w:r>
        <w:t xml:space="preserve"> </w:t>
      </w:r>
      <w:r w:rsidR="00045833">
        <w:t xml:space="preserve">Si on a une infection appendiculaire très sévère et qu’elle </w:t>
      </w:r>
      <w:r>
        <w:t>s’écoule d</w:t>
      </w:r>
      <w:r w:rsidR="00045833">
        <w:t xml:space="preserve">ans la gouttière </w:t>
      </w:r>
      <w:proofErr w:type="spellStart"/>
      <w:r w:rsidR="00045833">
        <w:t>pariéto</w:t>
      </w:r>
      <w:proofErr w:type="spellEnd"/>
      <w:r w:rsidR="00045833">
        <w:t xml:space="preserve">-colique droite, on peut alors avoir un abcès sous-phrénique dans les formes </w:t>
      </w:r>
      <w:r>
        <w:t xml:space="preserve">le plus </w:t>
      </w:r>
      <w:r w:rsidR="00045833">
        <w:t>graves. Autre exemple</w:t>
      </w:r>
      <w:r>
        <w:t xml:space="preserve"> : si on a une </w:t>
      </w:r>
      <w:r w:rsidRPr="007A2172">
        <w:rPr>
          <w:u w:val="single"/>
        </w:rPr>
        <w:t>sigmoïdite</w:t>
      </w:r>
      <w:r>
        <w:t xml:space="preserve">, le liquide inflammatoire </w:t>
      </w:r>
      <w:r w:rsidR="00045833">
        <w:t>peut couler dans le Douglas mais aussi à l’étage sous-phrénique (plus rare).</w:t>
      </w:r>
    </w:p>
    <w:p w:rsidR="007A2172" w:rsidRDefault="007A2172" w:rsidP="00045833">
      <w:pPr>
        <w:pStyle w:val="Default"/>
      </w:pPr>
    </w:p>
    <w:p w:rsidR="007A2172" w:rsidRDefault="007A2172" w:rsidP="00045833">
      <w:pPr>
        <w:pStyle w:val="Default"/>
      </w:pPr>
      <w:r>
        <w:t xml:space="preserve">Le péritoine a un fort pouvoir de résorption grâce aux dérivations </w:t>
      </w:r>
      <w:proofErr w:type="spellStart"/>
      <w:r>
        <w:t>ventriculo</w:t>
      </w:r>
      <w:proofErr w:type="spellEnd"/>
      <w:r>
        <w:t>-péritonéale, dialyse péritonéale.</w:t>
      </w:r>
    </w:p>
    <w:p w:rsidR="008E1775" w:rsidRDefault="008E1775" w:rsidP="005835D7">
      <w:pPr>
        <w:tabs>
          <w:tab w:val="left" w:pos="6902"/>
        </w:tabs>
        <w:spacing w:after="0"/>
        <w:rPr>
          <w:rFonts w:ascii="Times New Roman" w:hAnsi="Times New Roman" w:cs="Times New Roman"/>
          <w:sz w:val="24"/>
          <w:szCs w:val="24"/>
          <w:u w:val="single"/>
        </w:rPr>
      </w:pPr>
    </w:p>
    <w:p w:rsidR="008E1775" w:rsidRDefault="008E1775" w:rsidP="005835D7">
      <w:pPr>
        <w:tabs>
          <w:tab w:val="left" w:pos="6902"/>
        </w:tabs>
        <w:spacing w:after="0"/>
        <w:rPr>
          <w:rFonts w:ascii="Times New Roman" w:hAnsi="Times New Roman" w:cs="Times New Roman"/>
          <w:sz w:val="24"/>
          <w:szCs w:val="24"/>
        </w:rPr>
      </w:pPr>
      <w:r>
        <w:rPr>
          <w:rFonts w:ascii="Times New Roman" w:hAnsi="Times New Roman" w:cs="Times New Roman"/>
          <w:i/>
          <w:sz w:val="24"/>
          <w:szCs w:val="24"/>
          <w:u w:val="single"/>
        </w:rPr>
        <w:t>R</w:t>
      </w:r>
      <w:r w:rsidRPr="008E1775">
        <w:rPr>
          <w:rFonts w:ascii="Times New Roman" w:hAnsi="Times New Roman" w:cs="Times New Roman"/>
          <w:i/>
          <w:sz w:val="24"/>
          <w:szCs w:val="24"/>
          <w:u w:val="single"/>
        </w:rPr>
        <w:t>écapitulatif :</w:t>
      </w:r>
      <w:r w:rsidRPr="008E1775">
        <w:rPr>
          <w:rFonts w:ascii="Times New Roman" w:hAnsi="Times New Roman" w:cs="Times New Roman"/>
          <w:sz w:val="24"/>
          <w:szCs w:val="24"/>
        </w:rPr>
        <w:t xml:space="preserve"> modèle d’échange à la surface du péritoine</w:t>
      </w:r>
      <w:r>
        <w:rPr>
          <w:rFonts w:ascii="Times New Roman" w:hAnsi="Times New Roman" w:cs="Times New Roman"/>
          <w:sz w:val="24"/>
          <w:szCs w:val="24"/>
        </w:rPr>
        <w:t xml:space="preserve">. </w:t>
      </w:r>
    </w:p>
    <w:p w:rsidR="008E1775" w:rsidRPr="008E1775" w:rsidRDefault="008E1775" w:rsidP="005835D7">
      <w:pPr>
        <w:tabs>
          <w:tab w:val="left" w:pos="6902"/>
        </w:tabs>
        <w:spacing w:after="0"/>
        <w:rPr>
          <w:rFonts w:ascii="Times New Roman" w:hAnsi="Times New Roman" w:cs="Times New Roman"/>
          <w:i/>
          <w:u w:val="single"/>
        </w:rPr>
      </w:pPr>
      <w:r w:rsidRPr="008E1775">
        <w:rPr>
          <w:rFonts w:ascii="Times New Roman" w:hAnsi="Times New Roman" w:cs="Times New Roman"/>
          <w:i/>
        </w:rPr>
        <w:t>(Pas plus de commentaire</w:t>
      </w:r>
      <w:r>
        <w:rPr>
          <w:rFonts w:ascii="Times New Roman" w:hAnsi="Times New Roman" w:cs="Times New Roman"/>
          <w:i/>
        </w:rPr>
        <w:t>s</w:t>
      </w:r>
      <w:r w:rsidRPr="008E1775">
        <w:rPr>
          <w:rFonts w:ascii="Times New Roman" w:hAnsi="Times New Roman" w:cs="Times New Roman"/>
          <w:i/>
        </w:rPr>
        <w:t xml:space="preserve"> sur cette diapo et ce schéma</w:t>
      </w:r>
      <w:r>
        <w:rPr>
          <w:rFonts w:ascii="Times New Roman" w:hAnsi="Times New Roman" w:cs="Times New Roman"/>
          <w:i/>
        </w:rPr>
        <w:t xml:space="preserve"> de la part du prof</w:t>
      </w:r>
      <w:r w:rsidRPr="008E1775">
        <w:rPr>
          <w:rFonts w:ascii="Times New Roman" w:hAnsi="Times New Roman" w:cs="Times New Roman"/>
          <w:i/>
        </w:rPr>
        <w:t>)</w:t>
      </w:r>
    </w:p>
    <w:p w:rsidR="008E1775" w:rsidRDefault="008E1775" w:rsidP="005835D7">
      <w:pPr>
        <w:tabs>
          <w:tab w:val="left" w:pos="6902"/>
        </w:tabs>
        <w:spacing w:after="0"/>
        <w:rPr>
          <w:rFonts w:ascii="Times New Roman" w:hAnsi="Times New Roman" w:cs="Times New Roman"/>
          <w:sz w:val="24"/>
          <w:szCs w:val="24"/>
          <w:u w:val="single"/>
        </w:rPr>
      </w:pPr>
      <w:r>
        <w:rPr>
          <w:noProof/>
          <w:sz w:val="24"/>
          <w:szCs w:val="24"/>
        </w:rPr>
        <w:drawing>
          <wp:anchor distT="0" distB="0" distL="114300" distR="114300" simplePos="0" relativeHeight="251660288" behindDoc="1" locked="0" layoutInCell="1" allowOverlap="1" wp14:anchorId="06B324D9" wp14:editId="219951B4">
            <wp:simplePos x="0" y="0"/>
            <wp:positionH relativeFrom="column">
              <wp:posOffset>619760</wp:posOffset>
            </wp:positionH>
            <wp:positionV relativeFrom="paragraph">
              <wp:posOffset>93980</wp:posOffset>
            </wp:positionV>
            <wp:extent cx="4147185" cy="2933700"/>
            <wp:effectExtent l="0" t="0" r="5715" b="0"/>
            <wp:wrapTight wrapText="bothSides">
              <wp:wrapPolygon edited="0">
                <wp:start x="0" y="0"/>
                <wp:lineTo x="0" y="21460"/>
                <wp:lineTo x="21531" y="21460"/>
                <wp:lineTo x="2153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718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E1775" w:rsidRDefault="008E1775" w:rsidP="005835D7">
      <w:pPr>
        <w:tabs>
          <w:tab w:val="left" w:pos="6902"/>
        </w:tabs>
        <w:spacing w:after="0"/>
        <w:rPr>
          <w:rFonts w:ascii="Times New Roman" w:hAnsi="Times New Roman" w:cs="Times New Roman"/>
          <w:sz w:val="24"/>
          <w:szCs w:val="24"/>
          <w:u w:val="single"/>
        </w:rPr>
      </w:pPr>
    </w:p>
    <w:p w:rsidR="008E1775" w:rsidRDefault="008E1775" w:rsidP="005835D7">
      <w:pPr>
        <w:tabs>
          <w:tab w:val="left" w:pos="6902"/>
        </w:tabs>
        <w:spacing w:after="0"/>
        <w:rPr>
          <w:rFonts w:ascii="Times New Roman" w:hAnsi="Times New Roman" w:cs="Times New Roman"/>
          <w:sz w:val="24"/>
          <w:szCs w:val="24"/>
          <w:u w:val="single"/>
        </w:rPr>
      </w:pPr>
    </w:p>
    <w:p w:rsidR="005835D7" w:rsidRPr="005835D7" w:rsidRDefault="005835D7" w:rsidP="005835D7">
      <w:pPr>
        <w:tabs>
          <w:tab w:val="left" w:pos="6902"/>
        </w:tabs>
        <w:spacing w:after="0"/>
        <w:rPr>
          <w:rFonts w:ascii="Times New Roman" w:hAnsi="Times New Roman" w:cs="Times New Roman"/>
          <w:sz w:val="24"/>
          <w:szCs w:val="24"/>
          <w:u w:val="single"/>
        </w:rPr>
      </w:pPr>
    </w:p>
    <w:p w:rsidR="005835D7" w:rsidRPr="005835D7" w:rsidRDefault="005835D7" w:rsidP="005835D7">
      <w:pPr>
        <w:pStyle w:val="Paragraphedeliste"/>
        <w:numPr>
          <w:ilvl w:val="0"/>
          <w:numId w:val="5"/>
        </w:numPr>
        <w:tabs>
          <w:tab w:val="left" w:pos="6902"/>
        </w:tabs>
        <w:spacing w:after="0"/>
        <w:rPr>
          <w:rFonts w:ascii="Times New Roman" w:hAnsi="Times New Roman" w:cs="Times New Roman"/>
          <w:sz w:val="24"/>
          <w:szCs w:val="24"/>
          <w:u w:val="single"/>
        </w:rPr>
      </w:pPr>
      <w:r w:rsidRPr="005835D7">
        <w:rPr>
          <w:rFonts w:ascii="Times New Roman" w:hAnsi="Times New Roman" w:cs="Times New Roman"/>
          <w:sz w:val="24"/>
          <w:szCs w:val="24"/>
          <w:u w:val="single"/>
        </w:rPr>
        <w:lastRenderedPageBreak/>
        <w:t>Réponse physiologique du péritoine à l’infection</w:t>
      </w:r>
    </w:p>
    <w:p w:rsidR="005835D7" w:rsidRPr="005835D7" w:rsidRDefault="005835D7" w:rsidP="003366C9">
      <w:pPr>
        <w:pStyle w:val="Paragraphedeliste"/>
        <w:tabs>
          <w:tab w:val="left" w:pos="6902"/>
        </w:tabs>
        <w:spacing w:after="0"/>
        <w:rPr>
          <w:rFonts w:ascii="Times New Roman" w:hAnsi="Times New Roman" w:cs="Times New Roman"/>
          <w:sz w:val="24"/>
          <w:szCs w:val="24"/>
          <w:u w:val="single"/>
        </w:rPr>
      </w:pPr>
    </w:p>
    <w:p w:rsidR="007A2172" w:rsidRDefault="008E1775" w:rsidP="008E1775">
      <w:pPr>
        <w:pStyle w:val="Paragraphedeliste"/>
        <w:numPr>
          <w:ilvl w:val="0"/>
          <w:numId w:val="10"/>
        </w:numPr>
        <w:tabs>
          <w:tab w:val="left" w:pos="6902"/>
        </w:tabs>
        <w:spacing w:after="0"/>
        <w:rPr>
          <w:rFonts w:ascii="Times New Roman" w:hAnsi="Times New Roman" w:cs="Times New Roman"/>
          <w:noProof/>
          <w:sz w:val="24"/>
          <w:szCs w:val="24"/>
        </w:rPr>
      </w:pPr>
      <w:r w:rsidRPr="008E1775">
        <w:rPr>
          <w:rFonts w:ascii="Times New Roman" w:hAnsi="Times New Roman" w:cs="Times New Roman"/>
          <w:noProof/>
          <w:sz w:val="24"/>
          <w:szCs w:val="24"/>
        </w:rPr>
        <w:t>Les acteurs</w:t>
      </w:r>
      <w:r>
        <w:rPr>
          <w:rFonts w:ascii="Times New Roman" w:hAnsi="Times New Roman" w:cs="Times New Roman"/>
          <w:noProof/>
          <w:sz w:val="24"/>
          <w:szCs w:val="24"/>
        </w:rPr>
        <w:t> :</w:t>
      </w:r>
    </w:p>
    <w:p w:rsidR="0034608B" w:rsidRDefault="0034608B" w:rsidP="0034608B">
      <w:pPr>
        <w:pStyle w:val="Paragraphedeliste"/>
        <w:tabs>
          <w:tab w:val="left" w:pos="6902"/>
        </w:tabs>
        <w:spacing w:after="0"/>
        <w:rPr>
          <w:rFonts w:ascii="Times New Roman" w:hAnsi="Times New Roman" w:cs="Times New Roman"/>
          <w:noProof/>
          <w:sz w:val="24"/>
          <w:szCs w:val="24"/>
        </w:rPr>
      </w:pPr>
    </w:p>
    <w:p w:rsidR="008E1775" w:rsidRDefault="008E1775" w:rsidP="008E1775">
      <w:pPr>
        <w:tabs>
          <w:tab w:val="left" w:pos="6902"/>
        </w:tabs>
        <w:spacing w:after="0"/>
        <w:rPr>
          <w:rFonts w:ascii="Times New Roman" w:hAnsi="Times New Roman" w:cs="Times New Roman"/>
          <w:noProof/>
          <w:sz w:val="24"/>
          <w:szCs w:val="24"/>
        </w:rPr>
      </w:pPr>
      <w:r>
        <w:rPr>
          <w:rFonts w:ascii="Times New Roman" w:hAnsi="Times New Roman" w:cs="Times New Roman"/>
          <w:noProof/>
          <w:sz w:val="24"/>
          <w:szCs w:val="24"/>
        </w:rPr>
        <w:t>Il y a deux principaux acteurs : les cellules résidentes et les cellules recrutées.</w:t>
      </w:r>
    </w:p>
    <w:p w:rsidR="008E1775" w:rsidRDefault="008E1775" w:rsidP="008E1775">
      <w:pPr>
        <w:tabs>
          <w:tab w:val="left" w:pos="6902"/>
        </w:tabs>
        <w:spacing w:after="0"/>
        <w:rPr>
          <w:rFonts w:ascii="Times New Roman" w:hAnsi="Times New Roman" w:cs="Times New Roman"/>
          <w:noProof/>
          <w:sz w:val="24"/>
          <w:szCs w:val="24"/>
        </w:rPr>
      </w:pPr>
      <w:r>
        <w:rPr>
          <w:rFonts w:ascii="Times New Roman" w:hAnsi="Times New Roman" w:cs="Times New Roman"/>
          <w:noProof/>
          <w:sz w:val="24"/>
          <w:szCs w:val="24"/>
        </w:rPr>
        <w:t>Les cellules résidentes sont des c</w:t>
      </w:r>
      <w:r w:rsidRPr="008E1775">
        <w:rPr>
          <w:rFonts w:ascii="Times New Roman" w:hAnsi="Times New Roman" w:cs="Times New Roman"/>
          <w:noProof/>
          <w:sz w:val="24"/>
          <w:szCs w:val="24"/>
        </w:rPr>
        <w:t>ellules méso</w:t>
      </w:r>
      <w:r>
        <w:rPr>
          <w:rFonts w:ascii="Times New Roman" w:hAnsi="Times New Roman" w:cs="Times New Roman"/>
          <w:noProof/>
          <w:sz w:val="24"/>
          <w:szCs w:val="24"/>
        </w:rPr>
        <w:t xml:space="preserve">théliales péritonéales ou des </w:t>
      </w:r>
      <w:r w:rsidRPr="008E1775">
        <w:rPr>
          <w:rFonts w:ascii="Times New Roman" w:hAnsi="Times New Roman" w:cs="Times New Roman"/>
          <w:noProof/>
          <w:sz w:val="24"/>
          <w:szCs w:val="24"/>
        </w:rPr>
        <w:t>macrophages péritonéaux</w:t>
      </w:r>
      <w:r>
        <w:rPr>
          <w:rFonts w:ascii="Times New Roman" w:hAnsi="Times New Roman" w:cs="Times New Roman"/>
          <w:noProof/>
          <w:sz w:val="24"/>
          <w:szCs w:val="24"/>
        </w:rPr>
        <w:t xml:space="preserve">. Leur rôle est d’activer </w:t>
      </w:r>
      <w:r w:rsidRPr="008E1775">
        <w:rPr>
          <w:rFonts w:ascii="Times New Roman" w:hAnsi="Times New Roman" w:cs="Times New Roman"/>
          <w:noProof/>
          <w:sz w:val="24"/>
          <w:szCs w:val="24"/>
        </w:rPr>
        <w:t>la réponse immune et inflammatoire locale</w:t>
      </w:r>
      <w:r>
        <w:rPr>
          <w:rFonts w:ascii="Times New Roman" w:hAnsi="Times New Roman" w:cs="Times New Roman"/>
          <w:noProof/>
          <w:sz w:val="24"/>
          <w:szCs w:val="24"/>
        </w:rPr>
        <w:t xml:space="preserve">. Elles recrutent des leucocytes. </w:t>
      </w:r>
    </w:p>
    <w:p w:rsidR="008E1775" w:rsidRDefault="008E1775" w:rsidP="008E1775">
      <w:pPr>
        <w:tabs>
          <w:tab w:val="left" w:pos="6902"/>
        </w:tabs>
        <w:spacing w:after="0"/>
        <w:rPr>
          <w:rFonts w:ascii="Times New Roman" w:hAnsi="Times New Roman" w:cs="Times New Roman"/>
          <w:noProof/>
          <w:sz w:val="24"/>
          <w:szCs w:val="24"/>
        </w:rPr>
      </w:pPr>
      <w:r>
        <w:rPr>
          <w:rFonts w:ascii="Times New Roman" w:hAnsi="Times New Roman" w:cs="Times New Roman"/>
          <w:noProof/>
          <w:sz w:val="24"/>
          <w:szCs w:val="24"/>
        </w:rPr>
        <w:t xml:space="preserve">Les cellules recrutées sont des polynucléaires neutrophiles(expliquant la présence d’absès) et des cellules monoclaires. Leur rôle est d’initier </w:t>
      </w:r>
      <w:r w:rsidRPr="008E1775">
        <w:rPr>
          <w:rFonts w:ascii="Times New Roman" w:hAnsi="Times New Roman" w:cs="Times New Roman"/>
          <w:noProof/>
          <w:sz w:val="24"/>
          <w:szCs w:val="24"/>
        </w:rPr>
        <w:t>et amplifi</w:t>
      </w:r>
      <w:r>
        <w:rPr>
          <w:rFonts w:ascii="Times New Roman" w:hAnsi="Times New Roman" w:cs="Times New Roman"/>
          <w:noProof/>
          <w:sz w:val="24"/>
          <w:szCs w:val="24"/>
        </w:rPr>
        <w:t>er</w:t>
      </w:r>
      <w:r w:rsidRPr="008E1775">
        <w:rPr>
          <w:rFonts w:ascii="Times New Roman" w:hAnsi="Times New Roman" w:cs="Times New Roman"/>
          <w:noProof/>
          <w:sz w:val="24"/>
          <w:szCs w:val="24"/>
        </w:rPr>
        <w:t xml:space="preserve"> la réponse immune et inflammatoire péritonéale</w:t>
      </w:r>
      <w:r>
        <w:rPr>
          <w:rFonts w:ascii="Times New Roman" w:hAnsi="Times New Roman" w:cs="Times New Roman"/>
          <w:noProof/>
          <w:sz w:val="24"/>
          <w:szCs w:val="24"/>
        </w:rPr>
        <w:t>.</w:t>
      </w:r>
    </w:p>
    <w:p w:rsidR="008E1775" w:rsidRPr="008E1775" w:rsidRDefault="008E1775" w:rsidP="008E1775">
      <w:pPr>
        <w:tabs>
          <w:tab w:val="left" w:pos="6902"/>
        </w:tabs>
        <w:spacing w:after="0"/>
        <w:rPr>
          <w:rFonts w:ascii="Times New Roman" w:hAnsi="Times New Roman" w:cs="Times New Roman"/>
          <w:noProof/>
          <w:sz w:val="24"/>
          <w:szCs w:val="24"/>
        </w:rPr>
      </w:pPr>
    </w:p>
    <w:p w:rsidR="008E1775" w:rsidRPr="008E1775" w:rsidRDefault="008E1775" w:rsidP="008E1775">
      <w:pPr>
        <w:pStyle w:val="Paragraphedeliste"/>
        <w:numPr>
          <w:ilvl w:val="0"/>
          <w:numId w:val="10"/>
        </w:numPr>
        <w:tabs>
          <w:tab w:val="left" w:pos="6902"/>
        </w:tabs>
        <w:spacing w:after="0"/>
        <w:rPr>
          <w:rFonts w:ascii="Times New Roman" w:hAnsi="Times New Roman" w:cs="Times New Roman"/>
          <w:noProof/>
          <w:sz w:val="24"/>
          <w:szCs w:val="24"/>
        </w:rPr>
      </w:pPr>
      <w:r>
        <w:rPr>
          <w:rFonts w:ascii="Times New Roman" w:hAnsi="Times New Roman" w:cs="Times New Roman"/>
          <w:noProof/>
          <w:sz w:val="24"/>
          <w:szCs w:val="24"/>
        </w:rPr>
        <w:t xml:space="preserve">Le contrôle de la réponse immune : </w:t>
      </w:r>
    </w:p>
    <w:p w:rsidR="008E1775" w:rsidRDefault="008E1775" w:rsidP="008E1775">
      <w:pPr>
        <w:tabs>
          <w:tab w:val="left" w:pos="6902"/>
        </w:tabs>
        <w:spacing w:after="0"/>
        <w:rPr>
          <w:rFonts w:ascii="Times New Roman" w:hAnsi="Times New Roman" w:cs="Times New Roman"/>
          <w:sz w:val="24"/>
          <w:szCs w:val="24"/>
        </w:rPr>
      </w:pPr>
    </w:p>
    <w:p w:rsidR="008E1775" w:rsidRDefault="008E1775" w:rsidP="008E1775">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Le </w:t>
      </w:r>
      <w:r w:rsidRPr="008E1775">
        <w:rPr>
          <w:rFonts w:ascii="Times New Roman" w:hAnsi="Times New Roman" w:cs="Times New Roman"/>
          <w:sz w:val="24"/>
          <w:szCs w:val="24"/>
        </w:rPr>
        <w:t xml:space="preserve">mésothélium </w:t>
      </w:r>
      <w:r>
        <w:rPr>
          <w:rFonts w:ascii="Times New Roman" w:hAnsi="Times New Roman" w:cs="Times New Roman"/>
          <w:sz w:val="24"/>
          <w:szCs w:val="24"/>
        </w:rPr>
        <w:t xml:space="preserve">a </w:t>
      </w:r>
      <w:r w:rsidR="0034608B">
        <w:rPr>
          <w:rFonts w:ascii="Times New Roman" w:hAnsi="Times New Roman" w:cs="Times New Roman"/>
          <w:sz w:val="24"/>
          <w:szCs w:val="24"/>
        </w:rPr>
        <w:t>u</w:t>
      </w:r>
      <w:r>
        <w:rPr>
          <w:rFonts w:ascii="Times New Roman" w:hAnsi="Times New Roman" w:cs="Times New Roman"/>
          <w:sz w:val="24"/>
          <w:szCs w:val="24"/>
        </w:rPr>
        <w:t xml:space="preserve">ne grande importance </w:t>
      </w:r>
      <w:r w:rsidRPr="008E1775">
        <w:rPr>
          <w:rFonts w:ascii="Times New Roman" w:hAnsi="Times New Roman" w:cs="Times New Roman"/>
          <w:sz w:val="24"/>
          <w:szCs w:val="24"/>
        </w:rPr>
        <w:t>dans la réponse immune et inflammatoire.</w:t>
      </w:r>
      <w:r>
        <w:rPr>
          <w:rFonts w:ascii="Times New Roman" w:hAnsi="Times New Roman" w:cs="Times New Roman"/>
          <w:sz w:val="24"/>
          <w:szCs w:val="24"/>
        </w:rPr>
        <w:t xml:space="preserve"> Il joue un rôle dans le </w:t>
      </w:r>
      <w:r w:rsidRPr="008E1775">
        <w:rPr>
          <w:rFonts w:ascii="Times New Roman" w:hAnsi="Times New Roman" w:cs="Times New Roman"/>
          <w:sz w:val="24"/>
          <w:szCs w:val="24"/>
        </w:rPr>
        <w:t>recrutement leucocytaire</w:t>
      </w:r>
      <w:r>
        <w:rPr>
          <w:rFonts w:ascii="Times New Roman" w:hAnsi="Times New Roman" w:cs="Times New Roman"/>
          <w:sz w:val="24"/>
          <w:szCs w:val="24"/>
        </w:rPr>
        <w:t xml:space="preserve">, </w:t>
      </w:r>
      <w:proofErr w:type="spellStart"/>
      <w:r>
        <w:rPr>
          <w:rFonts w:ascii="Times New Roman" w:hAnsi="Times New Roman" w:cs="Times New Roman"/>
          <w:sz w:val="24"/>
          <w:szCs w:val="24"/>
        </w:rPr>
        <w:t>monocytaire</w:t>
      </w:r>
      <w:proofErr w:type="spellEnd"/>
      <w:r>
        <w:rPr>
          <w:rFonts w:ascii="Times New Roman" w:hAnsi="Times New Roman" w:cs="Times New Roman"/>
          <w:sz w:val="24"/>
          <w:szCs w:val="24"/>
        </w:rPr>
        <w:t xml:space="preserve"> et lymphocytaire. Il amplifie la</w:t>
      </w:r>
      <w:r w:rsidRPr="008E1775">
        <w:rPr>
          <w:rFonts w:ascii="Times New Roman" w:hAnsi="Times New Roman" w:cs="Times New Roman"/>
          <w:sz w:val="24"/>
          <w:szCs w:val="24"/>
        </w:rPr>
        <w:t xml:space="preserve"> rép</w:t>
      </w:r>
      <w:r>
        <w:rPr>
          <w:rFonts w:ascii="Times New Roman" w:hAnsi="Times New Roman" w:cs="Times New Roman"/>
          <w:sz w:val="24"/>
          <w:szCs w:val="24"/>
        </w:rPr>
        <w:t>onse immune et inflammatoire grâce aux</w:t>
      </w:r>
      <w:r w:rsidRPr="008E1775">
        <w:rPr>
          <w:rFonts w:ascii="Times New Roman" w:hAnsi="Times New Roman" w:cs="Times New Roman"/>
          <w:sz w:val="24"/>
          <w:szCs w:val="24"/>
        </w:rPr>
        <w:t xml:space="preserve"> macrophages péritonéaux.</w:t>
      </w:r>
      <w:r w:rsidR="0034608B">
        <w:rPr>
          <w:rFonts w:ascii="Times New Roman" w:hAnsi="Times New Roman" w:cs="Times New Roman"/>
          <w:sz w:val="24"/>
          <w:szCs w:val="24"/>
        </w:rPr>
        <w:t xml:space="preserve"> Il est également responsable du </w:t>
      </w:r>
      <w:r w:rsidRPr="008E1775">
        <w:rPr>
          <w:rFonts w:ascii="Times New Roman" w:hAnsi="Times New Roman" w:cs="Times New Roman"/>
          <w:sz w:val="24"/>
          <w:szCs w:val="24"/>
        </w:rPr>
        <w:t xml:space="preserve">recrutement et de l'activation des polynucléaires neutrophiles pour l'éradication bactérienne, mais aussi </w:t>
      </w:r>
      <w:r w:rsidR="0034608B">
        <w:rPr>
          <w:rFonts w:ascii="Times New Roman" w:hAnsi="Times New Roman" w:cs="Times New Roman"/>
          <w:sz w:val="24"/>
          <w:szCs w:val="24"/>
        </w:rPr>
        <w:t xml:space="preserve">de </w:t>
      </w:r>
      <w:r w:rsidRPr="008E1775">
        <w:rPr>
          <w:rFonts w:ascii="Times New Roman" w:hAnsi="Times New Roman" w:cs="Times New Roman"/>
          <w:sz w:val="24"/>
          <w:szCs w:val="24"/>
        </w:rPr>
        <w:t>leur contribution à une réponse inflammatoire intense potentiellement délétère.</w:t>
      </w:r>
    </w:p>
    <w:p w:rsidR="0034608B" w:rsidRDefault="0034608B" w:rsidP="008E1775">
      <w:pPr>
        <w:tabs>
          <w:tab w:val="left" w:pos="6902"/>
        </w:tabs>
        <w:spacing w:after="0"/>
        <w:rPr>
          <w:rFonts w:ascii="Times New Roman" w:hAnsi="Times New Roman" w:cs="Times New Roman"/>
          <w:sz w:val="24"/>
          <w:szCs w:val="24"/>
        </w:rPr>
      </w:pPr>
    </w:p>
    <w:p w:rsidR="008E1775" w:rsidRDefault="0034608B" w:rsidP="008E1775">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Il existe une balance </w:t>
      </w:r>
      <w:r w:rsidR="008E1775" w:rsidRPr="008E1775">
        <w:rPr>
          <w:rFonts w:ascii="Times New Roman" w:hAnsi="Times New Roman" w:cs="Times New Roman"/>
          <w:sz w:val="24"/>
          <w:szCs w:val="24"/>
        </w:rPr>
        <w:t>complexe</w:t>
      </w:r>
      <w:r>
        <w:rPr>
          <w:rFonts w:ascii="Times New Roman" w:hAnsi="Times New Roman" w:cs="Times New Roman"/>
          <w:sz w:val="24"/>
          <w:szCs w:val="24"/>
        </w:rPr>
        <w:t xml:space="preserve"> </w:t>
      </w:r>
      <w:r w:rsidR="008E1775" w:rsidRPr="008E1775">
        <w:rPr>
          <w:rFonts w:ascii="Times New Roman" w:hAnsi="Times New Roman" w:cs="Times New Roman"/>
          <w:sz w:val="24"/>
          <w:szCs w:val="24"/>
        </w:rPr>
        <w:t>entre cytokines</w:t>
      </w:r>
      <w:r>
        <w:rPr>
          <w:rFonts w:ascii="Times New Roman" w:hAnsi="Times New Roman" w:cs="Times New Roman"/>
          <w:sz w:val="24"/>
          <w:szCs w:val="24"/>
        </w:rPr>
        <w:t xml:space="preserve"> pro- et anti-inflammatoires ainsi que pour les </w:t>
      </w:r>
      <w:proofErr w:type="spellStart"/>
      <w:r w:rsidR="008E1775" w:rsidRPr="008E1775">
        <w:rPr>
          <w:rFonts w:ascii="Times New Roman" w:hAnsi="Times New Roman" w:cs="Times New Roman"/>
          <w:sz w:val="24"/>
          <w:szCs w:val="24"/>
        </w:rPr>
        <w:t>chémokines</w:t>
      </w:r>
      <w:proofErr w:type="spellEnd"/>
      <w:r w:rsidR="008E1775" w:rsidRPr="008E1775">
        <w:rPr>
          <w:rFonts w:ascii="Times New Roman" w:hAnsi="Times New Roman" w:cs="Times New Roman"/>
          <w:sz w:val="24"/>
          <w:szCs w:val="24"/>
        </w:rPr>
        <w:t xml:space="preserve"> exprimées dans le compartiment systémique et localement dans le péritoine</w:t>
      </w:r>
      <w:r>
        <w:rPr>
          <w:rFonts w:ascii="Times New Roman" w:hAnsi="Times New Roman" w:cs="Times New Roman"/>
          <w:sz w:val="24"/>
          <w:szCs w:val="24"/>
        </w:rPr>
        <w:t>.</w:t>
      </w:r>
    </w:p>
    <w:p w:rsidR="0034608B" w:rsidRPr="008E1775" w:rsidRDefault="0034608B" w:rsidP="008E1775">
      <w:pPr>
        <w:tabs>
          <w:tab w:val="left" w:pos="6902"/>
        </w:tabs>
        <w:spacing w:after="0"/>
        <w:rPr>
          <w:rFonts w:ascii="Times New Roman" w:hAnsi="Times New Roman" w:cs="Times New Roman"/>
          <w:sz w:val="24"/>
          <w:szCs w:val="24"/>
        </w:rPr>
      </w:pPr>
    </w:p>
    <w:p w:rsidR="00394113" w:rsidRPr="0034608B" w:rsidRDefault="0034608B" w:rsidP="0034608B">
      <w:pPr>
        <w:pStyle w:val="Paragraphedeliste"/>
        <w:numPr>
          <w:ilvl w:val="0"/>
          <w:numId w:val="11"/>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L</w:t>
      </w:r>
      <w:r w:rsidR="008E1775" w:rsidRPr="0034608B">
        <w:rPr>
          <w:rFonts w:ascii="Times New Roman" w:hAnsi="Times New Roman" w:cs="Times New Roman"/>
          <w:sz w:val="24"/>
          <w:szCs w:val="24"/>
        </w:rPr>
        <w:t>a réponse anti-inflammatoire</w:t>
      </w:r>
      <w:r w:rsidRPr="0034608B">
        <w:rPr>
          <w:rFonts w:ascii="Times New Roman" w:hAnsi="Times New Roman" w:cs="Times New Roman"/>
          <w:sz w:val="24"/>
          <w:szCs w:val="24"/>
        </w:rPr>
        <w:t xml:space="preserve"> péritonéale</w:t>
      </w:r>
      <w:r w:rsidR="008E1775" w:rsidRPr="0034608B">
        <w:rPr>
          <w:rFonts w:ascii="Times New Roman" w:hAnsi="Times New Roman" w:cs="Times New Roman"/>
          <w:sz w:val="24"/>
          <w:szCs w:val="24"/>
        </w:rPr>
        <w:t xml:space="preserve"> </w:t>
      </w:r>
      <w:r w:rsidRPr="0034608B">
        <w:rPr>
          <w:rFonts w:ascii="Times New Roman" w:hAnsi="Times New Roman" w:cs="Times New Roman"/>
          <w:sz w:val="24"/>
          <w:szCs w:val="24"/>
        </w:rPr>
        <w:t xml:space="preserve">est donc très importante car elle </w:t>
      </w:r>
      <w:r w:rsidR="008E1775" w:rsidRPr="0034608B">
        <w:rPr>
          <w:rFonts w:ascii="Times New Roman" w:hAnsi="Times New Roman" w:cs="Times New Roman"/>
          <w:sz w:val="24"/>
          <w:szCs w:val="24"/>
        </w:rPr>
        <w:t xml:space="preserve">joue un </w:t>
      </w:r>
      <w:r w:rsidRPr="0034608B">
        <w:rPr>
          <w:rFonts w:ascii="Times New Roman" w:hAnsi="Times New Roman" w:cs="Times New Roman"/>
          <w:sz w:val="24"/>
          <w:szCs w:val="24"/>
        </w:rPr>
        <w:t>rôle très</w:t>
      </w:r>
      <w:r w:rsidR="008E1775" w:rsidRPr="0034608B">
        <w:rPr>
          <w:rFonts w:ascii="Times New Roman" w:hAnsi="Times New Roman" w:cs="Times New Roman"/>
          <w:sz w:val="24"/>
          <w:szCs w:val="24"/>
        </w:rPr>
        <w:t xml:space="preserve"> important dans la régulation de la réponse immune de l'hôte.</w:t>
      </w:r>
    </w:p>
    <w:p w:rsidR="005835D7" w:rsidRPr="008E1775" w:rsidRDefault="005835D7" w:rsidP="00394113">
      <w:pPr>
        <w:tabs>
          <w:tab w:val="left" w:pos="6902"/>
        </w:tabs>
        <w:spacing w:after="0"/>
        <w:rPr>
          <w:rFonts w:ascii="Times New Roman" w:hAnsi="Times New Roman" w:cs="Times New Roman"/>
          <w:sz w:val="24"/>
          <w:szCs w:val="24"/>
        </w:rPr>
      </w:pPr>
    </w:p>
    <w:p w:rsidR="005835D7" w:rsidRPr="0034608B" w:rsidRDefault="00C5285E" w:rsidP="00394113">
      <w:pPr>
        <w:tabs>
          <w:tab w:val="left" w:pos="6902"/>
        </w:tabs>
        <w:spacing w:after="0"/>
        <w:rPr>
          <w:rFonts w:ascii="Times New Roman" w:hAnsi="Times New Roman" w:cs="Times New Roman"/>
          <w:i/>
        </w:rPr>
      </w:pPr>
      <w:r>
        <w:rPr>
          <w:rFonts w:ascii="Times New Roman" w:hAnsi="Times New Roman" w:cs="Times New Roman"/>
          <w:i/>
        </w:rPr>
        <w:t xml:space="preserve">Il y a une photo de l’intestin </w:t>
      </w:r>
      <w:r w:rsidR="0034608B" w:rsidRPr="0034608B">
        <w:rPr>
          <w:rFonts w:ascii="Times New Roman" w:hAnsi="Times New Roman" w:cs="Times New Roman"/>
          <w:i/>
        </w:rPr>
        <w:t>grêle inflammatoire dans les diapos  qui ne donnera rien en</w:t>
      </w:r>
      <w:r w:rsidR="0034608B">
        <w:rPr>
          <w:rFonts w:ascii="Times New Roman" w:hAnsi="Times New Roman" w:cs="Times New Roman"/>
          <w:i/>
        </w:rPr>
        <w:t xml:space="preserve"> N/B</w:t>
      </w:r>
      <w:r>
        <w:rPr>
          <w:rFonts w:ascii="Times New Roman" w:hAnsi="Times New Roman" w:cs="Times New Roman"/>
          <w:i/>
        </w:rPr>
        <w:t>, donc je ne vous la mets pas</w:t>
      </w:r>
      <w:r w:rsidR="0034608B" w:rsidRPr="0034608B">
        <w:rPr>
          <w:rFonts w:ascii="Times New Roman" w:hAnsi="Times New Roman" w:cs="Times New Roman"/>
          <w:i/>
        </w:rPr>
        <w:t xml:space="preserve">. </w:t>
      </w:r>
      <w:r>
        <w:rPr>
          <w:rFonts w:ascii="Times New Roman" w:hAnsi="Times New Roman" w:cs="Times New Roman"/>
          <w:i/>
        </w:rPr>
        <w:t xml:space="preserve">Vous la trouverez sur les diapos. </w:t>
      </w:r>
      <w:r w:rsidR="0034608B" w:rsidRPr="0034608B">
        <w:rPr>
          <w:rFonts w:ascii="Times New Roman" w:hAnsi="Times New Roman" w:cs="Times New Roman"/>
          <w:i/>
        </w:rPr>
        <w:t>On y voit une distension du grêle, qui a ponctuellement un aspect blanchâtre qui corres</w:t>
      </w:r>
      <w:r w:rsidR="0034608B">
        <w:rPr>
          <w:rFonts w:ascii="Times New Roman" w:hAnsi="Times New Roman" w:cs="Times New Roman"/>
          <w:i/>
        </w:rPr>
        <w:t>pond à de la fibrine.</w:t>
      </w:r>
    </w:p>
    <w:p w:rsidR="0034608B" w:rsidRPr="0034608B" w:rsidRDefault="0034608B" w:rsidP="00394113">
      <w:pPr>
        <w:tabs>
          <w:tab w:val="left" w:pos="6902"/>
        </w:tabs>
        <w:spacing w:after="0"/>
        <w:rPr>
          <w:rFonts w:ascii="Times New Roman" w:hAnsi="Times New Roman" w:cs="Times New Roman"/>
          <w:sz w:val="24"/>
          <w:szCs w:val="24"/>
        </w:rPr>
      </w:pPr>
    </w:p>
    <w:p w:rsidR="0034608B" w:rsidRPr="0034608B" w:rsidRDefault="00394113" w:rsidP="00394113">
      <w:pPr>
        <w:tabs>
          <w:tab w:val="left" w:pos="6902"/>
        </w:tabs>
        <w:spacing w:after="0"/>
        <w:rPr>
          <w:b/>
          <w:sz w:val="32"/>
          <w:szCs w:val="32"/>
          <w:u w:val="single"/>
        </w:rPr>
      </w:pPr>
      <w:r w:rsidRPr="009F3CEA">
        <w:rPr>
          <w:b/>
          <w:sz w:val="32"/>
          <w:szCs w:val="32"/>
          <w:u w:val="single"/>
        </w:rPr>
        <w:t>II</w:t>
      </w:r>
      <w:r w:rsidR="00C5285E">
        <w:rPr>
          <w:b/>
          <w:sz w:val="32"/>
          <w:szCs w:val="32"/>
          <w:u w:val="single"/>
        </w:rPr>
        <w:t>I.</w:t>
      </w:r>
      <w:r w:rsidRPr="009F3CEA">
        <w:rPr>
          <w:b/>
          <w:sz w:val="32"/>
          <w:szCs w:val="32"/>
          <w:u w:val="single"/>
        </w:rPr>
        <w:t xml:space="preserve"> Sémiologie</w:t>
      </w:r>
      <w:r>
        <w:rPr>
          <w:b/>
          <w:sz w:val="32"/>
          <w:szCs w:val="32"/>
          <w:u w:val="single"/>
        </w:rPr>
        <w:t xml:space="preserve"> de la péritonite :</w:t>
      </w:r>
    </w:p>
    <w:p w:rsidR="00394113" w:rsidRPr="00394113" w:rsidRDefault="00394113" w:rsidP="00394113">
      <w:pPr>
        <w:tabs>
          <w:tab w:val="left" w:pos="6902"/>
        </w:tabs>
        <w:spacing w:after="0"/>
        <w:rPr>
          <w:rFonts w:ascii="Times New Roman" w:hAnsi="Times New Roman" w:cs="Times New Roman"/>
          <w:b/>
          <w:sz w:val="24"/>
          <w:szCs w:val="24"/>
          <w:u w:val="single"/>
        </w:rPr>
      </w:pPr>
    </w:p>
    <w:p w:rsidR="00394113" w:rsidRPr="00A95F54" w:rsidRDefault="00394113" w:rsidP="00394113">
      <w:pPr>
        <w:pStyle w:val="Paragraphedeliste"/>
        <w:numPr>
          <w:ilvl w:val="0"/>
          <w:numId w:val="7"/>
        </w:numPr>
        <w:tabs>
          <w:tab w:val="left" w:pos="6902"/>
        </w:tabs>
        <w:spacing w:after="0"/>
        <w:rPr>
          <w:rFonts w:ascii="Times New Roman" w:hAnsi="Times New Roman" w:cs="Times New Roman"/>
          <w:sz w:val="24"/>
          <w:szCs w:val="24"/>
          <w:u w:val="single"/>
        </w:rPr>
      </w:pPr>
      <w:r w:rsidRPr="00A95F54">
        <w:rPr>
          <w:rFonts w:ascii="Times New Roman" w:hAnsi="Times New Roman" w:cs="Times New Roman"/>
          <w:sz w:val="24"/>
          <w:szCs w:val="24"/>
          <w:u w:val="single"/>
        </w:rPr>
        <w:t>Le syndrome péritonéal</w:t>
      </w:r>
    </w:p>
    <w:p w:rsidR="00394113" w:rsidRDefault="00394113" w:rsidP="0034608B">
      <w:pPr>
        <w:tabs>
          <w:tab w:val="left" w:pos="6902"/>
        </w:tabs>
        <w:spacing w:after="0"/>
        <w:rPr>
          <w:rFonts w:ascii="Times New Roman" w:hAnsi="Times New Roman" w:cs="Times New Roman"/>
          <w:sz w:val="24"/>
          <w:szCs w:val="24"/>
        </w:rPr>
      </w:pPr>
    </w:p>
    <w:p w:rsidR="0034608B" w:rsidRPr="0034608B" w:rsidRDefault="0034608B" w:rsidP="0034608B">
      <w:pPr>
        <w:tabs>
          <w:tab w:val="left" w:pos="6902"/>
        </w:tabs>
        <w:spacing w:after="0"/>
        <w:rPr>
          <w:rFonts w:ascii="Times New Roman" w:hAnsi="Times New Roman" w:cs="Times New Roman"/>
          <w:i/>
          <w:sz w:val="24"/>
          <w:szCs w:val="24"/>
          <w:u w:val="single"/>
        </w:rPr>
      </w:pPr>
      <w:r w:rsidRPr="0034608B">
        <w:rPr>
          <w:rFonts w:ascii="Times New Roman" w:hAnsi="Times New Roman" w:cs="Times New Roman"/>
          <w:i/>
          <w:sz w:val="24"/>
          <w:szCs w:val="24"/>
          <w:u w:val="single"/>
        </w:rPr>
        <w:t>Signes fonctionnels :</w:t>
      </w:r>
    </w:p>
    <w:p w:rsidR="0034608B" w:rsidRPr="0034608B" w:rsidRDefault="0034608B" w:rsidP="0034608B">
      <w:pPr>
        <w:pStyle w:val="Paragraphedeliste"/>
        <w:numPr>
          <w:ilvl w:val="0"/>
          <w:numId w:val="12"/>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Apparition brutale (plus souvent) ou progressive : se renseigner à l’interrogatoire pour s’orienter sur l’étiologie.</w:t>
      </w:r>
    </w:p>
    <w:p w:rsidR="0034608B" w:rsidRPr="0034608B" w:rsidRDefault="0034608B" w:rsidP="0034608B">
      <w:pPr>
        <w:pStyle w:val="Paragraphedeliste"/>
        <w:numPr>
          <w:ilvl w:val="0"/>
          <w:numId w:val="12"/>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Douleur généralisée: siège initial, mode de début, évolution, paroxysmes, irradiations.</w:t>
      </w:r>
    </w:p>
    <w:p w:rsidR="0034608B" w:rsidRPr="0034608B" w:rsidRDefault="0034608B" w:rsidP="0034608B">
      <w:pPr>
        <w:pStyle w:val="Paragraphedeliste"/>
        <w:numPr>
          <w:ilvl w:val="0"/>
          <w:numId w:val="12"/>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Vomissements (dus à l’iléus reflexe)</w:t>
      </w:r>
    </w:p>
    <w:p w:rsidR="0034608B" w:rsidRPr="0034608B" w:rsidRDefault="0034608B" w:rsidP="0034608B">
      <w:pPr>
        <w:pStyle w:val="Paragraphedeliste"/>
        <w:numPr>
          <w:ilvl w:val="0"/>
          <w:numId w:val="12"/>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Arrêt des matières et des gaz</w:t>
      </w:r>
    </w:p>
    <w:p w:rsidR="0034608B" w:rsidRPr="0034608B" w:rsidRDefault="0034608B" w:rsidP="0034608B">
      <w:pPr>
        <w:pStyle w:val="Paragraphedeliste"/>
        <w:numPr>
          <w:ilvl w:val="0"/>
          <w:numId w:val="12"/>
        </w:numPr>
        <w:tabs>
          <w:tab w:val="left" w:pos="6902"/>
        </w:tabs>
        <w:spacing w:after="0"/>
        <w:rPr>
          <w:rFonts w:ascii="Times New Roman" w:hAnsi="Times New Roman" w:cs="Times New Roman"/>
          <w:sz w:val="24"/>
          <w:szCs w:val="24"/>
        </w:rPr>
      </w:pPr>
      <w:r w:rsidRPr="0034608B">
        <w:rPr>
          <w:rFonts w:ascii="Times New Roman" w:hAnsi="Times New Roman" w:cs="Times New Roman"/>
          <w:sz w:val="24"/>
          <w:szCs w:val="24"/>
        </w:rPr>
        <w:t>Hoquet qui signe une irritation péritonéale diaphragmatique par remontée du liquide jusqu’aux coupoles diaphragmatiques.</w:t>
      </w:r>
    </w:p>
    <w:p w:rsidR="0034608B" w:rsidRDefault="0034608B" w:rsidP="0034608B">
      <w:pPr>
        <w:tabs>
          <w:tab w:val="left" w:pos="6902"/>
        </w:tabs>
        <w:spacing w:after="0"/>
        <w:rPr>
          <w:rFonts w:ascii="Times New Roman" w:hAnsi="Times New Roman" w:cs="Times New Roman"/>
          <w:sz w:val="24"/>
          <w:szCs w:val="24"/>
        </w:rPr>
      </w:pPr>
    </w:p>
    <w:p w:rsidR="0034608B" w:rsidRPr="007A402C" w:rsidRDefault="0034608B" w:rsidP="0034608B">
      <w:pPr>
        <w:tabs>
          <w:tab w:val="left" w:pos="6902"/>
        </w:tabs>
        <w:spacing w:after="0"/>
        <w:rPr>
          <w:rFonts w:ascii="Times New Roman" w:hAnsi="Times New Roman" w:cs="Times New Roman"/>
          <w:i/>
          <w:sz w:val="24"/>
          <w:szCs w:val="24"/>
          <w:u w:val="single"/>
        </w:rPr>
      </w:pPr>
      <w:r w:rsidRPr="007A402C">
        <w:rPr>
          <w:rFonts w:ascii="Times New Roman" w:hAnsi="Times New Roman" w:cs="Times New Roman"/>
          <w:i/>
          <w:sz w:val="24"/>
          <w:szCs w:val="24"/>
          <w:u w:val="single"/>
        </w:rPr>
        <w:lastRenderedPageBreak/>
        <w:t>Signes généraux :</w:t>
      </w:r>
    </w:p>
    <w:p w:rsidR="007A402C" w:rsidRPr="007A402C" w:rsidRDefault="007A402C" w:rsidP="007A402C">
      <w:pPr>
        <w:pStyle w:val="Paragraphedeliste"/>
        <w:numPr>
          <w:ilvl w:val="0"/>
          <w:numId w:val="13"/>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Fièvre élevée: 39-40°C. Elle permet souvent l’orientation étiologique (ex: péritonite généralisée sans fièvre due à une perforation d’UGD)</w:t>
      </w:r>
    </w:p>
    <w:p w:rsidR="007A402C" w:rsidRPr="007A402C" w:rsidRDefault="007A402C" w:rsidP="007A402C">
      <w:pPr>
        <w:pStyle w:val="Paragraphedeliste"/>
        <w:numPr>
          <w:ilvl w:val="0"/>
          <w:numId w:val="13"/>
        </w:numPr>
        <w:tabs>
          <w:tab w:val="left" w:pos="6902"/>
        </w:tabs>
        <w:spacing w:after="0"/>
        <w:rPr>
          <w:rFonts w:ascii="Times New Roman" w:hAnsi="Times New Roman" w:cs="Times New Roman"/>
          <w:sz w:val="24"/>
          <w:szCs w:val="24"/>
        </w:rPr>
      </w:pPr>
      <w:r>
        <w:rPr>
          <w:rFonts w:ascii="Times New Roman" w:hAnsi="Times New Roman" w:cs="Times New Roman"/>
          <w:sz w:val="24"/>
          <w:szCs w:val="24"/>
        </w:rPr>
        <w:t>Tachycardie</w:t>
      </w:r>
    </w:p>
    <w:p w:rsidR="007A402C" w:rsidRPr="007A402C" w:rsidRDefault="007A402C" w:rsidP="007A402C">
      <w:pPr>
        <w:pStyle w:val="Paragraphedeliste"/>
        <w:numPr>
          <w:ilvl w:val="0"/>
          <w:numId w:val="13"/>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Pâleur, faciès altéré</w:t>
      </w:r>
    </w:p>
    <w:p w:rsidR="007A402C" w:rsidRPr="007A402C" w:rsidRDefault="007A402C" w:rsidP="007A402C">
      <w:pPr>
        <w:pStyle w:val="Paragraphedeliste"/>
        <w:numPr>
          <w:ilvl w:val="0"/>
          <w:numId w:val="13"/>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Parfois état de choc</w:t>
      </w:r>
      <w:r>
        <w:rPr>
          <w:rFonts w:ascii="Times New Roman" w:hAnsi="Times New Roman" w:cs="Times New Roman"/>
          <w:sz w:val="24"/>
          <w:szCs w:val="24"/>
        </w:rPr>
        <w:t xml:space="preserve"> septique</w:t>
      </w:r>
    </w:p>
    <w:p w:rsidR="007A402C" w:rsidRDefault="007A402C" w:rsidP="0034608B">
      <w:pPr>
        <w:tabs>
          <w:tab w:val="left" w:pos="6902"/>
        </w:tabs>
        <w:spacing w:after="0"/>
        <w:rPr>
          <w:rFonts w:ascii="Times New Roman" w:hAnsi="Times New Roman" w:cs="Times New Roman"/>
          <w:sz w:val="24"/>
          <w:szCs w:val="24"/>
        </w:rPr>
      </w:pPr>
    </w:p>
    <w:p w:rsidR="0034608B" w:rsidRPr="007A402C" w:rsidRDefault="0034608B" w:rsidP="0034608B">
      <w:pPr>
        <w:tabs>
          <w:tab w:val="left" w:pos="6902"/>
        </w:tabs>
        <w:spacing w:after="0"/>
        <w:rPr>
          <w:rFonts w:ascii="Times New Roman" w:hAnsi="Times New Roman" w:cs="Times New Roman"/>
          <w:i/>
          <w:sz w:val="24"/>
          <w:szCs w:val="24"/>
          <w:u w:val="single"/>
        </w:rPr>
      </w:pPr>
      <w:r w:rsidRPr="007A402C">
        <w:rPr>
          <w:rFonts w:ascii="Times New Roman" w:hAnsi="Times New Roman" w:cs="Times New Roman"/>
          <w:i/>
          <w:sz w:val="24"/>
          <w:szCs w:val="24"/>
          <w:u w:val="single"/>
        </w:rPr>
        <w:t>Signes physiques :</w:t>
      </w:r>
    </w:p>
    <w:p w:rsidR="007A402C" w:rsidRDefault="007A402C" w:rsidP="0034608B">
      <w:pPr>
        <w:tabs>
          <w:tab w:val="left" w:pos="6902"/>
        </w:tabs>
        <w:spacing w:after="0"/>
        <w:rPr>
          <w:rFonts w:ascii="Times New Roman" w:hAnsi="Times New Roman" w:cs="Times New Roman"/>
          <w:sz w:val="24"/>
          <w:szCs w:val="24"/>
        </w:rPr>
      </w:pPr>
      <w:r>
        <w:rPr>
          <w:rFonts w:ascii="Times New Roman" w:hAnsi="Times New Roman" w:cs="Times New Roman"/>
          <w:sz w:val="24"/>
          <w:szCs w:val="24"/>
        </w:rPr>
        <w:t>Il existe 3 signes physiques principaux :</w:t>
      </w:r>
    </w:p>
    <w:p w:rsidR="007A402C" w:rsidRPr="007A402C" w:rsidRDefault="007A402C" w:rsidP="007A402C">
      <w:pPr>
        <w:pStyle w:val="Paragraphedeliste"/>
        <w:numPr>
          <w:ilvl w:val="0"/>
          <w:numId w:val="14"/>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La contracture abdominale +++</w:t>
      </w:r>
    </w:p>
    <w:p w:rsid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Inspection:</w:t>
      </w:r>
      <w:r>
        <w:rPr>
          <w:rFonts w:ascii="Times New Roman" w:hAnsi="Times New Roman" w:cs="Times New Roman"/>
          <w:sz w:val="24"/>
          <w:szCs w:val="24"/>
        </w:rPr>
        <w:t xml:space="preserve"> l’abdomen</w:t>
      </w:r>
      <w:r w:rsidRPr="007A402C">
        <w:rPr>
          <w:rFonts w:ascii="Times New Roman" w:hAnsi="Times New Roman" w:cs="Times New Roman"/>
          <w:sz w:val="24"/>
          <w:szCs w:val="24"/>
        </w:rPr>
        <w:t xml:space="preserve"> ne bouge pas avec la respiration</w:t>
      </w:r>
      <w:r>
        <w:rPr>
          <w:rFonts w:ascii="Times New Roman" w:hAnsi="Times New Roman" w:cs="Times New Roman"/>
          <w:sz w:val="24"/>
          <w:szCs w:val="24"/>
        </w:rPr>
        <w:t xml:space="preserve"> car</w:t>
      </w:r>
      <w:r w:rsidRPr="007A402C">
        <w:rPr>
          <w:rFonts w:ascii="Times New Roman" w:hAnsi="Times New Roman" w:cs="Times New Roman"/>
          <w:sz w:val="24"/>
          <w:szCs w:val="24"/>
        </w:rPr>
        <w:t xml:space="preserve"> il est contracté.</w:t>
      </w:r>
      <w:r>
        <w:rPr>
          <w:rFonts w:ascii="Times New Roman" w:hAnsi="Times New Roman" w:cs="Times New Roman"/>
          <w:sz w:val="24"/>
          <w:szCs w:val="24"/>
        </w:rPr>
        <w:t xml:space="preserve"> </w:t>
      </w:r>
    </w:p>
    <w:p w:rsidR="007A402C" w:rsidRPr="007A402C" w:rsidRDefault="007A402C" w:rsidP="007A402C">
      <w:pPr>
        <w:tabs>
          <w:tab w:val="left" w:pos="6902"/>
        </w:tabs>
        <w:spacing w:after="0"/>
        <w:rPr>
          <w:rFonts w:ascii="Times New Roman" w:hAnsi="Times New Roman" w:cs="Times New Roman"/>
          <w:sz w:val="24"/>
          <w:szCs w:val="24"/>
        </w:rPr>
      </w:pPr>
      <w:r>
        <w:rPr>
          <w:rFonts w:ascii="Times New Roman" w:hAnsi="Times New Roman" w:cs="Times New Roman"/>
          <w:sz w:val="24"/>
          <w:szCs w:val="24"/>
        </w:rPr>
        <w:t>Palpation</w:t>
      </w:r>
      <w:r w:rsidRPr="007A402C">
        <w:rPr>
          <w:rFonts w:ascii="Times New Roman" w:hAnsi="Times New Roman" w:cs="Times New Roman"/>
          <w:sz w:val="24"/>
          <w:szCs w:val="24"/>
        </w:rPr>
        <w:t>:</w:t>
      </w:r>
      <w:r>
        <w:rPr>
          <w:rFonts w:ascii="Times New Roman" w:hAnsi="Times New Roman" w:cs="Times New Roman"/>
          <w:sz w:val="24"/>
          <w:szCs w:val="24"/>
        </w:rPr>
        <w:t xml:space="preserve"> </w:t>
      </w:r>
      <w:r w:rsidRPr="007A402C">
        <w:rPr>
          <w:rFonts w:ascii="Times New Roman" w:hAnsi="Times New Roman" w:cs="Times New Roman"/>
          <w:sz w:val="24"/>
          <w:szCs w:val="24"/>
        </w:rPr>
        <w:t xml:space="preserve">Technique : </w:t>
      </w:r>
      <w:r>
        <w:rPr>
          <w:rFonts w:ascii="Times New Roman" w:hAnsi="Times New Roman" w:cs="Times New Roman"/>
          <w:sz w:val="24"/>
          <w:szCs w:val="24"/>
        </w:rPr>
        <w:t xml:space="preserve">Mettre le malade en confiance, il doit </w:t>
      </w:r>
      <w:r w:rsidRPr="007A402C">
        <w:rPr>
          <w:rFonts w:ascii="Times New Roman" w:hAnsi="Times New Roman" w:cs="Times New Roman"/>
          <w:sz w:val="24"/>
          <w:szCs w:val="24"/>
        </w:rPr>
        <w:t>être détendu, rassuré, allongé, les bras le long du corps. Les mains doivent être réchauffées car on peut déclencher une contracture rien qu’avec la différence de température entre la main et l’abdomen. Le malade doit respirer la bouche ouverte. Puis on commence par les zones les moins douloureuses, pour approcher progressivement la zone douloureuse, ce qui permet de juger la différence de raideur de la paroi.</w:t>
      </w:r>
      <w:r>
        <w:rPr>
          <w:rFonts w:ascii="Times New Roman" w:hAnsi="Times New Roman" w:cs="Times New Roman"/>
          <w:sz w:val="24"/>
          <w:szCs w:val="24"/>
        </w:rPr>
        <w:t xml:space="preserve"> Une c</w:t>
      </w:r>
      <w:r w:rsidRPr="007A402C">
        <w:rPr>
          <w:rFonts w:ascii="Times New Roman" w:hAnsi="Times New Roman" w:cs="Times New Roman"/>
          <w:sz w:val="24"/>
          <w:szCs w:val="24"/>
        </w:rPr>
        <w:t xml:space="preserve">ontracture </w:t>
      </w:r>
      <w:r>
        <w:rPr>
          <w:rFonts w:ascii="Times New Roman" w:hAnsi="Times New Roman" w:cs="Times New Roman"/>
          <w:sz w:val="24"/>
          <w:szCs w:val="24"/>
        </w:rPr>
        <w:t xml:space="preserve">est </w:t>
      </w:r>
      <w:r w:rsidRPr="007A402C">
        <w:rPr>
          <w:rFonts w:ascii="Times New Roman" w:hAnsi="Times New Roman" w:cs="Times New Roman"/>
          <w:sz w:val="24"/>
          <w:szCs w:val="24"/>
        </w:rPr>
        <w:t>douloureuse, ton</w:t>
      </w:r>
      <w:r>
        <w:rPr>
          <w:rFonts w:ascii="Times New Roman" w:hAnsi="Times New Roman" w:cs="Times New Roman"/>
          <w:sz w:val="24"/>
          <w:szCs w:val="24"/>
        </w:rPr>
        <w:t xml:space="preserve">ique, invincible, involontaire et </w:t>
      </w:r>
      <w:r w:rsidRPr="007A402C">
        <w:rPr>
          <w:rFonts w:ascii="Times New Roman" w:hAnsi="Times New Roman" w:cs="Times New Roman"/>
          <w:sz w:val="24"/>
          <w:szCs w:val="24"/>
        </w:rPr>
        <w:t>permanente.</w:t>
      </w:r>
      <w:r>
        <w:rPr>
          <w:rFonts w:ascii="Times New Roman" w:hAnsi="Times New Roman" w:cs="Times New Roman"/>
          <w:sz w:val="24"/>
          <w:szCs w:val="24"/>
        </w:rPr>
        <w:t xml:space="preserve"> On parle de </w:t>
      </w:r>
      <w:r w:rsidRPr="007A402C">
        <w:rPr>
          <w:rFonts w:ascii="Times New Roman" w:hAnsi="Times New Roman" w:cs="Times New Roman"/>
          <w:sz w:val="24"/>
          <w:szCs w:val="24"/>
        </w:rPr>
        <w:t>« ventre de bois »</w:t>
      </w:r>
      <w:r>
        <w:rPr>
          <w:rFonts w:ascii="Times New Roman" w:hAnsi="Times New Roman" w:cs="Times New Roman"/>
          <w:sz w:val="24"/>
          <w:szCs w:val="24"/>
        </w:rPr>
        <w:t>.</w:t>
      </w:r>
    </w:p>
    <w:p w:rsidR="00DB6B10" w:rsidRDefault="007A402C" w:rsidP="007A402C">
      <w:pPr>
        <w:tabs>
          <w:tab w:val="left" w:pos="6902"/>
        </w:tabs>
        <w:spacing w:after="0"/>
        <w:rPr>
          <w:rFonts w:ascii="Times New Roman" w:hAnsi="Times New Roman" w:cs="Times New Roman"/>
          <w:sz w:val="24"/>
          <w:szCs w:val="24"/>
        </w:rPr>
      </w:pPr>
      <w:r>
        <w:rPr>
          <w:rFonts w:ascii="Times New Roman" w:hAnsi="Times New Roman" w:cs="Times New Roman"/>
          <w:sz w:val="24"/>
          <w:szCs w:val="24"/>
        </w:rPr>
        <w:t>On a aussi une h</w:t>
      </w:r>
      <w:r w:rsidRPr="007A402C">
        <w:rPr>
          <w:rFonts w:ascii="Times New Roman" w:hAnsi="Times New Roman" w:cs="Times New Roman"/>
          <w:sz w:val="24"/>
          <w:szCs w:val="24"/>
        </w:rPr>
        <w:t>yperesthésie cutanée</w:t>
      </w:r>
      <w:r>
        <w:rPr>
          <w:rFonts w:ascii="Times New Roman" w:hAnsi="Times New Roman" w:cs="Times New Roman"/>
          <w:sz w:val="24"/>
          <w:szCs w:val="24"/>
        </w:rPr>
        <w:t>.</w:t>
      </w:r>
    </w:p>
    <w:p w:rsidR="007A402C" w:rsidRPr="007A402C" w:rsidRDefault="007A402C" w:rsidP="007A402C">
      <w:pPr>
        <w:pStyle w:val="Paragraphedeliste"/>
        <w:numPr>
          <w:ilvl w:val="0"/>
          <w:numId w:val="14"/>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Douleur aux touchers pelviens: vaginal et rectal</w:t>
      </w:r>
    </w:p>
    <w:p w:rsidR="007A402C" w:rsidRPr="007A402C" w:rsidRDefault="007A402C" w:rsidP="007A402C">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Douleur à la palpation </w:t>
      </w:r>
      <w:r w:rsidRPr="007A402C">
        <w:rPr>
          <w:rFonts w:ascii="Times New Roman" w:hAnsi="Times New Roman" w:cs="Times New Roman"/>
          <w:sz w:val="24"/>
          <w:szCs w:val="24"/>
        </w:rPr>
        <w:t>dans le</w:t>
      </w:r>
      <w:r>
        <w:rPr>
          <w:rFonts w:ascii="Times New Roman" w:hAnsi="Times New Roman" w:cs="Times New Roman"/>
          <w:sz w:val="24"/>
          <w:szCs w:val="24"/>
        </w:rPr>
        <w:t xml:space="preserve"> cul de sac de Douglas (</w:t>
      </w:r>
      <w:r w:rsidRPr="007A402C">
        <w:rPr>
          <w:rFonts w:ascii="Times New Roman" w:hAnsi="Times New Roman" w:cs="Times New Roman"/>
          <w:sz w:val="24"/>
          <w:szCs w:val="24"/>
        </w:rPr>
        <w:t>due à l’innervation du péritoine)</w:t>
      </w:r>
    </w:p>
    <w:p w:rsidR="007A402C" w:rsidRPr="007A402C" w:rsidRDefault="007A402C" w:rsidP="007A402C">
      <w:pPr>
        <w:pStyle w:val="Paragraphedeliste"/>
        <w:numPr>
          <w:ilvl w:val="0"/>
          <w:numId w:val="14"/>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Percussion et auscultation</w:t>
      </w:r>
    </w:p>
    <w:p w:rsidR="007A402C" w:rsidRDefault="007A402C" w:rsidP="007A402C">
      <w:pPr>
        <w:tabs>
          <w:tab w:val="left" w:pos="6902"/>
        </w:tabs>
        <w:spacing w:after="0"/>
        <w:rPr>
          <w:rFonts w:ascii="Times New Roman" w:hAnsi="Times New Roman" w:cs="Times New Roman"/>
          <w:sz w:val="24"/>
          <w:szCs w:val="24"/>
        </w:rPr>
      </w:pPr>
      <w:r>
        <w:rPr>
          <w:rFonts w:ascii="Times New Roman" w:hAnsi="Times New Roman" w:cs="Times New Roman"/>
          <w:sz w:val="24"/>
          <w:szCs w:val="24"/>
        </w:rPr>
        <w:t>On constate une d</w:t>
      </w:r>
      <w:r w:rsidRPr="007A402C">
        <w:rPr>
          <w:rFonts w:ascii="Times New Roman" w:hAnsi="Times New Roman" w:cs="Times New Roman"/>
          <w:sz w:val="24"/>
          <w:szCs w:val="24"/>
        </w:rPr>
        <w:t xml:space="preserve">isparition de la matité pré-hépatique si pneumopéritoine (difficile à percevoir, </w:t>
      </w:r>
      <w:r>
        <w:rPr>
          <w:rFonts w:ascii="Times New Roman" w:hAnsi="Times New Roman" w:cs="Times New Roman"/>
          <w:sz w:val="24"/>
          <w:szCs w:val="24"/>
        </w:rPr>
        <w:t>faire une radio) et une d</w:t>
      </w:r>
      <w:r w:rsidRPr="007A402C">
        <w:rPr>
          <w:rFonts w:ascii="Times New Roman" w:hAnsi="Times New Roman" w:cs="Times New Roman"/>
          <w:sz w:val="24"/>
          <w:szCs w:val="24"/>
        </w:rPr>
        <w:t>isparition des bruits hydro-aériques (</w:t>
      </w:r>
      <w:r>
        <w:rPr>
          <w:rFonts w:ascii="Times New Roman" w:hAnsi="Times New Roman" w:cs="Times New Roman"/>
          <w:sz w:val="24"/>
          <w:szCs w:val="24"/>
        </w:rPr>
        <w:t xml:space="preserve">= </w:t>
      </w:r>
      <w:r w:rsidRPr="007A402C">
        <w:rPr>
          <w:rFonts w:ascii="Times New Roman" w:hAnsi="Times New Roman" w:cs="Times New Roman"/>
          <w:sz w:val="24"/>
          <w:szCs w:val="24"/>
        </w:rPr>
        <w:t>silence abdominal) si</w:t>
      </w:r>
      <w:r>
        <w:rPr>
          <w:rFonts w:ascii="Times New Roman" w:hAnsi="Times New Roman" w:cs="Times New Roman"/>
          <w:sz w:val="24"/>
          <w:szCs w:val="24"/>
        </w:rPr>
        <w:t xml:space="preserve"> on est en présence d’une</w:t>
      </w:r>
      <w:r w:rsidRPr="007A402C">
        <w:rPr>
          <w:rFonts w:ascii="Times New Roman" w:hAnsi="Times New Roman" w:cs="Times New Roman"/>
          <w:sz w:val="24"/>
          <w:szCs w:val="24"/>
        </w:rPr>
        <w:t xml:space="preserve"> ischémie digestive.</w:t>
      </w:r>
    </w:p>
    <w:p w:rsidR="007A402C" w:rsidRDefault="007A402C" w:rsidP="007A402C">
      <w:pPr>
        <w:tabs>
          <w:tab w:val="left" w:pos="6902"/>
        </w:tabs>
        <w:spacing w:after="0"/>
        <w:rPr>
          <w:rFonts w:ascii="Times New Roman" w:hAnsi="Times New Roman" w:cs="Times New Roman"/>
          <w:sz w:val="24"/>
          <w:szCs w:val="24"/>
        </w:rPr>
      </w:pPr>
    </w:p>
    <w:p w:rsidR="007A402C" w:rsidRPr="007A402C" w:rsidRDefault="007A402C" w:rsidP="007A402C">
      <w:pPr>
        <w:tabs>
          <w:tab w:val="left" w:pos="6902"/>
        </w:tabs>
        <w:spacing w:after="0"/>
        <w:rPr>
          <w:rFonts w:ascii="Times New Roman" w:hAnsi="Times New Roman" w:cs="Times New Roman"/>
          <w:i/>
          <w:sz w:val="24"/>
          <w:szCs w:val="24"/>
          <w:u w:val="single"/>
        </w:rPr>
      </w:pPr>
      <w:r w:rsidRPr="007A402C">
        <w:rPr>
          <w:rFonts w:ascii="Times New Roman" w:hAnsi="Times New Roman" w:cs="Times New Roman"/>
          <w:i/>
          <w:sz w:val="24"/>
          <w:szCs w:val="24"/>
          <w:u w:val="single"/>
        </w:rPr>
        <w:t>Signes biologiques :</w:t>
      </w:r>
    </w:p>
    <w:p w:rsidR="007A402C" w:rsidRPr="007A402C" w:rsidRDefault="007A402C" w:rsidP="007A402C">
      <w:pPr>
        <w:pStyle w:val="Paragraphedeliste"/>
        <w:numPr>
          <w:ilvl w:val="0"/>
          <w:numId w:val="14"/>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xml:space="preserve">Hyperleucocytose avec </w:t>
      </w:r>
      <w:proofErr w:type="spellStart"/>
      <w:r w:rsidRPr="007A402C">
        <w:rPr>
          <w:rFonts w:ascii="Times New Roman" w:hAnsi="Times New Roman" w:cs="Times New Roman"/>
          <w:sz w:val="24"/>
          <w:szCs w:val="24"/>
        </w:rPr>
        <w:t>polynucléose</w:t>
      </w:r>
      <w:proofErr w:type="spellEnd"/>
      <w:r w:rsidRPr="007A402C">
        <w:rPr>
          <w:rFonts w:ascii="Times New Roman" w:hAnsi="Times New Roman" w:cs="Times New Roman"/>
          <w:sz w:val="24"/>
          <w:szCs w:val="24"/>
        </w:rPr>
        <w:t xml:space="preserve"> neutrophile (NFS)</w:t>
      </w:r>
    </w:p>
    <w:p w:rsidR="007A402C" w:rsidRDefault="007A402C" w:rsidP="007A402C">
      <w:pPr>
        <w:pStyle w:val="Paragraphedeliste"/>
        <w:numPr>
          <w:ilvl w:val="0"/>
          <w:numId w:val="14"/>
        </w:num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Élévation de la CRP</w:t>
      </w:r>
    </w:p>
    <w:p w:rsidR="00DB6B10" w:rsidRPr="007A402C" w:rsidRDefault="00DB6B10" w:rsidP="00DB6B10">
      <w:pPr>
        <w:pStyle w:val="Paragraphedeliste"/>
        <w:tabs>
          <w:tab w:val="left" w:pos="6902"/>
        </w:tabs>
        <w:spacing w:after="0"/>
        <w:rPr>
          <w:rFonts w:ascii="Times New Roman" w:hAnsi="Times New Roman" w:cs="Times New Roman"/>
          <w:sz w:val="24"/>
          <w:szCs w:val="24"/>
        </w:rPr>
      </w:pPr>
    </w:p>
    <w:p w:rsidR="007A402C" w:rsidRP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Les autres examens apprécient le retentissement général (déshydratation, insuffisance rénale, nécrose digestive) de la péritonite</w:t>
      </w:r>
      <w:r w:rsidR="00DB6B10">
        <w:rPr>
          <w:rFonts w:ascii="Times New Roman" w:hAnsi="Times New Roman" w:cs="Times New Roman"/>
          <w:sz w:val="24"/>
          <w:szCs w:val="24"/>
        </w:rPr>
        <w:t> :</w:t>
      </w:r>
    </w:p>
    <w:p w:rsidR="007A402C" w:rsidRP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Ionogramme sanguin</w:t>
      </w:r>
    </w:p>
    <w:p w:rsidR="007A402C" w:rsidRP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Créatininémie</w:t>
      </w:r>
    </w:p>
    <w:p w:rsidR="007A402C" w:rsidRP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Glycémie</w:t>
      </w:r>
    </w:p>
    <w:p w:rsidR="007A402C" w:rsidRP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Enzymes hépatiques</w:t>
      </w:r>
    </w:p>
    <w:p w:rsidR="007A402C" w:rsidRDefault="007A402C" w:rsidP="007A402C">
      <w:pPr>
        <w:tabs>
          <w:tab w:val="left" w:pos="6902"/>
        </w:tabs>
        <w:spacing w:after="0"/>
        <w:rPr>
          <w:rFonts w:ascii="Times New Roman" w:hAnsi="Times New Roman" w:cs="Times New Roman"/>
          <w:sz w:val="24"/>
          <w:szCs w:val="24"/>
        </w:rPr>
      </w:pPr>
      <w:r w:rsidRPr="007A402C">
        <w:rPr>
          <w:rFonts w:ascii="Times New Roman" w:hAnsi="Times New Roman" w:cs="Times New Roman"/>
          <w:sz w:val="24"/>
          <w:szCs w:val="24"/>
        </w:rPr>
        <w:t>- LDH, CPK (signe d’une nécrose digestive)</w:t>
      </w:r>
    </w:p>
    <w:p w:rsidR="0034608B" w:rsidRDefault="0034608B" w:rsidP="0034608B">
      <w:pPr>
        <w:tabs>
          <w:tab w:val="left" w:pos="6902"/>
        </w:tabs>
        <w:spacing w:after="0"/>
        <w:rPr>
          <w:rFonts w:ascii="Times New Roman" w:hAnsi="Times New Roman" w:cs="Times New Roman"/>
          <w:sz w:val="24"/>
          <w:szCs w:val="24"/>
        </w:rPr>
      </w:pPr>
    </w:p>
    <w:p w:rsidR="00DB6B10" w:rsidRDefault="00DB6B10" w:rsidP="0034608B">
      <w:pPr>
        <w:tabs>
          <w:tab w:val="left" w:pos="6902"/>
        </w:tabs>
        <w:spacing w:after="0"/>
        <w:rPr>
          <w:rFonts w:ascii="Times New Roman" w:hAnsi="Times New Roman" w:cs="Times New Roman"/>
          <w:sz w:val="24"/>
          <w:szCs w:val="24"/>
        </w:rPr>
      </w:pPr>
    </w:p>
    <w:p w:rsidR="00DB6B10" w:rsidRDefault="00DB6B10" w:rsidP="0034608B">
      <w:pPr>
        <w:tabs>
          <w:tab w:val="left" w:pos="6902"/>
        </w:tabs>
        <w:spacing w:after="0"/>
        <w:rPr>
          <w:rFonts w:ascii="Times New Roman" w:hAnsi="Times New Roman" w:cs="Times New Roman"/>
          <w:sz w:val="24"/>
          <w:szCs w:val="24"/>
        </w:rPr>
      </w:pPr>
    </w:p>
    <w:p w:rsidR="00DB6B10" w:rsidRDefault="00DB6B10" w:rsidP="0034608B">
      <w:pPr>
        <w:tabs>
          <w:tab w:val="left" w:pos="6902"/>
        </w:tabs>
        <w:spacing w:after="0"/>
        <w:rPr>
          <w:rFonts w:ascii="Times New Roman" w:hAnsi="Times New Roman" w:cs="Times New Roman"/>
          <w:sz w:val="24"/>
          <w:szCs w:val="24"/>
        </w:rPr>
      </w:pPr>
    </w:p>
    <w:p w:rsidR="00DB6B10" w:rsidRDefault="00DB6B10" w:rsidP="0034608B">
      <w:pPr>
        <w:tabs>
          <w:tab w:val="left" w:pos="6902"/>
        </w:tabs>
        <w:spacing w:after="0"/>
        <w:rPr>
          <w:rFonts w:ascii="Times New Roman" w:hAnsi="Times New Roman" w:cs="Times New Roman"/>
          <w:sz w:val="24"/>
          <w:szCs w:val="24"/>
        </w:rPr>
      </w:pPr>
    </w:p>
    <w:p w:rsidR="00DB6B10" w:rsidRPr="00394113" w:rsidRDefault="00DB6B10" w:rsidP="0034608B">
      <w:pPr>
        <w:tabs>
          <w:tab w:val="left" w:pos="6902"/>
        </w:tabs>
        <w:spacing w:after="0"/>
        <w:rPr>
          <w:rFonts w:ascii="Times New Roman" w:hAnsi="Times New Roman" w:cs="Times New Roman"/>
          <w:sz w:val="24"/>
          <w:szCs w:val="24"/>
        </w:rPr>
      </w:pPr>
    </w:p>
    <w:p w:rsidR="00394113" w:rsidRPr="00A95F54" w:rsidRDefault="00394113" w:rsidP="00394113">
      <w:pPr>
        <w:tabs>
          <w:tab w:val="left" w:pos="6902"/>
        </w:tabs>
        <w:spacing w:after="0"/>
        <w:ind w:left="708"/>
        <w:rPr>
          <w:rFonts w:ascii="Times New Roman" w:hAnsi="Times New Roman" w:cs="Times New Roman"/>
          <w:sz w:val="24"/>
          <w:szCs w:val="24"/>
          <w:u w:val="single"/>
        </w:rPr>
      </w:pPr>
      <w:r w:rsidRPr="00A95F54">
        <w:rPr>
          <w:rFonts w:ascii="Times New Roman" w:hAnsi="Times New Roman" w:cs="Times New Roman"/>
          <w:sz w:val="24"/>
          <w:szCs w:val="24"/>
          <w:u w:val="single"/>
        </w:rPr>
        <w:lastRenderedPageBreak/>
        <w:t>B. Les étiologies de la péritonite aiguë</w:t>
      </w:r>
    </w:p>
    <w:p w:rsidR="009F3CEA" w:rsidRDefault="009F3CEA" w:rsidP="007A402C">
      <w:pPr>
        <w:tabs>
          <w:tab w:val="left" w:pos="6902"/>
        </w:tabs>
        <w:spacing w:after="0"/>
        <w:rPr>
          <w:rFonts w:ascii="Times New Roman" w:hAnsi="Times New Roman" w:cs="Times New Roman"/>
          <w:sz w:val="24"/>
          <w:szCs w:val="24"/>
        </w:rPr>
      </w:pPr>
    </w:p>
    <w:p w:rsidR="00DB6B10" w:rsidRPr="0010626A" w:rsidRDefault="00DB6B10" w:rsidP="00DB6B10">
      <w:pPr>
        <w:pStyle w:val="Paragraphedeliste"/>
        <w:numPr>
          <w:ilvl w:val="0"/>
          <w:numId w:val="15"/>
        </w:numPr>
        <w:tabs>
          <w:tab w:val="left" w:pos="6902"/>
        </w:tabs>
        <w:spacing w:after="0"/>
        <w:rPr>
          <w:rFonts w:ascii="Times New Roman" w:hAnsi="Times New Roman" w:cs="Times New Roman"/>
          <w:i/>
          <w:sz w:val="24"/>
          <w:szCs w:val="24"/>
          <w:u w:val="single"/>
        </w:rPr>
      </w:pPr>
      <w:r w:rsidRPr="0010626A">
        <w:rPr>
          <w:rFonts w:ascii="Times New Roman" w:hAnsi="Times New Roman" w:cs="Times New Roman"/>
          <w:i/>
          <w:sz w:val="24"/>
          <w:szCs w:val="24"/>
          <w:u w:val="single"/>
        </w:rPr>
        <w:t xml:space="preserve">Perforation d’un organe creux : </w:t>
      </w:r>
    </w:p>
    <w:p w:rsidR="00DB6B10" w:rsidRPr="00DB6B10" w:rsidRDefault="00DB6B10" w:rsidP="00DB6B10">
      <w:pPr>
        <w:tabs>
          <w:tab w:val="left" w:pos="6902"/>
        </w:tabs>
        <w:spacing w:after="0"/>
        <w:ind w:left="360"/>
        <w:rPr>
          <w:rFonts w:ascii="Times New Roman" w:hAnsi="Times New Roman" w:cs="Times New Roman"/>
          <w:sz w:val="24"/>
          <w:szCs w:val="24"/>
        </w:rPr>
      </w:pPr>
    </w:p>
    <w:p w:rsidR="00DB6B10" w:rsidRPr="00DB6B10" w:rsidRDefault="00DB6B10" w:rsidP="00DB6B10">
      <w:pPr>
        <w:pStyle w:val="Paragraphedeliste"/>
        <w:numPr>
          <w:ilvl w:val="0"/>
          <w:numId w:val="16"/>
        </w:num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Perforation de l’estomac, du duodénum</w:t>
      </w:r>
    </w:p>
    <w:p w:rsidR="00DB6B10" w:rsidRPr="00C5285E" w:rsidRDefault="00DB6B10" w:rsidP="00DB6B10">
      <w:pPr>
        <w:tabs>
          <w:tab w:val="left" w:pos="6902"/>
        </w:tabs>
        <w:spacing w:after="0"/>
        <w:rPr>
          <w:rFonts w:ascii="Times New Roman" w:hAnsi="Times New Roman" w:cs="Times New Roman"/>
          <w:sz w:val="20"/>
          <w:szCs w:val="20"/>
        </w:rPr>
      </w:pP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Contexte : tabagisme, professions exposées, stress, consommation d’AINS.</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La perforation d’un ulcère </w:t>
      </w:r>
      <w:r>
        <w:rPr>
          <w:rFonts w:ascii="Times New Roman" w:hAnsi="Times New Roman" w:cs="Times New Roman"/>
          <w:sz w:val="24"/>
          <w:szCs w:val="24"/>
        </w:rPr>
        <w:t>gastrique est beaucoup plus rare que celle d’un ulcère duodénal</w:t>
      </w:r>
      <w:r w:rsidRPr="00DB6B10">
        <w:rPr>
          <w:rFonts w:ascii="Times New Roman" w:hAnsi="Times New Roman" w:cs="Times New Roman"/>
          <w:sz w:val="24"/>
          <w:szCs w:val="24"/>
        </w:rPr>
        <w:t xml:space="preserve">. </w:t>
      </w:r>
      <w:r>
        <w:rPr>
          <w:rFonts w:ascii="Times New Roman" w:hAnsi="Times New Roman" w:cs="Times New Roman"/>
          <w:sz w:val="24"/>
          <w:szCs w:val="24"/>
        </w:rPr>
        <w:t>A l’interrogatoire, i</w:t>
      </w:r>
      <w:r w:rsidRPr="00DB6B10">
        <w:rPr>
          <w:rFonts w:ascii="Times New Roman" w:hAnsi="Times New Roman" w:cs="Times New Roman"/>
          <w:sz w:val="24"/>
          <w:szCs w:val="24"/>
        </w:rPr>
        <w:t>l faut rechercher</w:t>
      </w:r>
      <w:r>
        <w:rPr>
          <w:rFonts w:ascii="Times New Roman" w:hAnsi="Times New Roman" w:cs="Times New Roman"/>
          <w:sz w:val="24"/>
          <w:szCs w:val="24"/>
        </w:rPr>
        <w:t> :</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Antécédents ulcéreux</w:t>
      </w:r>
      <w:r>
        <w:rPr>
          <w:rFonts w:ascii="Times New Roman" w:hAnsi="Times New Roman" w:cs="Times New Roman"/>
          <w:sz w:val="24"/>
          <w:szCs w:val="24"/>
        </w:rPr>
        <w:t> : l</w:t>
      </w:r>
      <w:r w:rsidRPr="00DB6B10">
        <w:rPr>
          <w:rFonts w:ascii="Times New Roman" w:hAnsi="Times New Roman" w:cs="Times New Roman"/>
          <w:sz w:val="24"/>
          <w:szCs w:val="24"/>
        </w:rPr>
        <w:t xml:space="preserve">’ulcère duodénal se révèle dans 15% des cas par une perforation ulcéreuse. D’autre part, l’infection à </w:t>
      </w:r>
      <w:proofErr w:type="spellStart"/>
      <w:r w:rsidRPr="00DB6B10">
        <w:rPr>
          <w:rFonts w:ascii="Times New Roman" w:hAnsi="Times New Roman" w:cs="Times New Roman"/>
          <w:sz w:val="24"/>
          <w:szCs w:val="24"/>
        </w:rPr>
        <w:t>Helicobacter</w:t>
      </w:r>
      <w:proofErr w:type="spellEnd"/>
      <w:r w:rsidRPr="00DB6B10">
        <w:rPr>
          <w:rFonts w:ascii="Times New Roman" w:hAnsi="Times New Roman" w:cs="Times New Roman"/>
          <w:sz w:val="24"/>
          <w:szCs w:val="24"/>
        </w:rPr>
        <w:t xml:space="preserve"> </w:t>
      </w:r>
      <w:proofErr w:type="spellStart"/>
      <w:r w:rsidRPr="00DB6B10">
        <w:rPr>
          <w:rFonts w:ascii="Times New Roman" w:hAnsi="Times New Roman" w:cs="Times New Roman"/>
          <w:sz w:val="24"/>
          <w:szCs w:val="24"/>
        </w:rPr>
        <w:t>Pylori</w:t>
      </w:r>
      <w:proofErr w:type="spellEnd"/>
      <w:r w:rsidRPr="00DB6B10">
        <w:rPr>
          <w:rFonts w:ascii="Times New Roman" w:hAnsi="Times New Roman" w:cs="Times New Roman"/>
          <w:sz w:val="24"/>
          <w:szCs w:val="24"/>
        </w:rPr>
        <w:t xml:space="preserve"> est constante</w:t>
      </w:r>
      <w:r>
        <w:rPr>
          <w:rFonts w:ascii="Times New Roman" w:hAnsi="Times New Roman" w:cs="Times New Roman"/>
          <w:sz w:val="24"/>
          <w:szCs w:val="24"/>
        </w:rPr>
        <w:t xml:space="preserve"> </w:t>
      </w:r>
      <w:r w:rsidRPr="00DB6B10">
        <w:rPr>
          <w:rFonts w:ascii="Times New Roman" w:hAnsi="Times New Roman" w:cs="Times New Roman"/>
          <w:sz w:val="24"/>
          <w:szCs w:val="24"/>
        </w:rPr>
        <w:t>dans la perforation de l’ulcère duodénal</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Début brutal « coup de poignard »</w:t>
      </w:r>
      <w:r>
        <w:rPr>
          <w:rFonts w:ascii="Times New Roman" w:hAnsi="Times New Roman" w:cs="Times New Roman"/>
          <w:sz w:val="24"/>
          <w:szCs w:val="24"/>
        </w:rPr>
        <w:t> : le patient peut donner l’heure précise en général.</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Douleur à début épigastrique, </w:t>
      </w:r>
      <w:proofErr w:type="spellStart"/>
      <w:r w:rsidRPr="00DB6B10">
        <w:rPr>
          <w:rFonts w:ascii="Times New Roman" w:hAnsi="Times New Roman" w:cs="Times New Roman"/>
          <w:sz w:val="24"/>
          <w:szCs w:val="24"/>
        </w:rPr>
        <w:t>transfixiante</w:t>
      </w:r>
      <w:proofErr w:type="spellEnd"/>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Absence de syndrome infectieux clinique et biologique, puisque le pH de l’estomac tue les bac</w:t>
      </w:r>
      <w:r>
        <w:rPr>
          <w:rFonts w:ascii="Times New Roman" w:hAnsi="Times New Roman" w:cs="Times New Roman"/>
          <w:sz w:val="24"/>
          <w:szCs w:val="24"/>
        </w:rPr>
        <w:t>téries : péritonite chimique,</w:t>
      </w:r>
      <w:r w:rsidRPr="00DB6B10">
        <w:rPr>
          <w:rFonts w:ascii="Times New Roman" w:hAnsi="Times New Roman" w:cs="Times New Roman"/>
          <w:sz w:val="24"/>
          <w:szCs w:val="24"/>
        </w:rPr>
        <w:t xml:space="preserve"> ne devient bactérienne que s’il reste une dizaine de jours.</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Pneumopéritoine clinique et/ou radiologique (s</w:t>
      </w:r>
      <w:r w:rsidR="00C5285E">
        <w:rPr>
          <w:rFonts w:ascii="Times New Roman" w:hAnsi="Times New Roman" w:cs="Times New Roman"/>
          <w:sz w:val="24"/>
          <w:szCs w:val="24"/>
        </w:rPr>
        <w:t>ou</w:t>
      </w:r>
      <w:r w:rsidRPr="00DB6B10">
        <w:rPr>
          <w:rFonts w:ascii="Times New Roman" w:hAnsi="Times New Roman" w:cs="Times New Roman"/>
          <w:sz w:val="24"/>
          <w:szCs w:val="24"/>
        </w:rPr>
        <w:t>v</w:t>
      </w:r>
      <w:r w:rsidR="00C5285E">
        <w:rPr>
          <w:rFonts w:ascii="Times New Roman" w:hAnsi="Times New Roman" w:cs="Times New Roman"/>
          <w:sz w:val="24"/>
          <w:szCs w:val="24"/>
        </w:rPr>
        <w:t>en</w:t>
      </w:r>
      <w:r w:rsidRPr="00DB6B10">
        <w:rPr>
          <w:rFonts w:ascii="Times New Roman" w:hAnsi="Times New Roman" w:cs="Times New Roman"/>
          <w:sz w:val="24"/>
          <w:szCs w:val="24"/>
        </w:rPr>
        <w:t xml:space="preserve">t peu important) : </w:t>
      </w:r>
      <w:r>
        <w:rPr>
          <w:rFonts w:ascii="Times New Roman" w:hAnsi="Times New Roman" w:cs="Times New Roman"/>
          <w:sz w:val="24"/>
          <w:szCs w:val="24"/>
        </w:rPr>
        <w:t>visible à l’</w:t>
      </w:r>
      <w:r w:rsidRPr="00DB6B10">
        <w:rPr>
          <w:rFonts w:ascii="Times New Roman" w:hAnsi="Times New Roman" w:cs="Times New Roman"/>
          <w:sz w:val="24"/>
          <w:szCs w:val="24"/>
        </w:rPr>
        <w:t xml:space="preserve">ASP ou </w:t>
      </w:r>
      <w:r>
        <w:rPr>
          <w:rFonts w:ascii="Times New Roman" w:hAnsi="Times New Roman" w:cs="Times New Roman"/>
          <w:sz w:val="24"/>
          <w:szCs w:val="24"/>
        </w:rPr>
        <w:t>TDM</w:t>
      </w:r>
      <w:r w:rsidRPr="00DB6B10">
        <w:rPr>
          <w:rFonts w:ascii="Times New Roman" w:hAnsi="Times New Roman" w:cs="Times New Roman"/>
          <w:sz w:val="24"/>
          <w:szCs w:val="24"/>
        </w:rPr>
        <w:t>.</w:t>
      </w:r>
    </w:p>
    <w:p w:rsidR="00DB6B10" w:rsidRPr="00C5285E" w:rsidRDefault="00DB6B10" w:rsidP="00DB6B10">
      <w:pPr>
        <w:tabs>
          <w:tab w:val="left" w:pos="6902"/>
        </w:tabs>
        <w:spacing w:after="0"/>
        <w:rPr>
          <w:rFonts w:ascii="Times New Roman" w:hAnsi="Times New Roman" w:cs="Times New Roman"/>
          <w:sz w:val="20"/>
          <w:szCs w:val="20"/>
        </w:rPr>
      </w:pPr>
    </w:p>
    <w:p w:rsidR="00DB6B10" w:rsidRPr="00DB6B10" w:rsidRDefault="00DB6B10" w:rsidP="00DB6B10">
      <w:pPr>
        <w:pStyle w:val="Paragraphedeliste"/>
        <w:numPr>
          <w:ilvl w:val="0"/>
          <w:numId w:val="16"/>
        </w:num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Perforation du colon :</w:t>
      </w:r>
    </w:p>
    <w:p w:rsidR="00DB6B10" w:rsidRPr="00C5285E" w:rsidRDefault="00DB6B10" w:rsidP="00DB6B10">
      <w:pPr>
        <w:tabs>
          <w:tab w:val="left" w:pos="6902"/>
        </w:tabs>
        <w:spacing w:after="0"/>
        <w:rPr>
          <w:rFonts w:ascii="Times New Roman" w:hAnsi="Times New Roman" w:cs="Times New Roman"/>
          <w:sz w:val="20"/>
          <w:szCs w:val="20"/>
        </w:rPr>
      </w:pP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La cause la plus classique de la perforation du colon est la sigmoïdite </w:t>
      </w:r>
      <w:proofErr w:type="spellStart"/>
      <w:r w:rsidRPr="00DB6B10">
        <w:rPr>
          <w:rFonts w:ascii="Times New Roman" w:hAnsi="Times New Roman" w:cs="Times New Roman"/>
          <w:sz w:val="24"/>
          <w:szCs w:val="24"/>
        </w:rPr>
        <w:t>diverticulaire</w:t>
      </w:r>
      <w:proofErr w:type="spellEnd"/>
      <w:r w:rsidRPr="00DB6B10">
        <w:rPr>
          <w:rFonts w:ascii="Times New Roman" w:hAnsi="Times New Roman" w:cs="Times New Roman"/>
          <w:sz w:val="24"/>
          <w:szCs w:val="24"/>
        </w:rPr>
        <w:t>.</w:t>
      </w:r>
    </w:p>
    <w:p w:rsidR="00DB6B10" w:rsidRPr="00DB6B10" w:rsidRDefault="00DB6B10" w:rsidP="00DB6B10">
      <w:pPr>
        <w:tabs>
          <w:tab w:val="left" w:pos="6902"/>
        </w:tabs>
        <w:spacing w:after="0"/>
        <w:rPr>
          <w:rFonts w:ascii="Times New Roman" w:hAnsi="Times New Roman" w:cs="Times New Roman"/>
          <w:sz w:val="24"/>
          <w:szCs w:val="24"/>
        </w:rPr>
      </w:pPr>
      <w:r>
        <w:rPr>
          <w:rFonts w:ascii="Times New Roman" w:hAnsi="Times New Roman" w:cs="Times New Roman"/>
          <w:sz w:val="24"/>
          <w:szCs w:val="24"/>
        </w:rPr>
        <w:t>A l’interrogatoire, il faut re</w:t>
      </w:r>
      <w:r w:rsidRPr="00DB6B10">
        <w:rPr>
          <w:rFonts w:ascii="Times New Roman" w:hAnsi="Times New Roman" w:cs="Times New Roman"/>
          <w:sz w:val="24"/>
          <w:szCs w:val="24"/>
        </w:rPr>
        <w:t>chercher :</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Antécédents de poussées de </w:t>
      </w:r>
      <w:r>
        <w:rPr>
          <w:rFonts w:ascii="Times New Roman" w:hAnsi="Times New Roman" w:cs="Times New Roman"/>
          <w:sz w:val="24"/>
          <w:szCs w:val="24"/>
        </w:rPr>
        <w:t xml:space="preserve">sigmoïdite </w:t>
      </w:r>
      <w:proofErr w:type="spellStart"/>
      <w:r>
        <w:rPr>
          <w:rFonts w:ascii="Times New Roman" w:hAnsi="Times New Roman" w:cs="Times New Roman"/>
          <w:sz w:val="24"/>
          <w:szCs w:val="24"/>
        </w:rPr>
        <w:t>diverticulaire</w:t>
      </w:r>
      <w:proofErr w:type="spellEnd"/>
      <w:r>
        <w:rPr>
          <w:rFonts w:ascii="Times New Roman" w:hAnsi="Times New Roman" w:cs="Times New Roman"/>
          <w:sz w:val="24"/>
          <w:szCs w:val="24"/>
        </w:rPr>
        <w:t xml:space="preserve"> (</w:t>
      </w:r>
      <w:r w:rsidRPr="00DB6B10">
        <w:rPr>
          <w:rFonts w:ascii="Times New Roman" w:hAnsi="Times New Roman" w:cs="Times New Roman"/>
          <w:sz w:val="24"/>
          <w:szCs w:val="24"/>
        </w:rPr>
        <w:t xml:space="preserve">Les crises de sigmoïdites cloisonnent la région, la répétition des péritonites n’augmente pas les chances de perforation. </w:t>
      </w:r>
      <w:r w:rsidR="001F51C7">
        <w:rPr>
          <w:rFonts w:ascii="Times New Roman" w:hAnsi="Times New Roman" w:cs="Times New Roman"/>
          <w:sz w:val="24"/>
          <w:szCs w:val="24"/>
        </w:rPr>
        <w:t xml:space="preserve">Les AINS </w:t>
      </w:r>
      <w:r w:rsidRPr="00DB6B10">
        <w:rPr>
          <w:rFonts w:ascii="Times New Roman" w:hAnsi="Times New Roman" w:cs="Times New Roman"/>
          <w:sz w:val="24"/>
          <w:szCs w:val="24"/>
        </w:rPr>
        <w:t>favoris</w:t>
      </w:r>
      <w:r w:rsidR="001F51C7">
        <w:rPr>
          <w:rFonts w:ascii="Times New Roman" w:hAnsi="Times New Roman" w:cs="Times New Roman"/>
          <w:sz w:val="24"/>
          <w:szCs w:val="24"/>
        </w:rPr>
        <w:t>ent les poussées</w:t>
      </w:r>
      <w:r w:rsidRPr="00DB6B10">
        <w:rPr>
          <w:rFonts w:ascii="Times New Roman" w:hAnsi="Times New Roman" w:cs="Times New Roman"/>
          <w:sz w:val="24"/>
          <w:szCs w:val="24"/>
        </w:rPr>
        <w:t>. Faire attention car en plus de favoriser les poussées de s</w:t>
      </w:r>
      <w:r w:rsidR="001F51C7">
        <w:rPr>
          <w:rFonts w:ascii="Times New Roman" w:hAnsi="Times New Roman" w:cs="Times New Roman"/>
          <w:sz w:val="24"/>
          <w:szCs w:val="24"/>
        </w:rPr>
        <w:t xml:space="preserve">igmoïdites </w:t>
      </w:r>
      <w:proofErr w:type="spellStart"/>
      <w:r w:rsidR="001F51C7">
        <w:rPr>
          <w:rFonts w:ascii="Times New Roman" w:hAnsi="Times New Roman" w:cs="Times New Roman"/>
          <w:sz w:val="24"/>
          <w:szCs w:val="24"/>
        </w:rPr>
        <w:t>diverticulaires</w:t>
      </w:r>
      <w:proofErr w:type="spellEnd"/>
      <w:r w:rsidR="001F51C7">
        <w:rPr>
          <w:rFonts w:ascii="Times New Roman" w:hAnsi="Times New Roman" w:cs="Times New Roman"/>
          <w:sz w:val="24"/>
          <w:szCs w:val="24"/>
        </w:rPr>
        <w:t>, ils</w:t>
      </w:r>
      <w:r w:rsidRPr="00DB6B10">
        <w:rPr>
          <w:rFonts w:ascii="Times New Roman" w:hAnsi="Times New Roman" w:cs="Times New Roman"/>
          <w:sz w:val="24"/>
          <w:szCs w:val="24"/>
        </w:rPr>
        <w:t xml:space="preserve"> vont diminuer la répo</w:t>
      </w:r>
      <w:r w:rsidR="001F51C7">
        <w:rPr>
          <w:rFonts w:ascii="Times New Roman" w:hAnsi="Times New Roman" w:cs="Times New Roman"/>
          <w:sz w:val="24"/>
          <w:szCs w:val="24"/>
        </w:rPr>
        <w:t>nse inflammatoire à l’infection</w:t>
      </w:r>
      <w:r w:rsidRPr="00DB6B10">
        <w:rPr>
          <w:rFonts w:ascii="Times New Roman" w:hAnsi="Times New Roman" w:cs="Times New Roman"/>
          <w:sz w:val="24"/>
          <w:szCs w:val="24"/>
        </w:rPr>
        <w:t>)</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Début souvent progressif, parfois brutal</w:t>
      </w:r>
      <w:r w:rsidR="001F51C7">
        <w:rPr>
          <w:rFonts w:ascii="Times New Roman" w:hAnsi="Times New Roman" w:cs="Times New Roman"/>
          <w:sz w:val="24"/>
          <w:szCs w:val="24"/>
        </w:rPr>
        <w:t xml:space="preserve"> : </w:t>
      </w:r>
      <w:r w:rsidR="001F51C7" w:rsidRPr="00DB6B10">
        <w:rPr>
          <w:rFonts w:ascii="Times New Roman" w:hAnsi="Times New Roman" w:cs="Times New Roman"/>
          <w:sz w:val="24"/>
          <w:szCs w:val="24"/>
        </w:rPr>
        <w:t xml:space="preserve">la perforation </w:t>
      </w:r>
      <w:proofErr w:type="spellStart"/>
      <w:r w:rsidR="001F51C7" w:rsidRPr="00DB6B10">
        <w:rPr>
          <w:rFonts w:ascii="Times New Roman" w:hAnsi="Times New Roman" w:cs="Times New Roman"/>
          <w:sz w:val="24"/>
          <w:szCs w:val="24"/>
        </w:rPr>
        <w:t>diverticulaire</w:t>
      </w:r>
      <w:proofErr w:type="spellEnd"/>
      <w:r w:rsidR="001F51C7" w:rsidRPr="00DB6B10">
        <w:rPr>
          <w:rFonts w:ascii="Times New Roman" w:hAnsi="Times New Roman" w:cs="Times New Roman"/>
          <w:sz w:val="24"/>
          <w:szCs w:val="24"/>
        </w:rPr>
        <w:t xml:space="preserve"> est souvent inaugurale de la maladie</w:t>
      </w:r>
    </w:p>
    <w:p w:rsidR="00DB6B10" w:rsidRPr="00DB6B10" w:rsidRDefault="001F51C7" w:rsidP="00DB6B10">
      <w:p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 Siège dans </w:t>
      </w:r>
      <w:r w:rsidR="00DB6B10" w:rsidRPr="00DB6B10">
        <w:rPr>
          <w:rFonts w:ascii="Times New Roman" w:hAnsi="Times New Roman" w:cs="Times New Roman"/>
          <w:sz w:val="24"/>
          <w:szCs w:val="24"/>
        </w:rPr>
        <w:t xml:space="preserve">la fosse iliaque gauche, ou </w:t>
      </w:r>
      <w:r>
        <w:rPr>
          <w:rFonts w:ascii="Times New Roman" w:hAnsi="Times New Roman" w:cs="Times New Roman"/>
          <w:sz w:val="24"/>
          <w:szCs w:val="24"/>
        </w:rPr>
        <w:t xml:space="preserve">en </w:t>
      </w:r>
      <w:r w:rsidR="00DB6B10" w:rsidRPr="00DB6B10">
        <w:rPr>
          <w:rFonts w:ascii="Times New Roman" w:hAnsi="Times New Roman" w:cs="Times New Roman"/>
          <w:sz w:val="24"/>
          <w:szCs w:val="24"/>
        </w:rPr>
        <w:t>sous ombilicale.</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Syndrome infectieux clinique et biologique souvent très sévère car le colon est plein de germes. </w:t>
      </w:r>
      <w:r w:rsidR="001F51C7">
        <w:rPr>
          <w:rFonts w:ascii="Times New Roman" w:hAnsi="Times New Roman" w:cs="Times New Roman"/>
          <w:sz w:val="24"/>
          <w:szCs w:val="24"/>
        </w:rPr>
        <w:t>La p</w:t>
      </w:r>
      <w:r w:rsidRPr="00DB6B10">
        <w:rPr>
          <w:rFonts w:ascii="Times New Roman" w:hAnsi="Times New Roman" w:cs="Times New Roman"/>
          <w:sz w:val="24"/>
          <w:szCs w:val="24"/>
        </w:rPr>
        <w:t>éritonite</w:t>
      </w:r>
      <w:r w:rsidR="001F51C7">
        <w:rPr>
          <w:rFonts w:ascii="Times New Roman" w:hAnsi="Times New Roman" w:cs="Times New Roman"/>
          <w:sz w:val="24"/>
          <w:szCs w:val="24"/>
        </w:rPr>
        <w:t xml:space="preserve"> est alors</w:t>
      </w:r>
      <w:r w:rsidRPr="00DB6B10">
        <w:rPr>
          <w:rFonts w:ascii="Times New Roman" w:hAnsi="Times New Roman" w:cs="Times New Roman"/>
          <w:sz w:val="24"/>
          <w:szCs w:val="24"/>
        </w:rPr>
        <w:t xml:space="preserve"> bactérienne</w:t>
      </w:r>
      <w:r w:rsidR="001F51C7">
        <w:rPr>
          <w:rFonts w:ascii="Times New Roman" w:hAnsi="Times New Roman" w:cs="Times New Roman"/>
          <w:sz w:val="24"/>
          <w:szCs w:val="24"/>
        </w:rPr>
        <w:t>.</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Pneumopéritoine clinique et/ou radiologique (souvent important car colon plein d’air): ASP. Le scanner est peu utile, il sert surtout pour l’étiologie de la péritonite.</w:t>
      </w:r>
    </w:p>
    <w:p w:rsidR="00DB6B10" w:rsidRDefault="00DB6B10" w:rsidP="00DB6B10">
      <w:pPr>
        <w:tabs>
          <w:tab w:val="left" w:pos="6902"/>
        </w:tabs>
        <w:spacing w:after="0"/>
        <w:rPr>
          <w:rFonts w:ascii="Times New Roman" w:hAnsi="Times New Roman" w:cs="Times New Roman"/>
          <w:sz w:val="24"/>
          <w:szCs w:val="24"/>
        </w:rPr>
      </w:pPr>
    </w:p>
    <w:p w:rsidR="00DB6B10" w:rsidRPr="001F51C7" w:rsidRDefault="00DB6B10" w:rsidP="001F51C7">
      <w:pPr>
        <w:pStyle w:val="Paragraphedeliste"/>
        <w:numPr>
          <w:ilvl w:val="0"/>
          <w:numId w:val="16"/>
        </w:numPr>
        <w:tabs>
          <w:tab w:val="left" w:pos="6902"/>
        </w:tabs>
        <w:spacing w:after="0"/>
        <w:rPr>
          <w:rFonts w:ascii="Times New Roman" w:hAnsi="Times New Roman" w:cs="Times New Roman"/>
          <w:sz w:val="24"/>
          <w:szCs w:val="24"/>
        </w:rPr>
      </w:pPr>
      <w:r w:rsidRPr="001F51C7">
        <w:rPr>
          <w:rFonts w:ascii="Times New Roman" w:hAnsi="Times New Roman" w:cs="Times New Roman"/>
          <w:sz w:val="24"/>
          <w:szCs w:val="24"/>
        </w:rPr>
        <w:t>Perforation appendiculaire</w:t>
      </w:r>
    </w:p>
    <w:p w:rsidR="00DB6B10" w:rsidRPr="00C5285E" w:rsidRDefault="00DB6B10" w:rsidP="00DB6B10">
      <w:pPr>
        <w:tabs>
          <w:tab w:val="left" w:pos="6902"/>
        </w:tabs>
        <w:spacing w:after="0"/>
        <w:rPr>
          <w:rFonts w:ascii="Times New Roman" w:hAnsi="Times New Roman" w:cs="Times New Roman"/>
          <w:sz w:val="20"/>
          <w:szCs w:val="20"/>
        </w:rPr>
      </w:pPr>
    </w:p>
    <w:p w:rsidR="001F51C7" w:rsidRPr="001F51C7" w:rsidRDefault="00DB6B10" w:rsidP="001F51C7">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Début brutal ou progressif</w:t>
      </w:r>
    </w:p>
    <w:p w:rsidR="00DB6B10" w:rsidRPr="001F51C7" w:rsidRDefault="001F51C7" w:rsidP="001F51C7">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w:t>
      </w:r>
      <w:r>
        <w:rPr>
          <w:rFonts w:ascii="Times New Roman" w:hAnsi="Times New Roman" w:cs="Times New Roman"/>
          <w:sz w:val="24"/>
          <w:szCs w:val="24"/>
        </w:rPr>
        <w:t>Siège dans la fosse iliaque droite</w:t>
      </w:r>
      <w:r w:rsidR="00DB6B10" w:rsidRPr="001F51C7">
        <w:rPr>
          <w:rFonts w:ascii="Times New Roman" w:hAnsi="Times New Roman" w:cs="Times New Roman"/>
          <w:sz w:val="24"/>
          <w:szCs w:val="24"/>
        </w:rPr>
        <w:t xml:space="preserve"> ou </w:t>
      </w:r>
      <w:r>
        <w:rPr>
          <w:rFonts w:ascii="Times New Roman" w:hAnsi="Times New Roman" w:cs="Times New Roman"/>
          <w:sz w:val="24"/>
          <w:szCs w:val="24"/>
        </w:rPr>
        <w:t xml:space="preserve">siège </w:t>
      </w:r>
      <w:r w:rsidR="00DB6B10" w:rsidRPr="001F51C7">
        <w:rPr>
          <w:rFonts w:ascii="Times New Roman" w:hAnsi="Times New Roman" w:cs="Times New Roman"/>
          <w:sz w:val="24"/>
          <w:szCs w:val="24"/>
        </w:rPr>
        <w:t>pelvien</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w:t>
      </w:r>
      <w:r w:rsidR="001F51C7">
        <w:rPr>
          <w:rFonts w:ascii="Times New Roman" w:hAnsi="Times New Roman" w:cs="Times New Roman"/>
          <w:sz w:val="24"/>
          <w:szCs w:val="24"/>
        </w:rPr>
        <w:t>Nausées, Vomissements (Iléus réflexe dû</w:t>
      </w:r>
      <w:r w:rsidRPr="00DB6B10">
        <w:rPr>
          <w:rFonts w:ascii="Times New Roman" w:hAnsi="Times New Roman" w:cs="Times New Roman"/>
          <w:sz w:val="24"/>
          <w:szCs w:val="24"/>
        </w:rPr>
        <w:t xml:space="preserve"> à l</w:t>
      </w:r>
      <w:r w:rsidR="001F51C7">
        <w:rPr>
          <w:rFonts w:ascii="Times New Roman" w:hAnsi="Times New Roman" w:cs="Times New Roman"/>
          <w:sz w:val="24"/>
          <w:szCs w:val="24"/>
        </w:rPr>
        <w:t>a perforation appendiculaire. L</w:t>
      </w:r>
      <w:r w:rsidRPr="00DB6B10">
        <w:rPr>
          <w:rFonts w:ascii="Times New Roman" w:hAnsi="Times New Roman" w:cs="Times New Roman"/>
          <w:sz w:val="24"/>
          <w:szCs w:val="24"/>
        </w:rPr>
        <w:t>’intestin grêle v</w:t>
      </w:r>
      <w:r w:rsidR="001F51C7">
        <w:rPr>
          <w:rFonts w:ascii="Times New Roman" w:hAnsi="Times New Roman" w:cs="Times New Roman"/>
          <w:sz w:val="24"/>
          <w:szCs w:val="24"/>
        </w:rPr>
        <w:t>a essayer de colmater le foyer)</w:t>
      </w:r>
    </w:p>
    <w:p w:rsidR="00DB6B10" w:rsidRPr="001F51C7" w:rsidRDefault="00DB6B10" w:rsidP="00DB6B10">
      <w:pPr>
        <w:tabs>
          <w:tab w:val="left" w:pos="6902"/>
        </w:tabs>
        <w:spacing w:after="0"/>
        <w:rPr>
          <w:rFonts w:ascii="Times New Roman" w:hAnsi="Times New Roman" w:cs="Times New Roman"/>
          <w:sz w:val="20"/>
          <w:szCs w:val="20"/>
        </w:rPr>
      </w:pPr>
      <w:r w:rsidRPr="001F51C7">
        <w:rPr>
          <w:rFonts w:ascii="Times New Roman" w:hAnsi="Times New Roman" w:cs="Times New Roman"/>
          <w:i/>
          <w:sz w:val="20"/>
          <w:szCs w:val="20"/>
        </w:rPr>
        <w:t>Remarque :</w:t>
      </w:r>
      <w:r w:rsidRPr="001F51C7">
        <w:rPr>
          <w:rFonts w:ascii="Times New Roman" w:hAnsi="Times New Roman" w:cs="Times New Roman"/>
          <w:sz w:val="20"/>
          <w:szCs w:val="20"/>
        </w:rPr>
        <w:t xml:space="preserve"> dans le syndrome infectieux intra-abdominal, l’iléus réflexe est un phénomène fréquent qui traduit la rupture du premier barrage, c’est-à-dire le méso, la graisse, le long de l’épiploon q</w:t>
      </w:r>
      <w:r w:rsidR="001F51C7" w:rsidRPr="001F51C7">
        <w:rPr>
          <w:rFonts w:ascii="Times New Roman" w:hAnsi="Times New Roman" w:cs="Times New Roman"/>
          <w:sz w:val="20"/>
          <w:szCs w:val="20"/>
        </w:rPr>
        <w:t xml:space="preserve">ui </w:t>
      </w:r>
      <w:proofErr w:type="gramStart"/>
      <w:r w:rsidR="001F51C7" w:rsidRPr="001F51C7">
        <w:rPr>
          <w:rFonts w:ascii="Times New Roman" w:hAnsi="Times New Roman" w:cs="Times New Roman"/>
          <w:sz w:val="20"/>
          <w:szCs w:val="20"/>
        </w:rPr>
        <w:t>vont</w:t>
      </w:r>
      <w:proofErr w:type="gramEnd"/>
      <w:r w:rsidR="001F51C7" w:rsidRPr="001F51C7">
        <w:rPr>
          <w:rFonts w:ascii="Times New Roman" w:hAnsi="Times New Roman" w:cs="Times New Roman"/>
          <w:sz w:val="20"/>
          <w:szCs w:val="20"/>
        </w:rPr>
        <w:t xml:space="preserve"> colmater le foyer. Quand</w:t>
      </w:r>
      <w:r w:rsidRPr="001F51C7">
        <w:rPr>
          <w:rFonts w:ascii="Times New Roman" w:hAnsi="Times New Roman" w:cs="Times New Roman"/>
          <w:sz w:val="20"/>
          <w:szCs w:val="20"/>
        </w:rPr>
        <w:t xml:space="preserve"> ce premier barrage est rompu par la gravité de l’infection, l’intestin grêle est le deuxième barrage contre la diffusion de l’infection. Il va se concentrer sur le foyer et se figer autour.</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lastRenderedPageBreak/>
        <w:t>– Syndrome infectieux clinique et biologique souvent sévère</w:t>
      </w:r>
      <w:r w:rsidR="001F51C7">
        <w:rPr>
          <w:rFonts w:ascii="Times New Roman" w:hAnsi="Times New Roman" w:cs="Times New Roman"/>
          <w:sz w:val="24"/>
          <w:szCs w:val="24"/>
        </w:rPr>
        <w:t xml:space="preserve"> car l’appendice n’est pas stérile</w:t>
      </w: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Pas de Pneumopéritoine.</w:t>
      </w:r>
    </w:p>
    <w:p w:rsidR="00DB6B10" w:rsidRDefault="00DB6B10" w:rsidP="00DB6B10">
      <w:pPr>
        <w:tabs>
          <w:tab w:val="left" w:pos="6902"/>
        </w:tabs>
        <w:spacing w:after="0"/>
        <w:rPr>
          <w:rFonts w:ascii="Times New Roman" w:hAnsi="Times New Roman" w:cs="Times New Roman"/>
          <w:sz w:val="24"/>
          <w:szCs w:val="24"/>
        </w:rPr>
      </w:pPr>
    </w:p>
    <w:p w:rsidR="00DB6B10" w:rsidRPr="00DB6B10" w:rsidRDefault="001F51C7" w:rsidP="00DB6B10">
      <w:pPr>
        <w:tabs>
          <w:tab w:val="left" w:pos="6902"/>
        </w:tabs>
        <w:spacing w:after="0"/>
        <w:rPr>
          <w:rFonts w:ascii="Times New Roman" w:hAnsi="Times New Roman" w:cs="Times New Roman"/>
          <w:sz w:val="24"/>
          <w:szCs w:val="24"/>
        </w:rPr>
      </w:pPr>
      <w:r>
        <w:rPr>
          <w:rFonts w:ascii="Times New Roman" w:hAnsi="Times New Roman" w:cs="Times New Roman"/>
          <w:sz w:val="24"/>
          <w:szCs w:val="24"/>
        </w:rPr>
        <w:t>La péritonite appendiculaire est une m</w:t>
      </w:r>
      <w:r w:rsidR="00DB6B10" w:rsidRPr="00DB6B10">
        <w:rPr>
          <w:rFonts w:ascii="Times New Roman" w:hAnsi="Times New Roman" w:cs="Times New Roman"/>
          <w:sz w:val="24"/>
          <w:szCs w:val="24"/>
        </w:rPr>
        <w:t>asse inflammatoire qui a diffusé</w:t>
      </w:r>
      <w:r>
        <w:rPr>
          <w:rFonts w:ascii="Times New Roman" w:hAnsi="Times New Roman" w:cs="Times New Roman"/>
          <w:sz w:val="24"/>
          <w:szCs w:val="24"/>
        </w:rPr>
        <w:t xml:space="preserve">. On observe un </w:t>
      </w:r>
      <w:r w:rsidR="00DB6B10" w:rsidRPr="00DB6B10">
        <w:rPr>
          <w:rFonts w:ascii="Times New Roman" w:hAnsi="Times New Roman" w:cs="Times New Roman"/>
          <w:sz w:val="24"/>
          <w:szCs w:val="24"/>
        </w:rPr>
        <w:t>épaississemen</w:t>
      </w:r>
      <w:r>
        <w:rPr>
          <w:rFonts w:ascii="Times New Roman" w:hAnsi="Times New Roman" w:cs="Times New Roman"/>
          <w:sz w:val="24"/>
          <w:szCs w:val="24"/>
        </w:rPr>
        <w:t xml:space="preserve">t des anses grêles ainsi que des </w:t>
      </w:r>
      <w:r w:rsidR="00DB6B10" w:rsidRPr="00DB6B10">
        <w:rPr>
          <w:rFonts w:ascii="Times New Roman" w:hAnsi="Times New Roman" w:cs="Times New Roman"/>
          <w:sz w:val="24"/>
          <w:szCs w:val="24"/>
        </w:rPr>
        <w:t>épanchements liquidiens.</w:t>
      </w:r>
    </w:p>
    <w:p w:rsidR="00DB6B10" w:rsidRDefault="001F51C7" w:rsidP="001F51C7">
      <w:pPr>
        <w:tabs>
          <w:tab w:val="left" w:pos="6902"/>
        </w:tabs>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8381" cy="21565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506" r="3012" b="3789"/>
                    <a:stretch/>
                  </pic:blipFill>
                  <pic:spPr bwMode="auto">
                    <a:xfrm>
                      <a:off x="0" y="0"/>
                      <a:ext cx="2998344" cy="2156537"/>
                    </a:xfrm>
                    <a:prstGeom prst="rect">
                      <a:avLst/>
                    </a:prstGeom>
                    <a:noFill/>
                    <a:ln>
                      <a:noFill/>
                    </a:ln>
                    <a:extLst>
                      <a:ext uri="{53640926-AAD7-44D8-BBD7-CCE9431645EC}">
                        <a14:shadowObscured xmlns:a14="http://schemas.microsoft.com/office/drawing/2010/main"/>
                      </a:ext>
                    </a:extLst>
                  </pic:spPr>
                </pic:pic>
              </a:graphicData>
            </a:graphic>
          </wp:inline>
        </w:drawing>
      </w:r>
    </w:p>
    <w:p w:rsidR="00DB6B10" w:rsidRPr="00DB6B10" w:rsidRDefault="00DB6B10" w:rsidP="00DB6B10">
      <w:pPr>
        <w:tabs>
          <w:tab w:val="left" w:pos="6902"/>
        </w:tabs>
        <w:spacing w:after="0"/>
        <w:rPr>
          <w:rFonts w:ascii="Times New Roman" w:hAnsi="Times New Roman" w:cs="Times New Roman"/>
          <w:sz w:val="24"/>
          <w:szCs w:val="24"/>
        </w:rPr>
      </w:pPr>
    </w:p>
    <w:p w:rsidR="00DB6B10" w:rsidRPr="0010626A" w:rsidRDefault="00DB6B10" w:rsidP="00DB6B10">
      <w:pPr>
        <w:pStyle w:val="Paragraphedeliste"/>
        <w:numPr>
          <w:ilvl w:val="0"/>
          <w:numId w:val="15"/>
        </w:numPr>
        <w:tabs>
          <w:tab w:val="left" w:pos="6902"/>
        </w:tabs>
        <w:spacing w:after="0"/>
        <w:rPr>
          <w:rFonts w:ascii="Times New Roman" w:hAnsi="Times New Roman" w:cs="Times New Roman"/>
          <w:i/>
          <w:sz w:val="24"/>
          <w:szCs w:val="24"/>
          <w:u w:val="single"/>
        </w:rPr>
      </w:pPr>
      <w:r w:rsidRPr="0010626A">
        <w:rPr>
          <w:rFonts w:ascii="Times New Roman" w:hAnsi="Times New Roman" w:cs="Times New Roman"/>
          <w:i/>
          <w:sz w:val="24"/>
          <w:szCs w:val="24"/>
          <w:u w:val="single"/>
        </w:rPr>
        <w:t>Péritonites localisées </w:t>
      </w:r>
      <w:r w:rsidR="0010626A" w:rsidRPr="0010626A">
        <w:rPr>
          <w:rFonts w:ascii="Times New Roman" w:hAnsi="Times New Roman" w:cs="Times New Roman"/>
          <w:i/>
          <w:sz w:val="24"/>
          <w:szCs w:val="24"/>
          <w:u w:val="single"/>
        </w:rPr>
        <w:t>(ou abcès intra abdominal)</w:t>
      </w:r>
      <w:r w:rsidRPr="0010626A">
        <w:rPr>
          <w:rFonts w:ascii="Times New Roman" w:hAnsi="Times New Roman" w:cs="Times New Roman"/>
          <w:i/>
          <w:sz w:val="24"/>
          <w:szCs w:val="24"/>
          <w:u w:val="single"/>
        </w:rPr>
        <w:t>:</w:t>
      </w:r>
    </w:p>
    <w:p w:rsidR="00DB6B10" w:rsidRDefault="00DB6B10" w:rsidP="00DB6B10">
      <w:pPr>
        <w:tabs>
          <w:tab w:val="left" w:pos="6902"/>
        </w:tabs>
        <w:spacing w:after="0"/>
        <w:rPr>
          <w:rFonts w:ascii="Times New Roman" w:hAnsi="Times New Roman" w:cs="Times New Roman"/>
          <w:sz w:val="24"/>
          <w:szCs w:val="24"/>
        </w:rPr>
      </w:pPr>
    </w:p>
    <w:p w:rsidR="0010626A" w:rsidRPr="00DB6B10" w:rsidRDefault="0010626A" w:rsidP="0010626A">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Le péritoine a lutté contre la diffusion générale de la péritonite. On va alors avoir des abcès secondaires à une infection intra-abdominale.</w:t>
      </w:r>
      <w:r>
        <w:rPr>
          <w:rFonts w:ascii="Times New Roman" w:hAnsi="Times New Roman" w:cs="Times New Roman"/>
          <w:sz w:val="24"/>
          <w:szCs w:val="24"/>
        </w:rPr>
        <w:t xml:space="preserve"> Les sièges habituels de ces abcès sont des</w:t>
      </w:r>
      <w:r w:rsidRPr="00DB6B10">
        <w:rPr>
          <w:rFonts w:ascii="Times New Roman" w:hAnsi="Times New Roman" w:cs="Times New Roman"/>
          <w:sz w:val="24"/>
          <w:szCs w:val="24"/>
        </w:rPr>
        <w:t xml:space="preserve"> zones de circulation de liquide péritonéal :</w:t>
      </w:r>
      <w:r>
        <w:rPr>
          <w:rFonts w:ascii="Times New Roman" w:hAnsi="Times New Roman" w:cs="Times New Roman"/>
          <w:sz w:val="24"/>
          <w:szCs w:val="24"/>
        </w:rPr>
        <w:t xml:space="preserve"> </w:t>
      </w:r>
      <w:r w:rsidRPr="00DB6B10">
        <w:rPr>
          <w:rFonts w:ascii="Times New Roman" w:hAnsi="Times New Roman" w:cs="Times New Roman"/>
          <w:sz w:val="24"/>
          <w:szCs w:val="24"/>
        </w:rPr>
        <w:t>Fosse iliaque droite ou gauche</w:t>
      </w:r>
      <w:r>
        <w:rPr>
          <w:rFonts w:ascii="Times New Roman" w:hAnsi="Times New Roman" w:cs="Times New Roman"/>
          <w:sz w:val="24"/>
          <w:szCs w:val="24"/>
        </w:rPr>
        <w:t>, espace i</w:t>
      </w:r>
      <w:r w:rsidRPr="00DB6B10">
        <w:rPr>
          <w:rFonts w:ascii="Times New Roman" w:hAnsi="Times New Roman" w:cs="Times New Roman"/>
          <w:sz w:val="24"/>
          <w:szCs w:val="24"/>
        </w:rPr>
        <w:t>nter hépato diaphragmatique surtout droit (sous-phréniques)</w:t>
      </w:r>
      <w:r>
        <w:rPr>
          <w:rFonts w:ascii="Times New Roman" w:hAnsi="Times New Roman" w:cs="Times New Roman"/>
          <w:sz w:val="24"/>
          <w:szCs w:val="24"/>
        </w:rPr>
        <w:t xml:space="preserve">, espace </w:t>
      </w:r>
      <w:proofErr w:type="spellStart"/>
      <w:r>
        <w:rPr>
          <w:rFonts w:ascii="Times New Roman" w:hAnsi="Times New Roman" w:cs="Times New Roman"/>
          <w:sz w:val="24"/>
          <w:szCs w:val="24"/>
        </w:rPr>
        <w:t>s</w:t>
      </w:r>
      <w:r w:rsidRPr="00DB6B10">
        <w:rPr>
          <w:rFonts w:ascii="Times New Roman" w:hAnsi="Times New Roman" w:cs="Times New Roman"/>
          <w:sz w:val="24"/>
          <w:szCs w:val="24"/>
        </w:rPr>
        <w:t>ous-hépatique</w:t>
      </w:r>
      <w:proofErr w:type="spellEnd"/>
      <w:r>
        <w:rPr>
          <w:rFonts w:ascii="Times New Roman" w:hAnsi="Times New Roman" w:cs="Times New Roman"/>
          <w:sz w:val="24"/>
          <w:szCs w:val="24"/>
        </w:rPr>
        <w:t>, c</w:t>
      </w:r>
      <w:r w:rsidRPr="00DB6B10">
        <w:rPr>
          <w:rFonts w:ascii="Times New Roman" w:hAnsi="Times New Roman" w:cs="Times New Roman"/>
          <w:sz w:val="24"/>
          <w:szCs w:val="24"/>
        </w:rPr>
        <w:t>ul de sac de Douglas</w:t>
      </w:r>
      <w:r>
        <w:rPr>
          <w:rFonts w:ascii="Times New Roman" w:hAnsi="Times New Roman" w:cs="Times New Roman"/>
          <w:sz w:val="24"/>
          <w:szCs w:val="24"/>
        </w:rPr>
        <w:t>, a</w:t>
      </w:r>
      <w:r w:rsidRPr="00DB6B10">
        <w:rPr>
          <w:rFonts w:ascii="Times New Roman" w:hAnsi="Times New Roman" w:cs="Times New Roman"/>
          <w:sz w:val="24"/>
          <w:szCs w:val="24"/>
        </w:rPr>
        <w:t>rrière cavité des épiploons</w:t>
      </w:r>
      <w:r>
        <w:rPr>
          <w:rFonts w:ascii="Times New Roman" w:hAnsi="Times New Roman" w:cs="Times New Roman"/>
          <w:sz w:val="24"/>
          <w:szCs w:val="24"/>
        </w:rPr>
        <w:t xml:space="preserve">, et l’espace </w:t>
      </w:r>
      <w:proofErr w:type="spellStart"/>
      <w:r>
        <w:rPr>
          <w:rFonts w:ascii="Times New Roman" w:hAnsi="Times New Roman" w:cs="Times New Roman"/>
          <w:sz w:val="24"/>
          <w:szCs w:val="24"/>
        </w:rPr>
        <w:t>intermésentérique</w:t>
      </w:r>
      <w:proofErr w:type="spellEnd"/>
      <w:r>
        <w:rPr>
          <w:rFonts w:ascii="Times New Roman" w:hAnsi="Times New Roman" w:cs="Times New Roman"/>
          <w:sz w:val="24"/>
          <w:szCs w:val="24"/>
        </w:rPr>
        <w:t xml:space="preserve"> (rare).</w:t>
      </w:r>
    </w:p>
    <w:p w:rsidR="0010626A" w:rsidRPr="00DB6B10" w:rsidRDefault="0010626A" w:rsidP="0010626A">
      <w:pPr>
        <w:tabs>
          <w:tab w:val="left" w:pos="6902"/>
        </w:tabs>
        <w:spacing w:after="0"/>
        <w:rPr>
          <w:rFonts w:ascii="Times New Roman" w:hAnsi="Times New Roman" w:cs="Times New Roman"/>
          <w:sz w:val="24"/>
          <w:szCs w:val="24"/>
        </w:rPr>
      </w:pPr>
      <w:r>
        <w:rPr>
          <w:rFonts w:ascii="Times New Roman" w:hAnsi="Times New Roman" w:cs="Times New Roman"/>
          <w:sz w:val="24"/>
          <w:szCs w:val="24"/>
        </w:rPr>
        <w:t>Les causes sont assez habituelles et permettent u</w:t>
      </w:r>
      <w:r w:rsidRPr="00DB6B10">
        <w:rPr>
          <w:rFonts w:ascii="Times New Roman" w:hAnsi="Times New Roman" w:cs="Times New Roman"/>
          <w:sz w:val="24"/>
          <w:szCs w:val="24"/>
        </w:rPr>
        <w:t>ne orientation étiologique et diagnostique :</w:t>
      </w:r>
    </w:p>
    <w:p w:rsidR="0010626A" w:rsidRPr="00DB6B10" w:rsidRDefault="0010626A" w:rsidP="0010626A">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xml:space="preserve">– Dans le cas d’une perforation d’ulcère </w:t>
      </w:r>
      <w:proofErr w:type="spellStart"/>
      <w:r w:rsidRPr="00DB6B10">
        <w:rPr>
          <w:rFonts w:ascii="Times New Roman" w:hAnsi="Times New Roman" w:cs="Times New Roman"/>
          <w:sz w:val="24"/>
          <w:szCs w:val="24"/>
        </w:rPr>
        <w:t>gastro-duodénal</w:t>
      </w:r>
      <w:proofErr w:type="spellEnd"/>
      <w:r>
        <w:rPr>
          <w:rFonts w:ascii="Times New Roman" w:hAnsi="Times New Roman" w:cs="Times New Roman"/>
          <w:sz w:val="24"/>
          <w:szCs w:val="24"/>
        </w:rPr>
        <w:t xml:space="preserve"> : </w:t>
      </w:r>
      <w:r w:rsidRPr="00DB6B10">
        <w:rPr>
          <w:rFonts w:ascii="Times New Roman" w:hAnsi="Times New Roman" w:cs="Times New Roman"/>
          <w:sz w:val="24"/>
          <w:szCs w:val="24"/>
        </w:rPr>
        <w:t xml:space="preserve">Abcès en sous phrénique droit, </w:t>
      </w:r>
      <w:proofErr w:type="spellStart"/>
      <w:r w:rsidRPr="00DB6B10">
        <w:rPr>
          <w:rFonts w:ascii="Times New Roman" w:hAnsi="Times New Roman" w:cs="Times New Roman"/>
          <w:sz w:val="24"/>
          <w:szCs w:val="24"/>
        </w:rPr>
        <w:t>sous-hépatique</w:t>
      </w:r>
      <w:proofErr w:type="spellEnd"/>
      <w:r w:rsidRPr="00DB6B10">
        <w:rPr>
          <w:rFonts w:ascii="Times New Roman" w:hAnsi="Times New Roman" w:cs="Times New Roman"/>
          <w:sz w:val="24"/>
          <w:szCs w:val="24"/>
        </w:rPr>
        <w:t xml:space="preserve"> et dans l’arrière cavité des épiploons.</w:t>
      </w:r>
    </w:p>
    <w:p w:rsidR="0010626A" w:rsidRPr="00DB6B10" w:rsidRDefault="0010626A" w:rsidP="0010626A">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Dans le cas d’</w:t>
      </w:r>
      <w:r>
        <w:rPr>
          <w:rFonts w:ascii="Times New Roman" w:hAnsi="Times New Roman" w:cs="Times New Roman"/>
          <w:sz w:val="24"/>
          <w:szCs w:val="24"/>
        </w:rPr>
        <w:t xml:space="preserve">affections </w:t>
      </w:r>
      <w:proofErr w:type="spellStart"/>
      <w:r>
        <w:rPr>
          <w:rFonts w:ascii="Times New Roman" w:hAnsi="Times New Roman" w:cs="Times New Roman"/>
          <w:sz w:val="24"/>
          <w:szCs w:val="24"/>
        </w:rPr>
        <w:t>hépato-biliaires</w:t>
      </w:r>
      <w:proofErr w:type="spellEnd"/>
      <w:r>
        <w:rPr>
          <w:rFonts w:ascii="Times New Roman" w:hAnsi="Times New Roman" w:cs="Times New Roman"/>
          <w:sz w:val="24"/>
          <w:szCs w:val="24"/>
        </w:rPr>
        <w:t> :</w:t>
      </w:r>
      <w:r w:rsidRPr="00DB6B10">
        <w:rPr>
          <w:rFonts w:ascii="Times New Roman" w:hAnsi="Times New Roman" w:cs="Times New Roman"/>
          <w:sz w:val="24"/>
          <w:szCs w:val="24"/>
        </w:rPr>
        <w:t xml:space="preserve"> abcès dans la région </w:t>
      </w:r>
      <w:proofErr w:type="spellStart"/>
      <w:r w:rsidRPr="00DB6B10">
        <w:rPr>
          <w:rFonts w:ascii="Times New Roman" w:hAnsi="Times New Roman" w:cs="Times New Roman"/>
          <w:sz w:val="24"/>
          <w:szCs w:val="24"/>
        </w:rPr>
        <w:t>sous-hépatique</w:t>
      </w:r>
      <w:proofErr w:type="spellEnd"/>
      <w:r w:rsidRPr="00DB6B10">
        <w:rPr>
          <w:rFonts w:ascii="Times New Roman" w:hAnsi="Times New Roman" w:cs="Times New Roman"/>
          <w:sz w:val="24"/>
          <w:szCs w:val="24"/>
        </w:rPr>
        <w:t>.</w:t>
      </w:r>
    </w:p>
    <w:p w:rsidR="0010626A" w:rsidRPr="00DB6B10" w:rsidRDefault="0010626A" w:rsidP="0010626A">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Dans le cas d’une appendicite</w:t>
      </w:r>
      <w:r>
        <w:rPr>
          <w:rFonts w:ascii="Times New Roman" w:hAnsi="Times New Roman" w:cs="Times New Roman"/>
          <w:sz w:val="24"/>
          <w:szCs w:val="24"/>
        </w:rPr>
        <w:t> :</w:t>
      </w:r>
      <w:r w:rsidRPr="00DB6B10">
        <w:rPr>
          <w:rFonts w:ascii="Times New Roman" w:hAnsi="Times New Roman" w:cs="Times New Roman"/>
          <w:sz w:val="24"/>
          <w:szCs w:val="24"/>
        </w:rPr>
        <w:t xml:space="preserve"> abcès dans la fosse iliaque droite mais aussi dans le Douglas, et plus rarement en inter-mésentérique en fonction de la position de l’appendice.</w:t>
      </w:r>
    </w:p>
    <w:p w:rsidR="0010626A" w:rsidRPr="00DB6B10" w:rsidRDefault="0010626A" w:rsidP="0010626A">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Dans le cas d’une sigmoïdite</w:t>
      </w:r>
      <w:r>
        <w:rPr>
          <w:rFonts w:ascii="Times New Roman" w:hAnsi="Times New Roman" w:cs="Times New Roman"/>
          <w:sz w:val="24"/>
          <w:szCs w:val="24"/>
        </w:rPr>
        <w:t> :</w:t>
      </w:r>
      <w:r w:rsidRPr="00DB6B10">
        <w:rPr>
          <w:rFonts w:ascii="Times New Roman" w:hAnsi="Times New Roman" w:cs="Times New Roman"/>
          <w:sz w:val="24"/>
          <w:szCs w:val="24"/>
        </w:rPr>
        <w:t xml:space="preserve"> abcès </w:t>
      </w:r>
      <w:r>
        <w:rPr>
          <w:rFonts w:ascii="Times New Roman" w:hAnsi="Times New Roman" w:cs="Times New Roman"/>
          <w:sz w:val="24"/>
          <w:szCs w:val="24"/>
        </w:rPr>
        <w:t>dans la FIG et dans le Douglas.</w:t>
      </w:r>
    </w:p>
    <w:p w:rsidR="0010626A" w:rsidRPr="0010626A" w:rsidRDefault="0010626A" w:rsidP="0010626A">
      <w:pPr>
        <w:tabs>
          <w:tab w:val="left" w:pos="6902"/>
        </w:tabs>
        <w:spacing w:after="0"/>
        <w:rPr>
          <w:rFonts w:ascii="Times New Roman" w:hAnsi="Times New Roman" w:cs="Times New Roman"/>
          <w:sz w:val="24"/>
          <w:szCs w:val="24"/>
        </w:rPr>
      </w:pPr>
      <w:r>
        <w:rPr>
          <w:rFonts w:ascii="Times New Roman" w:hAnsi="Times New Roman" w:cs="Times New Roman"/>
          <w:i/>
          <w:noProof/>
          <w:sz w:val="24"/>
          <w:szCs w:val="24"/>
        </w:rPr>
        <w:drawing>
          <wp:anchor distT="0" distB="0" distL="114300" distR="114300" simplePos="0" relativeHeight="251661312" behindDoc="1" locked="0" layoutInCell="1" allowOverlap="1" wp14:anchorId="389751AB" wp14:editId="2024CD30">
            <wp:simplePos x="0" y="0"/>
            <wp:positionH relativeFrom="column">
              <wp:posOffset>2682875</wp:posOffset>
            </wp:positionH>
            <wp:positionV relativeFrom="paragraph">
              <wp:posOffset>159385</wp:posOffset>
            </wp:positionV>
            <wp:extent cx="3519170" cy="2638425"/>
            <wp:effectExtent l="0" t="0" r="5080" b="9525"/>
            <wp:wrapTight wrapText="bothSides">
              <wp:wrapPolygon edited="0">
                <wp:start x="0" y="0"/>
                <wp:lineTo x="0" y="21522"/>
                <wp:lineTo x="21514" y="21522"/>
                <wp:lineTo x="21514"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917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626A" w:rsidRDefault="0010626A" w:rsidP="0010626A">
      <w:pPr>
        <w:tabs>
          <w:tab w:val="left" w:pos="6902"/>
        </w:tabs>
        <w:spacing w:after="0"/>
        <w:rPr>
          <w:rFonts w:ascii="Times New Roman" w:hAnsi="Times New Roman" w:cs="Times New Roman"/>
          <w:i/>
          <w:sz w:val="24"/>
          <w:szCs w:val="24"/>
        </w:rPr>
      </w:pPr>
    </w:p>
    <w:p w:rsidR="0010626A" w:rsidRDefault="0010626A" w:rsidP="0010626A">
      <w:pPr>
        <w:tabs>
          <w:tab w:val="left" w:pos="6902"/>
        </w:tabs>
        <w:spacing w:after="0"/>
        <w:rPr>
          <w:rFonts w:ascii="Times New Roman" w:hAnsi="Times New Roman" w:cs="Times New Roman"/>
          <w:i/>
          <w:sz w:val="24"/>
          <w:szCs w:val="24"/>
        </w:rPr>
      </w:pPr>
    </w:p>
    <w:p w:rsidR="0010626A" w:rsidRDefault="0010626A" w:rsidP="0010626A">
      <w:pPr>
        <w:tabs>
          <w:tab w:val="left" w:pos="6902"/>
        </w:tabs>
        <w:spacing w:after="0"/>
        <w:rPr>
          <w:rFonts w:ascii="Times New Roman" w:hAnsi="Times New Roman" w:cs="Times New Roman"/>
          <w:i/>
          <w:sz w:val="24"/>
          <w:szCs w:val="24"/>
        </w:rPr>
      </w:pPr>
    </w:p>
    <w:p w:rsidR="0010626A" w:rsidRPr="0010626A" w:rsidRDefault="0010626A" w:rsidP="0010626A">
      <w:pPr>
        <w:tabs>
          <w:tab w:val="left" w:pos="6902"/>
        </w:tabs>
        <w:spacing w:after="0"/>
        <w:rPr>
          <w:rFonts w:ascii="Times New Roman" w:hAnsi="Times New Roman" w:cs="Times New Roman"/>
          <w:i/>
          <w:sz w:val="24"/>
          <w:szCs w:val="24"/>
        </w:rPr>
      </w:pPr>
      <w:r w:rsidRPr="0010626A">
        <w:rPr>
          <w:rFonts w:ascii="Times New Roman" w:hAnsi="Times New Roman" w:cs="Times New Roman"/>
          <w:i/>
          <w:sz w:val="24"/>
          <w:szCs w:val="24"/>
        </w:rPr>
        <w:t>Abcès pelvien, appendiculaire.</w:t>
      </w:r>
    </w:p>
    <w:p w:rsidR="0010626A" w:rsidRPr="0010626A" w:rsidRDefault="0010626A" w:rsidP="0010626A">
      <w:pPr>
        <w:tabs>
          <w:tab w:val="left" w:pos="6902"/>
        </w:tabs>
        <w:spacing w:after="0"/>
        <w:rPr>
          <w:rFonts w:ascii="Times New Roman" w:hAnsi="Times New Roman" w:cs="Times New Roman"/>
          <w:i/>
          <w:sz w:val="24"/>
          <w:szCs w:val="24"/>
        </w:rPr>
      </w:pPr>
      <w:r>
        <w:rPr>
          <w:rFonts w:ascii="Times New Roman" w:hAnsi="Times New Roman" w:cs="Times New Roman"/>
          <w:i/>
          <w:sz w:val="24"/>
          <w:szCs w:val="24"/>
        </w:rPr>
        <w:t>Abcès sigmoïdien au-</w:t>
      </w:r>
      <w:r w:rsidRPr="0010626A">
        <w:rPr>
          <w:rFonts w:ascii="Times New Roman" w:hAnsi="Times New Roman" w:cs="Times New Roman"/>
          <w:i/>
          <w:sz w:val="24"/>
          <w:szCs w:val="24"/>
        </w:rPr>
        <w:t xml:space="preserve">dessus du sigmoïde. </w:t>
      </w:r>
    </w:p>
    <w:p w:rsidR="0010626A" w:rsidRPr="0010626A" w:rsidRDefault="0010626A" w:rsidP="0010626A">
      <w:pPr>
        <w:tabs>
          <w:tab w:val="left" w:pos="6902"/>
        </w:tabs>
        <w:spacing w:after="0"/>
        <w:rPr>
          <w:rFonts w:ascii="Times New Roman" w:hAnsi="Times New Roman" w:cs="Times New Roman"/>
          <w:i/>
          <w:sz w:val="24"/>
          <w:szCs w:val="24"/>
        </w:rPr>
      </w:pPr>
      <w:r w:rsidRPr="0010626A">
        <w:rPr>
          <w:rFonts w:ascii="Times New Roman" w:hAnsi="Times New Roman" w:cs="Times New Roman"/>
          <w:i/>
          <w:sz w:val="24"/>
          <w:szCs w:val="24"/>
        </w:rPr>
        <w:t>Ulcère duodénal postérieur dans le flanc droit.</w:t>
      </w:r>
    </w:p>
    <w:p w:rsidR="0010626A" w:rsidRDefault="0010626A"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p>
    <w:p w:rsidR="00DB6B10" w:rsidRPr="00A84BD0" w:rsidRDefault="0010626A" w:rsidP="00DB6B10">
      <w:pPr>
        <w:pStyle w:val="Paragraphedeliste"/>
        <w:numPr>
          <w:ilvl w:val="0"/>
          <w:numId w:val="15"/>
        </w:numPr>
        <w:tabs>
          <w:tab w:val="left" w:pos="6902"/>
        </w:tabs>
        <w:spacing w:after="0"/>
        <w:rPr>
          <w:rFonts w:ascii="Times New Roman" w:hAnsi="Times New Roman" w:cs="Times New Roman"/>
          <w:i/>
          <w:sz w:val="24"/>
          <w:szCs w:val="24"/>
          <w:u w:val="single"/>
        </w:rPr>
      </w:pPr>
      <w:r w:rsidRPr="00A84BD0">
        <w:rPr>
          <w:rFonts w:ascii="Times New Roman" w:hAnsi="Times New Roman" w:cs="Times New Roman"/>
          <w:i/>
          <w:sz w:val="24"/>
          <w:szCs w:val="24"/>
          <w:u w:val="single"/>
        </w:rPr>
        <w:lastRenderedPageBreak/>
        <w:t>A</w:t>
      </w:r>
      <w:r w:rsidR="00DB6B10" w:rsidRPr="00A84BD0">
        <w:rPr>
          <w:rFonts w:ascii="Times New Roman" w:hAnsi="Times New Roman" w:cs="Times New Roman"/>
          <w:i/>
          <w:sz w:val="24"/>
          <w:szCs w:val="24"/>
          <w:u w:val="single"/>
        </w:rPr>
        <w:t>utres péritonites :</w:t>
      </w:r>
    </w:p>
    <w:p w:rsidR="00DB6B10" w:rsidRPr="00DB6B10" w:rsidRDefault="00DB6B10"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r>
        <w:rPr>
          <w:rFonts w:ascii="Times New Roman" w:hAnsi="Times New Roman" w:cs="Times New Roman"/>
          <w:sz w:val="24"/>
          <w:szCs w:val="24"/>
        </w:rPr>
        <w:t>• Péritonites aigues :</w:t>
      </w:r>
    </w:p>
    <w:p w:rsidR="00DB6B10" w:rsidRPr="0010626A" w:rsidRDefault="0010626A" w:rsidP="0010626A">
      <w:pPr>
        <w:pStyle w:val="Paragraphedeliste"/>
        <w:numPr>
          <w:ilvl w:val="0"/>
          <w:numId w:val="22"/>
        </w:numPr>
        <w:tabs>
          <w:tab w:val="left" w:pos="6902"/>
        </w:tabs>
        <w:spacing w:after="0"/>
        <w:rPr>
          <w:rFonts w:ascii="Times New Roman" w:hAnsi="Times New Roman" w:cs="Times New Roman"/>
          <w:sz w:val="24"/>
          <w:szCs w:val="24"/>
        </w:rPr>
      </w:pPr>
      <w:r>
        <w:rPr>
          <w:rFonts w:ascii="Times New Roman" w:hAnsi="Times New Roman" w:cs="Times New Roman"/>
          <w:sz w:val="24"/>
          <w:szCs w:val="24"/>
        </w:rPr>
        <w:t xml:space="preserve"> Péritonites post-opératoires : elles </w:t>
      </w:r>
      <w:r w:rsidR="00DB6B10" w:rsidRPr="0010626A">
        <w:rPr>
          <w:rFonts w:ascii="Times New Roman" w:hAnsi="Times New Roman" w:cs="Times New Roman"/>
          <w:sz w:val="24"/>
          <w:szCs w:val="24"/>
        </w:rPr>
        <w:t>résultent d’un acte chirurgical qui s’est compliqué (colectomie, désunion des sutures qui permettaient l’anastomose)</w:t>
      </w:r>
    </w:p>
    <w:p w:rsidR="00DB6B10" w:rsidRPr="0010626A" w:rsidRDefault="00DB6B10" w:rsidP="0010626A">
      <w:pPr>
        <w:pStyle w:val="Paragraphedeliste"/>
        <w:numPr>
          <w:ilvl w:val="0"/>
          <w:numId w:val="22"/>
        </w:numPr>
        <w:tabs>
          <w:tab w:val="left" w:pos="6902"/>
        </w:tabs>
        <w:spacing w:after="0"/>
        <w:rPr>
          <w:rFonts w:ascii="Times New Roman" w:hAnsi="Times New Roman" w:cs="Times New Roman"/>
          <w:sz w:val="24"/>
          <w:szCs w:val="24"/>
        </w:rPr>
      </w:pPr>
      <w:r w:rsidRPr="0010626A">
        <w:rPr>
          <w:rFonts w:ascii="Times New Roman" w:hAnsi="Times New Roman" w:cs="Times New Roman"/>
          <w:sz w:val="24"/>
          <w:szCs w:val="24"/>
        </w:rPr>
        <w:t xml:space="preserve">Péritonites post traumatiques </w:t>
      </w:r>
      <w:r w:rsidR="0010626A">
        <w:rPr>
          <w:rFonts w:ascii="Times New Roman" w:hAnsi="Times New Roman" w:cs="Times New Roman"/>
          <w:sz w:val="24"/>
          <w:szCs w:val="24"/>
        </w:rPr>
        <w:t xml:space="preserve">dues à une </w:t>
      </w:r>
      <w:r w:rsidRPr="0010626A">
        <w:rPr>
          <w:rFonts w:ascii="Times New Roman" w:hAnsi="Times New Roman" w:cs="Times New Roman"/>
          <w:sz w:val="24"/>
          <w:szCs w:val="24"/>
        </w:rPr>
        <w:t xml:space="preserve">rupture après </w:t>
      </w:r>
      <w:r w:rsidR="0010626A">
        <w:rPr>
          <w:rFonts w:ascii="Times New Roman" w:hAnsi="Times New Roman" w:cs="Times New Roman"/>
          <w:sz w:val="24"/>
          <w:szCs w:val="24"/>
        </w:rPr>
        <w:t xml:space="preserve">une </w:t>
      </w:r>
      <w:r w:rsidRPr="0010626A">
        <w:rPr>
          <w:rFonts w:ascii="Times New Roman" w:hAnsi="Times New Roman" w:cs="Times New Roman"/>
          <w:sz w:val="24"/>
          <w:szCs w:val="24"/>
        </w:rPr>
        <w:t>contusion de l’abdomen : traumatisme et rupture du grêle menant à une contamination im</w:t>
      </w:r>
      <w:r w:rsidR="0010626A">
        <w:rPr>
          <w:rFonts w:ascii="Times New Roman" w:hAnsi="Times New Roman" w:cs="Times New Roman"/>
          <w:sz w:val="24"/>
          <w:szCs w:val="24"/>
        </w:rPr>
        <w:t>médiate de la cavité abdominale.</w:t>
      </w:r>
    </w:p>
    <w:p w:rsidR="0010626A" w:rsidRDefault="0010626A" w:rsidP="00DB6B10">
      <w:pPr>
        <w:tabs>
          <w:tab w:val="left" w:pos="6902"/>
        </w:tabs>
        <w:spacing w:after="0"/>
        <w:rPr>
          <w:rFonts w:ascii="Times New Roman" w:hAnsi="Times New Roman" w:cs="Times New Roman"/>
          <w:sz w:val="24"/>
          <w:szCs w:val="24"/>
        </w:rPr>
      </w:pPr>
    </w:p>
    <w:p w:rsidR="00DB6B10" w:rsidRPr="00DB6B10" w:rsidRDefault="00DB6B10" w:rsidP="00DB6B10">
      <w:pPr>
        <w:tabs>
          <w:tab w:val="left" w:pos="6902"/>
        </w:tabs>
        <w:spacing w:after="0"/>
        <w:rPr>
          <w:rFonts w:ascii="Times New Roman" w:hAnsi="Times New Roman" w:cs="Times New Roman"/>
          <w:sz w:val="24"/>
          <w:szCs w:val="24"/>
        </w:rPr>
      </w:pPr>
      <w:r w:rsidRPr="00DB6B10">
        <w:rPr>
          <w:rFonts w:ascii="Times New Roman" w:hAnsi="Times New Roman" w:cs="Times New Roman"/>
          <w:sz w:val="24"/>
          <w:szCs w:val="24"/>
        </w:rPr>
        <w:t>• Péritonites chroniques</w:t>
      </w:r>
      <w:r w:rsidR="0010626A">
        <w:rPr>
          <w:rFonts w:ascii="Times New Roman" w:hAnsi="Times New Roman" w:cs="Times New Roman"/>
          <w:sz w:val="24"/>
          <w:szCs w:val="24"/>
        </w:rPr>
        <w:t xml:space="preserve"> </w:t>
      </w:r>
      <w:r w:rsidRPr="00DB6B10">
        <w:rPr>
          <w:rFonts w:ascii="Times New Roman" w:hAnsi="Times New Roman" w:cs="Times New Roman"/>
          <w:sz w:val="24"/>
          <w:szCs w:val="24"/>
        </w:rPr>
        <w:t>:</w:t>
      </w:r>
    </w:p>
    <w:p w:rsidR="00DB6B10" w:rsidRPr="0010626A" w:rsidRDefault="00DB6B10" w:rsidP="0010626A">
      <w:pPr>
        <w:pStyle w:val="Paragraphedeliste"/>
        <w:numPr>
          <w:ilvl w:val="0"/>
          <w:numId w:val="22"/>
        </w:numPr>
        <w:tabs>
          <w:tab w:val="left" w:pos="6902"/>
        </w:tabs>
        <w:spacing w:after="0"/>
        <w:rPr>
          <w:rFonts w:ascii="Times New Roman" w:hAnsi="Times New Roman" w:cs="Times New Roman"/>
          <w:sz w:val="24"/>
          <w:szCs w:val="24"/>
        </w:rPr>
      </w:pPr>
      <w:r w:rsidRPr="0010626A">
        <w:rPr>
          <w:rFonts w:ascii="Times New Roman" w:hAnsi="Times New Roman" w:cs="Times New Roman"/>
          <w:sz w:val="24"/>
          <w:szCs w:val="24"/>
        </w:rPr>
        <w:t xml:space="preserve">Péritonites </w:t>
      </w:r>
      <w:proofErr w:type="spellStart"/>
      <w:r w:rsidRPr="0010626A">
        <w:rPr>
          <w:rFonts w:ascii="Times New Roman" w:hAnsi="Times New Roman" w:cs="Times New Roman"/>
          <w:sz w:val="24"/>
          <w:szCs w:val="24"/>
        </w:rPr>
        <w:t>encapsulantes</w:t>
      </w:r>
      <w:proofErr w:type="spellEnd"/>
      <w:r w:rsidR="0010626A">
        <w:rPr>
          <w:rFonts w:ascii="Times New Roman" w:hAnsi="Times New Roman" w:cs="Times New Roman"/>
          <w:sz w:val="24"/>
          <w:szCs w:val="24"/>
        </w:rPr>
        <w:t> : c’est une forme rare.</w:t>
      </w:r>
    </w:p>
    <w:p w:rsidR="00DB6B10" w:rsidRDefault="0010626A" w:rsidP="00DB6B10">
      <w:pPr>
        <w:pStyle w:val="Paragraphedeliste"/>
        <w:numPr>
          <w:ilvl w:val="0"/>
          <w:numId w:val="22"/>
        </w:numPr>
        <w:tabs>
          <w:tab w:val="left" w:pos="6902"/>
        </w:tabs>
        <w:spacing w:after="0"/>
        <w:rPr>
          <w:rFonts w:ascii="Times New Roman" w:hAnsi="Times New Roman" w:cs="Times New Roman"/>
          <w:sz w:val="24"/>
          <w:szCs w:val="24"/>
        </w:rPr>
      </w:pPr>
      <w:r w:rsidRPr="00C5285E">
        <w:rPr>
          <w:rFonts w:ascii="Times New Roman" w:hAnsi="Times New Roman" w:cs="Times New Roman"/>
          <w:sz w:val="24"/>
          <w:szCs w:val="24"/>
        </w:rPr>
        <w:t>Péritonites t</w:t>
      </w:r>
      <w:r w:rsidR="00DB6B10" w:rsidRPr="00C5285E">
        <w:rPr>
          <w:rFonts w:ascii="Times New Roman" w:hAnsi="Times New Roman" w:cs="Times New Roman"/>
          <w:sz w:val="24"/>
          <w:szCs w:val="24"/>
        </w:rPr>
        <w:t>uberculeuses</w:t>
      </w:r>
      <w:r w:rsidRPr="00C5285E">
        <w:rPr>
          <w:rFonts w:ascii="Times New Roman" w:hAnsi="Times New Roman" w:cs="Times New Roman"/>
          <w:sz w:val="24"/>
          <w:szCs w:val="24"/>
        </w:rPr>
        <w:t xml:space="preserve"> : c’est la forme la plus fréquente. On retrouve des </w:t>
      </w:r>
      <w:r w:rsidR="00DB6B10" w:rsidRPr="00C5285E">
        <w:rPr>
          <w:rFonts w:ascii="Times New Roman" w:hAnsi="Times New Roman" w:cs="Times New Roman"/>
          <w:sz w:val="24"/>
          <w:szCs w:val="24"/>
        </w:rPr>
        <w:t>granulations péritonéales</w:t>
      </w:r>
      <w:r w:rsidRPr="00C5285E">
        <w:rPr>
          <w:rFonts w:ascii="Times New Roman" w:hAnsi="Times New Roman" w:cs="Times New Roman"/>
          <w:sz w:val="24"/>
          <w:szCs w:val="24"/>
        </w:rPr>
        <w:t xml:space="preserve">. </w:t>
      </w:r>
      <w:r w:rsidR="00A84BD0">
        <w:rPr>
          <w:rFonts w:ascii="Times New Roman" w:hAnsi="Times New Roman" w:cs="Times New Roman"/>
          <w:sz w:val="24"/>
          <w:szCs w:val="24"/>
        </w:rPr>
        <w:t>On peut être confronté</w:t>
      </w:r>
      <w:r w:rsidR="00C5285E" w:rsidRPr="00C5285E">
        <w:rPr>
          <w:rFonts w:ascii="Times New Roman" w:hAnsi="Times New Roman" w:cs="Times New Roman"/>
          <w:sz w:val="24"/>
          <w:szCs w:val="24"/>
        </w:rPr>
        <w:t xml:space="preserve"> à une form</w:t>
      </w:r>
      <w:r w:rsidR="00DB6B10" w:rsidRPr="00C5285E">
        <w:rPr>
          <w:rFonts w:ascii="Times New Roman" w:hAnsi="Times New Roman" w:cs="Times New Roman"/>
          <w:sz w:val="24"/>
          <w:szCs w:val="24"/>
        </w:rPr>
        <w:t>e généralisée ascitique</w:t>
      </w:r>
      <w:r w:rsidR="00C5285E" w:rsidRPr="00C5285E">
        <w:rPr>
          <w:rFonts w:ascii="Times New Roman" w:hAnsi="Times New Roman" w:cs="Times New Roman"/>
          <w:sz w:val="24"/>
          <w:szCs w:val="24"/>
        </w:rPr>
        <w:t>, caractérisée par un d</w:t>
      </w:r>
      <w:r w:rsidR="00DB6B10" w:rsidRPr="00C5285E">
        <w:rPr>
          <w:rFonts w:ascii="Times New Roman" w:hAnsi="Times New Roman" w:cs="Times New Roman"/>
          <w:sz w:val="24"/>
          <w:szCs w:val="24"/>
        </w:rPr>
        <w:t>ébut insidieux marqué par les signes géné</w:t>
      </w:r>
      <w:r w:rsidR="00C5285E" w:rsidRPr="00C5285E">
        <w:rPr>
          <w:rFonts w:ascii="Times New Roman" w:hAnsi="Times New Roman" w:cs="Times New Roman"/>
          <w:sz w:val="24"/>
          <w:szCs w:val="24"/>
        </w:rPr>
        <w:t>raux de la maladie tuberculeuse tels que l’a</w:t>
      </w:r>
      <w:r w:rsidR="00DB6B10" w:rsidRPr="00C5285E">
        <w:rPr>
          <w:rFonts w:ascii="Times New Roman" w:hAnsi="Times New Roman" w:cs="Times New Roman"/>
          <w:sz w:val="24"/>
          <w:szCs w:val="24"/>
        </w:rPr>
        <w:t xml:space="preserve">maigrissement, </w:t>
      </w:r>
      <w:r w:rsidR="00C5285E" w:rsidRPr="00C5285E">
        <w:rPr>
          <w:rFonts w:ascii="Times New Roman" w:hAnsi="Times New Roman" w:cs="Times New Roman"/>
          <w:sz w:val="24"/>
          <w:szCs w:val="24"/>
        </w:rPr>
        <w:t>l’</w:t>
      </w:r>
      <w:r w:rsidR="00DB6B10" w:rsidRPr="00C5285E">
        <w:rPr>
          <w:rFonts w:ascii="Times New Roman" w:hAnsi="Times New Roman" w:cs="Times New Roman"/>
          <w:sz w:val="24"/>
          <w:szCs w:val="24"/>
        </w:rPr>
        <w:t xml:space="preserve">asthénie, </w:t>
      </w:r>
      <w:proofErr w:type="gramStart"/>
      <w:r w:rsidR="00C5285E" w:rsidRPr="00C5285E">
        <w:rPr>
          <w:rFonts w:ascii="Times New Roman" w:hAnsi="Times New Roman" w:cs="Times New Roman"/>
          <w:sz w:val="24"/>
          <w:szCs w:val="24"/>
        </w:rPr>
        <w:t>un</w:t>
      </w:r>
      <w:proofErr w:type="gramEnd"/>
      <w:r w:rsidR="00C5285E" w:rsidRPr="00C5285E">
        <w:rPr>
          <w:rFonts w:ascii="Times New Roman" w:hAnsi="Times New Roman" w:cs="Times New Roman"/>
          <w:sz w:val="24"/>
          <w:szCs w:val="24"/>
        </w:rPr>
        <w:t xml:space="preserve"> </w:t>
      </w:r>
      <w:r w:rsidR="00DB6B10" w:rsidRPr="00C5285E">
        <w:rPr>
          <w:rFonts w:ascii="Times New Roman" w:hAnsi="Times New Roman" w:cs="Times New Roman"/>
          <w:sz w:val="24"/>
          <w:szCs w:val="24"/>
        </w:rPr>
        <w:t xml:space="preserve">fébricule vespérale, </w:t>
      </w:r>
      <w:r w:rsidR="00C5285E" w:rsidRPr="00C5285E">
        <w:rPr>
          <w:rFonts w:ascii="Times New Roman" w:hAnsi="Times New Roman" w:cs="Times New Roman"/>
          <w:sz w:val="24"/>
          <w:szCs w:val="24"/>
        </w:rPr>
        <w:t xml:space="preserve">et des </w:t>
      </w:r>
      <w:r w:rsidR="00DB6B10" w:rsidRPr="00C5285E">
        <w:rPr>
          <w:rFonts w:ascii="Times New Roman" w:hAnsi="Times New Roman" w:cs="Times New Roman"/>
          <w:sz w:val="24"/>
          <w:szCs w:val="24"/>
        </w:rPr>
        <w:t>sueurs nocturnes.</w:t>
      </w:r>
      <w:r w:rsidR="00C5285E" w:rsidRPr="00C5285E">
        <w:rPr>
          <w:rFonts w:ascii="Times New Roman" w:hAnsi="Times New Roman" w:cs="Times New Roman"/>
          <w:sz w:val="24"/>
          <w:szCs w:val="24"/>
        </w:rPr>
        <w:t xml:space="preserve"> Cette forme est pseudo-néoplasique. On retrouve un IDR </w:t>
      </w:r>
      <w:r w:rsidR="00DB6B10" w:rsidRPr="00C5285E">
        <w:rPr>
          <w:rFonts w:ascii="Times New Roman" w:hAnsi="Times New Roman" w:cs="Times New Roman"/>
          <w:sz w:val="24"/>
          <w:szCs w:val="24"/>
        </w:rPr>
        <w:t xml:space="preserve">très </w:t>
      </w:r>
      <w:r w:rsidR="00C5285E">
        <w:rPr>
          <w:rFonts w:ascii="Times New Roman" w:hAnsi="Times New Roman" w:cs="Times New Roman"/>
          <w:sz w:val="24"/>
          <w:szCs w:val="24"/>
        </w:rPr>
        <w:t>positif.</w:t>
      </w:r>
    </w:p>
    <w:p w:rsidR="00DB6B10" w:rsidRDefault="00C5285E" w:rsidP="00C5285E">
      <w:pPr>
        <w:pStyle w:val="Paragraphedeliste"/>
        <w:tabs>
          <w:tab w:val="left" w:pos="6902"/>
        </w:tabs>
        <w:spacing w:after="0"/>
        <w:rPr>
          <w:rFonts w:ascii="Times New Roman" w:hAnsi="Times New Roman" w:cs="Times New Roman"/>
          <w:sz w:val="24"/>
          <w:szCs w:val="24"/>
        </w:rPr>
      </w:pPr>
      <w:r>
        <w:rPr>
          <w:rFonts w:ascii="Times New Roman" w:hAnsi="Times New Roman" w:cs="Times New Roman"/>
          <w:sz w:val="24"/>
          <w:szCs w:val="24"/>
        </w:rPr>
        <w:t>L’ascite apparaît p</w:t>
      </w:r>
      <w:r w:rsidR="00DB6B10" w:rsidRPr="00DB6B10">
        <w:rPr>
          <w:rFonts w:ascii="Times New Roman" w:hAnsi="Times New Roman" w:cs="Times New Roman"/>
          <w:sz w:val="24"/>
          <w:szCs w:val="24"/>
        </w:rPr>
        <w:t>rogressive</w:t>
      </w:r>
      <w:r>
        <w:rPr>
          <w:rFonts w:ascii="Times New Roman" w:hAnsi="Times New Roman" w:cs="Times New Roman"/>
          <w:sz w:val="24"/>
          <w:szCs w:val="24"/>
        </w:rPr>
        <w:t>ment</w:t>
      </w:r>
      <w:r w:rsidR="00DB6B10" w:rsidRPr="00DB6B10">
        <w:rPr>
          <w:rFonts w:ascii="Times New Roman" w:hAnsi="Times New Roman" w:cs="Times New Roman"/>
          <w:sz w:val="24"/>
          <w:szCs w:val="24"/>
        </w:rPr>
        <w:t>:</w:t>
      </w:r>
      <w:r>
        <w:rPr>
          <w:rFonts w:ascii="Times New Roman" w:hAnsi="Times New Roman" w:cs="Times New Roman"/>
          <w:sz w:val="24"/>
          <w:szCs w:val="24"/>
        </w:rPr>
        <w:t xml:space="preserve"> cela distend </w:t>
      </w:r>
      <w:r w:rsidR="00DB6B10" w:rsidRPr="00DB6B10">
        <w:rPr>
          <w:rFonts w:ascii="Times New Roman" w:hAnsi="Times New Roman" w:cs="Times New Roman"/>
          <w:sz w:val="24"/>
          <w:szCs w:val="24"/>
        </w:rPr>
        <w:t xml:space="preserve">l’abdomen </w:t>
      </w:r>
      <w:r>
        <w:rPr>
          <w:rFonts w:ascii="Times New Roman" w:hAnsi="Times New Roman" w:cs="Times New Roman"/>
          <w:sz w:val="24"/>
          <w:szCs w:val="24"/>
        </w:rPr>
        <w:t xml:space="preserve">de façon </w:t>
      </w:r>
      <w:r w:rsidR="00DB6B10" w:rsidRPr="00DB6B10">
        <w:rPr>
          <w:rFonts w:ascii="Times New Roman" w:hAnsi="Times New Roman" w:cs="Times New Roman"/>
          <w:sz w:val="24"/>
          <w:szCs w:val="24"/>
        </w:rPr>
        <w:t>chronique</w:t>
      </w:r>
      <w:r>
        <w:rPr>
          <w:rFonts w:ascii="Times New Roman" w:hAnsi="Times New Roman" w:cs="Times New Roman"/>
          <w:sz w:val="24"/>
          <w:szCs w:val="24"/>
        </w:rPr>
        <w:t>. L’abdomen est alors mate à la percussion, on a le signe du flot</w:t>
      </w:r>
      <w:r w:rsidR="00DB6B10" w:rsidRPr="00DB6B10">
        <w:rPr>
          <w:rFonts w:ascii="Times New Roman" w:hAnsi="Times New Roman" w:cs="Times New Roman"/>
          <w:sz w:val="24"/>
          <w:szCs w:val="24"/>
        </w:rPr>
        <w:t xml:space="preserve"> (on appuie sur l’abdomen et on a l’impression de provoquer une vague)</w:t>
      </w:r>
      <w:r>
        <w:rPr>
          <w:rFonts w:ascii="Times New Roman" w:hAnsi="Times New Roman" w:cs="Times New Roman"/>
          <w:sz w:val="24"/>
          <w:szCs w:val="24"/>
        </w:rPr>
        <w:t>. L’abdomen est m</w:t>
      </w:r>
      <w:r w:rsidR="00DB6B10" w:rsidRPr="00DB6B10">
        <w:rPr>
          <w:rFonts w:ascii="Times New Roman" w:hAnsi="Times New Roman" w:cs="Times New Roman"/>
          <w:sz w:val="24"/>
          <w:szCs w:val="24"/>
        </w:rPr>
        <w:t>obile</w:t>
      </w:r>
      <w:r>
        <w:rPr>
          <w:rFonts w:ascii="Times New Roman" w:hAnsi="Times New Roman" w:cs="Times New Roman"/>
          <w:sz w:val="24"/>
          <w:szCs w:val="24"/>
        </w:rPr>
        <w:t xml:space="preserve">. Le foie et la rate ne sont pas </w:t>
      </w:r>
      <w:r w:rsidR="00DB6B10" w:rsidRPr="00DB6B10">
        <w:rPr>
          <w:rFonts w:ascii="Times New Roman" w:hAnsi="Times New Roman" w:cs="Times New Roman"/>
          <w:sz w:val="24"/>
          <w:szCs w:val="24"/>
        </w:rPr>
        <w:t>palpable</w:t>
      </w:r>
      <w:r>
        <w:rPr>
          <w:rFonts w:ascii="Times New Roman" w:hAnsi="Times New Roman" w:cs="Times New Roman"/>
          <w:sz w:val="24"/>
          <w:szCs w:val="24"/>
        </w:rPr>
        <w:t>s. Si l’on fait une ponction, on retrouve un</w:t>
      </w:r>
      <w:r w:rsidR="00DB6B10" w:rsidRPr="00DB6B10">
        <w:rPr>
          <w:rFonts w:ascii="Times New Roman" w:hAnsi="Times New Roman" w:cs="Times New Roman"/>
          <w:sz w:val="24"/>
          <w:szCs w:val="24"/>
        </w:rPr>
        <w:t xml:space="preserve"> liquide </w:t>
      </w:r>
      <w:proofErr w:type="spellStart"/>
      <w:r w:rsidR="00DB6B10" w:rsidRPr="00DB6B10">
        <w:rPr>
          <w:rFonts w:ascii="Times New Roman" w:hAnsi="Times New Roman" w:cs="Times New Roman"/>
          <w:sz w:val="24"/>
          <w:szCs w:val="24"/>
        </w:rPr>
        <w:t>séro</w:t>
      </w:r>
      <w:proofErr w:type="spellEnd"/>
      <w:r w:rsidR="00DB6B10" w:rsidRPr="00DB6B10">
        <w:rPr>
          <w:rFonts w:ascii="Times New Roman" w:hAnsi="Times New Roman" w:cs="Times New Roman"/>
          <w:sz w:val="24"/>
          <w:szCs w:val="24"/>
        </w:rPr>
        <w:t xml:space="preserve">-fibrineux, riche en protéines, coagulant spontanément et de formule </w:t>
      </w:r>
      <w:r>
        <w:rPr>
          <w:rFonts w:ascii="Times New Roman" w:hAnsi="Times New Roman" w:cs="Times New Roman"/>
          <w:sz w:val="24"/>
          <w:szCs w:val="24"/>
        </w:rPr>
        <w:t xml:space="preserve"> ly</w:t>
      </w:r>
      <w:r w:rsidR="00DB6B10" w:rsidRPr="00DB6B10">
        <w:rPr>
          <w:rFonts w:ascii="Times New Roman" w:hAnsi="Times New Roman" w:cs="Times New Roman"/>
          <w:sz w:val="24"/>
          <w:szCs w:val="24"/>
        </w:rPr>
        <w:t>mphocytaire typique des formes de tuberculose.</w:t>
      </w:r>
    </w:p>
    <w:p w:rsidR="00C5285E" w:rsidRPr="00DB6B10" w:rsidRDefault="00C5285E" w:rsidP="00C5285E">
      <w:pPr>
        <w:pStyle w:val="Paragraphedeliste"/>
        <w:tabs>
          <w:tab w:val="left" w:pos="6902"/>
        </w:tabs>
        <w:spacing w:after="0"/>
        <w:rPr>
          <w:rFonts w:ascii="Times New Roman" w:hAnsi="Times New Roman" w:cs="Times New Roman"/>
          <w:sz w:val="24"/>
          <w:szCs w:val="24"/>
        </w:rPr>
      </w:pPr>
      <w:r>
        <w:rPr>
          <w:rFonts w:ascii="Times New Roman" w:hAnsi="Times New Roman" w:cs="Times New Roman"/>
          <w:sz w:val="24"/>
          <w:szCs w:val="24"/>
        </w:rPr>
        <w:t>La rémission d’une péritonite tuberculeuse est longue.</w:t>
      </w:r>
    </w:p>
    <w:p w:rsidR="0010626A" w:rsidRDefault="0010626A" w:rsidP="00DB6B10">
      <w:pPr>
        <w:tabs>
          <w:tab w:val="left" w:pos="6902"/>
        </w:tabs>
        <w:spacing w:after="0"/>
        <w:rPr>
          <w:rFonts w:ascii="Times New Roman" w:hAnsi="Times New Roman" w:cs="Times New Roman"/>
          <w:sz w:val="24"/>
          <w:szCs w:val="24"/>
        </w:rPr>
      </w:pPr>
    </w:p>
    <w:p w:rsidR="0010626A" w:rsidRDefault="0010626A" w:rsidP="00DB6B10">
      <w:pPr>
        <w:tabs>
          <w:tab w:val="left" w:pos="6902"/>
        </w:tabs>
        <w:spacing w:after="0"/>
        <w:rPr>
          <w:rFonts w:ascii="Times New Roman" w:hAnsi="Times New Roman" w:cs="Times New Roman"/>
          <w:sz w:val="24"/>
          <w:szCs w:val="24"/>
        </w:rPr>
      </w:pPr>
    </w:p>
    <w:p w:rsidR="00DB6B10" w:rsidRPr="00C5285E" w:rsidRDefault="00DB6B10" w:rsidP="00DB6B10">
      <w:pPr>
        <w:tabs>
          <w:tab w:val="left" w:pos="6902"/>
        </w:tabs>
        <w:spacing w:after="0"/>
        <w:rPr>
          <w:rFonts w:ascii="Times New Roman" w:hAnsi="Times New Roman" w:cs="Times New Roman"/>
          <w:b/>
          <w:sz w:val="24"/>
          <w:szCs w:val="24"/>
          <w:u w:val="single"/>
        </w:rPr>
      </w:pPr>
      <w:r w:rsidRPr="00C5285E">
        <w:rPr>
          <w:rFonts w:ascii="Times New Roman" w:hAnsi="Times New Roman" w:cs="Times New Roman"/>
          <w:b/>
          <w:sz w:val="24"/>
          <w:szCs w:val="24"/>
          <w:u w:val="single"/>
        </w:rPr>
        <w:t>Conclusion</w:t>
      </w:r>
      <w:r w:rsidR="0010626A" w:rsidRPr="00C5285E">
        <w:rPr>
          <w:rFonts w:ascii="Times New Roman" w:hAnsi="Times New Roman" w:cs="Times New Roman"/>
          <w:b/>
          <w:sz w:val="24"/>
          <w:szCs w:val="24"/>
          <w:u w:val="single"/>
        </w:rPr>
        <w:t> :</w:t>
      </w:r>
    </w:p>
    <w:p w:rsidR="00DB6B10" w:rsidRDefault="00C5285E" w:rsidP="00DB6B10">
      <w:pPr>
        <w:tabs>
          <w:tab w:val="left" w:pos="6902"/>
        </w:tabs>
        <w:spacing w:after="0"/>
        <w:rPr>
          <w:rFonts w:ascii="Times New Roman" w:hAnsi="Times New Roman" w:cs="Times New Roman"/>
          <w:sz w:val="24"/>
          <w:szCs w:val="24"/>
        </w:rPr>
      </w:pPr>
      <w:r>
        <w:rPr>
          <w:rFonts w:ascii="Times New Roman" w:hAnsi="Times New Roman" w:cs="Times New Roman"/>
          <w:sz w:val="24"/>
          <w:szCs w:val="24"/>
        </w:rPr>
        <w:t>La connaissance de la sémiologie est fondamentale</w:t>
      </w:r>
      <w:r w:rsidR="00DB6B10" w:rsidRPr="00DB6B10">
        <w:rPr>
          <w:rFonts w:ascii="Times New Roman" w:hAnsi="Times New Roman" w:cs="Times New Roman"/>
          <w:sz w:val="24"/>
          <w:szCs w:val="24"/>
        </w:rPr>
        <w:t xml:space="preserve"> dans le diagnostic</w:t>
      </w:r>
      <w:r>
        <w:rPr>
          <w:rFonts w:ascii="Times New Roman" w:hAnsi="Times New Roman" w:cs="Times New Roman"/>
          <w:sz w:val="24"/>
          <w:szCs w:val="24"/>
        </w:rPr>
        <w:t xml:space="preserve"> clinique </w:t>
      </w:r>
      <w:r w:rsidR="00DB6B10" w:rsidRPr="00DB6B10">
        <w:rPr>
          <w:rFonts w:ascii="Times New Roman" w:hAnsi="Times New Roman" w:cs="Times New Roman"/>
          <w:sz w:val="24"/>
          <w:szCs w:val="24"/>
        </w:rPr>
        <w:t>des péritonites.</w:t>
      </w:r>
    </w:p>
    <w:p w:rsidR="00C5285E" w:rsidRDefault="00C5285E" w:rsidP="00A84BD0">
      <w:pPr>
        <w:jc w:val="right"/>
        <w:rPr>
          <w:rFonts w:ascii="Times New Roman" w:hAnsi="Times New Roman" w:cs="Times New Roman"/>
          <w:sz w:val="24"/>
          <w:szCs w:val="24"/>
        </w:rPr>
      </w:pPr>
    </w:p>
    <w:p w:rsidR="00A84BD0" w:rsidRDefault="00A84BD0" w:rsidP="00A84BD0">
      <w:pPr>
        <w:jc w:val="right"/>
        <w:rPr>
          <w:rFonts w:ascii="Times New Roman" w:hAnsi="Times New Roman" w:cs="Times New Roman"/>
          <w:sz w:val="24"/>
          <w:szCs w:val="24"/>
        </w:rPr>
      </w:pPr>
    </w:p>
    <w:sectPr w:rsidR="00A84BD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2E" w:rsidRDefault="00BE3D2E" w:rsidP="00066623">
      <w:pPr>
        <w:spacing w:after="0" w:line="240" w:lineRule="auto"/>
      </w:pPr>
      <w:r>
        <w:separator/>
      </w:r>
    </w:p>
  </w:endnote>
  <w:endnote w:type="continuationSeparator" w:id="0">
    <w:p w:rsidR="00BE3D2E" w:rsidRDefault="00BE3D2E" w:rsidP="00066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830346"/>
      <w:docPartObj>
        <w:docPartGallery w:val="Page Numbers (Bottom of Page)"/>
        <w:docPartUnique/>
      </w:docPartObj>
    </w:sdtPr>
    <w:sdtEndPr/>
    <w:sdtContent>
      <w:p w:rsidR="0067584D" w:rsidRDefault="0067584D">
        <w:pPr>
          <w:pStyle w:val="Pieddepage"/>
          <w:jc w:val="right"/>
        </w:pPr>
        <w:r>
          <w:fldChar w:fldCharType="begin"/>
        </w:r>
        <w:r>
          <w:instrText>PAGE   \* MERGEFORMAT</w:instrText>
        </w:r>
        <w:r>
          <w:fldChar w:fldCharType="separate"/>
        </w:r>
        <w:r w:rsidR="000D3693">
          <w:rPr>
            <w:noProof/>
          </w:rPr>
          <w:t>12</w:t>
        </w:r>
        <w:r>
          <w:fldChar w:fldCharType="end"/>
        </w:r>
        <w:r>
          <w:t>/14</w:t>
        </w:r>
      </w:p>
    </w:sdtContent>
  </w:sdt>
  <w:p w:rsidR="0067584D" w:rsidRDefault="0067584D">
    <w:pPr>
      <w:pStyle w:val="Pieddepage"/>
    </w:pPr>
    <w:r>
      <w:t>Ronéo 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2E" w:rsidRDefault="00BE3D2E" w:rsidP="00066623">
      <w:pPr>
        <w:spacing w:after="0" w:line="240" w:lineRule="auto"/>
      </w:pPr>
      <w:r>
        <w:separator/>
      </w:r>
    </w:p>
  </w:footnote>
  <w:footnote w:type="continuationSeparator" w:id="0">
    <w:p w:rsidR="00BE3D2E" w:rsidRDefault="00BE3D2E" w:rsidP="00066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33AC2"/>
    <w:multiLevelType w:val="hybridMultilevel"/>
    <w:tmpl w:val="000C48B2"/>
    <w:lvl w:ilvl="0" w:tplc="E3CEF0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87A3F12"/>
    <w:multiLevelType w:val="hybridMultilevel"/>
    <w:tmpl w:val="F9F6EC42"/>
    <w:lvl w:ilvl="0" w:tplc="F0E62C1E">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nsid w:val="20C320DC"/>
    <w:multiLevelType w:val="hybridMultilevel"/>
    <w:tmpl w:val="66EA8646"/>
    <w:lvl w:ilvl="0" w:tplc="8F866B36">
      <w:start w:val="1"/>
      <w:numFmt w:val="bullet"/>
      <w:lvlText w:val=""/>
      <w:lvlJc w:val="left"/>
      <w:pPr>
        <w:ind w:left="420" w:hanging="360"/>
      </w:pPr>
      <w:rPr>
        <w:rFonts w:ascii="Wingdings" w:eastAsiaTheme="minorEastAsia"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3">
    <w:nsid w:val="24C72907"/>
    <w:multiLevelType w:val="hybridMultilevel"/>
    <w:tmpl w:val="6FAED834"/>
    <w:lvl w:ilvl="0" w:tplc="D3D2DD4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D183DE6"/>
    <w:multiLevelType w:val="hybridMultilevel"/>
    <w:tmpl w:val="697AED6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0A019A3"/>
    <w:multiLevelType w:val="hybridMultilevel"/>
    <w:tmpl w:val="642C5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1C6355"/>
    <w:multiLevelType w:val="hybridMultilevel"/>
    <w:tmpl w:val="62F4C03A"/>
    <w:lvl w:ilvl="0" w:tplc="17BA77E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48059FA"/>
    <w:multiLevelType w:val="hybridMultilevel"/>
    <w:tmpl w:val="FBA216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4960CE3"/>
    <w:multiLevelType w:val="hybridMultilevel"/>
    <w:tmpl w:val="BB1EE6DA"/>
    <w:lvl w:ilvl="0" w:tplc="BE3C8C3E">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7B0ACC"/>
    <w:multiLevelType w:val="hybridMultilevel"/>
    <w:tmpl w:val="BBE84478"/>
    <w:lvl w:ilvl="0" w:tplc="D3D2DD4E">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nsid w:val="44746A0A"/>
    <w:multiLevelType w:val="hybridMultilevel"/>
    <w:tmpl w:val="C4CAFC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A05731F"/>
    <w:multiLevelType w:val="hybridMultilevel"/>
    <w:tmpl w:val="8F5EA5E4"/>
    <w:lvl w:ilvl="0" w:tplc="781EB104">
      <w:start w:val="1"/>
      <w:numFmt w:val="upperLetter"/>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2">
    <w:nsid w:val="4BDB45BE"/>
    <w:multiLevelType w:val="hybridMultilevel"/>
    <w:tmpl w:val="E740188E"/>
    <w:lvl w:ilvl="0" w:tplc="F7EA7A46">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C4839A1"/>
    <w:multiLevelType w:val="hybridMultilevel"/>
    <w:tmpl w:val="FAFC54B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6BC3289"/>
    <w:multiLevelType w:val="hybridMultilevel"/>
    <w:tmpl w:val="06B83002"/>
    <w:lvl w:ilvl="0" w:tplc="050CDE7E">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58A8732E"/>
    <w:multiLevelType w:val="hybridMultilevel"/>
    <w:tmpl w:val="1FD2414C"/>
    <w:lvl w:ilvl="0" w:tplc="8F809426">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1357927"/>
    <w:multiLevelType w:val="hybridMultilevel"/>
    <w:tmpl w:val="5462CA54"/>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654C649C"/>
    <w:multiLevelType w:val="hybridMultilevel"/>
    <w:tmpl w:val="D9A42AF2"/>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718F46CB"/>
    <w:multiLevelType w:val="hybridMultilevel"/>
    <w:tmpl w:val="5132814A"/>
    <w:lvl w:ilvl="0" w:tplc="F7EA7A46">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7F7C90"/>
    <w:multiLevelType w:val="hybridMultilevel"/>
    <w:tmpl w:val="278EEA24"/>
    <w:lvl w:ilvl="0" w:tplc="040C0009">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0">
    <w:nsid w:val="79E34181"/>
    <w:multiLevelType w:val="hybridMultilevel"/>
    <w:tmpl w:val="5810C18C"/>
    <w:lvl w:ilvl="0" w:tplc="BE3C8C3E">
      <w:start w:val="3"/>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B0E2887"/>
    <w:multiLevelType w:val="hybridMultilevel"/>
    <w:tmpl w:val="65C21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4"/>
  </w:num>
  <w:num w:numId="5">
    <w:abstractNumId w:val="17"/>
  </w:num>
  <w:num w:numId="6">
    <w:abstractNumId w:val="16"/>
  </w:num>
  <w:num w:numId="7">
    <w:abstractNumId w:val="14"/>
  </w:num>
  <w:num w:numId="8">
    <w:abstractNumId w:val="10"/>
  </w:num>
  <w:num w:numId="9">
    <w:abstractNumId w:val="3"/>
  </w:num>
  <w:num w:numId="10">
    <w:abstractNumId w:val="0"/>
  </w:num>
  <w:num w:numId="11">
    <w:abstractNumId w:val="2"/>
  </w:num>
  <w:num w:numId="12">
    <w:abstractNumId w:val="7"/>
  </w:num>
  <w:num w:numId="13">
    <w:abstractNumId w:val="5"/>
  </w:num>
  <w:num w:numId="14">
    <w:abstractNumId w:val="21"/>
  </w:num>
  <w:num w:numId="15">
    <w:abstractNumId w:val="6"/>
  </w:num>
  <w:num w:numId="16">
    <w:abstractNumId w:val="19"/>
  </w:num>
  <w:num w:numId="17">
    <w:abstractNumId w:val="8"/>
  </w:num>
  <w:num w:numId="18">
    <w:abstractNumId w:val="15"/>
  </w:num>
  <w:num w:numId="19">
    <w:abstractNumId w:val="20"/>
  </w:num>
  <w:num w:numId="20">
    <w:abstractNumId w:val="18"/>
  </w:num>
  <w:num w:numId="21">
    <w:abstractNumId w:val="13"/>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CEA"/>
    <w:rsid w:val="00045833"/>
    <w:rsid w:val="00066623"/>
    <w:rsid w:val="000D3693"/>
    <w:rsid w:val="0010626A"/>
    <w:rsid w:val="00123AD7"/>
    <w:rsid w:val="00167CD1"/>
    <w:rsid w:val="001F51C7"/>
    <w:rsid w:val="002F4245"/>
    <w:rsid w:val="003366C9"/>
    <w:rsid w:val="0034608B"/>
    <w:rsid w:val="00394113"/>
    <w:rsid w:val="0046225B"/>
    <w:rsid w:val="005835D7"/>
    <w:rsid w:val="00671FC7"/>
    <w:rsid w:val="0067584D"/>
    <w:rsid w:val="006B40EF"/>
    <w:rsid w:val="007A2172"/>
    <w:rsid w:val="007A402C"/>
    <w:rsid w:val="008640CA"/>
    <w:rsid w:val="008E1775"/>
    <w:rsid w:val="00926553"/>
    <w:rsid w:val="009F3CEA"/>
    <w:rsid w:val="00A84BD0"/>
    <w:rsid w:val="00A95F54"/>
    <w:rsid w:val="00AD4EF1"/>
    <w:rsid w:val="00BE3D2E"/>
    <w:rsid w:val="00C5285E"/>
    <w:rsid w:val="00DB6B10"/>
    <w:rsid w:val="00E1143D"/>
    <w:rsid w:val="00E2698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link w:val="DateCar"/>
    <w:uiPriority w:val="99"/>
    <w:semiHidden/>
    <w:unhideWhenUsed/>
    <w:rsid w:val="009F3CEA"/>
  </w:style>
  <w:style w:type="character" w:customStyle="1" w:styleId="DateCar">
    <w:name w:val="Date Car"/>
    <w:basedOn w:val="Policepardfaut"/>
    <w:link w:val="Date"/>
    <w:uiPriority w:val="99"/>
    <w:semiHidden/>
    <w:rsid w:val="009F3CEA"/>
  </w:style>
  <w:style w:type="paragraph" w:styleId="Paragraphedeliste">
    <w:name w:val="List Paragraph"/>
    <w:basedOn w:val="Normal"/>
    <w:uiPriority w:val="34"/>
    <w:qFormat/>
    <w:rsid w:val="009F3CEA"/>
    <w:pPr>
      <w:ind w:left="720"/>
      <w:contextualSpacing/>
    </w:pPr>
  </w:style>
  <w:style w:type="paragraph" w:customStyle="1" w:styleId="Default">
    <w:name w:val="Default"/>
    <w:rsid w:val="00394113"/>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A21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2172"/>
    <w:rPr>
      <w:rFonts w:ascii="Tahoma" w:hAnsi="Tahoma" w:cs="Tahoma"/>
      <w:sz w:val="16"/>
      <w:szCs w:val="16"/>
    </w:rPr>
  </w:style>
  <w:style w:type="paragraph" w:styleId="En-tte">
    <w:name w:val="header"/>
    <w:basedOn w:val="Normal"/>
    <w:link w:val="En-tteCar"/>
    <w:uiPriority w:val="99"/>
    <w:unhideWhenUsed/>
    <w:rsid w:val="00066623"/>
    <w:pPr>
      <w:tabs>
        <w:tab w:val="center" w:pos="4536"/>
        <w:tab w:val="right" w:pos="9072"/>
      </w:tabs>
      <w:spacing w:after="0" w:line="240" w:lineRule="auto"/>
    </w:pPr>
  </w:style>
  <w:style w:type="character" w:customStyle="1" w:styleId="En-tteCar">
    <w:name w:val="En-tête Car"/>
    <w:basedOn w:val="Policepardfaut"/>
    <w:link w:val="En-tte"/>
    <w:uiPriority w:val="99"/>
    <w:rsid w:val="00066623"/>
  </w:style>
  <w:style w:type="paragraph" w:styleId="Pieddepage">
    <w:name w:val="footer"/>
    <w:basedOn w:val="Normal"/>
    <w:link w:val="PieddepageCar"/>
    <w:uiPriority w:val="99"/>
    <w:unhideWhenUsed/>
    <w:rsid w:val="000666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66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Normal"/>
    <w:link w:val="DateCar"/>
    <w:uiPriority w:val="99"/>
    <w:semiHidden/>
    <w:unhideWhenUsed/>
    <w:rsid w:val="009F3CEA"/>
  </w:style>
  <w:style w:type="character" w:customStyle="1" w:styleId="DateCar">
    <w:name w:val="Date Car"/>
    <w:basedOn w:val="Policepardfaut"/>
    <w:link w:val="Date"/>
    <w:uiPriority w:val="99"/>
    <w:semiHidden/>
    <w:rsid w:val="009F3CEA"/>
  </w:style>
  <w:style w:type="paragraph" w:styleId="Paragraphedeliste">
    <w:name w:val="List Paragraph"/>
    <w:basedOn w:val="Normal"/>
    <w:uiPriority w:val="34"/>
    <w:qFormat/>
    <w:rsid w:val="009F3CEA"/>
    <w:pPr>
      <w:ind w:left="720"/>
      <w:contextualSpacing/>
    </w:pPr>
  </w:style>
  <w:style w:type="paragraph" w:customStyle="1" w:styleId="Default">
    <w:name w:val="Default"/>
    <w:rsid w:val="00394113"/>
    <w:pPr>
      <w:autoSpaceDE w:val="0"/>
      <w:autoSpaceDN w:val="0"/>
      <w:adjustRightInd w:val="0"/>
      <w:spacing w:after="0" w:line="240" w:lineRule="auto"/>
    </w:pPr>
    <w:rPr>
      <w:rFonts w:ascii="Times New Roman" w:hAnsi="Times New Roman" w:cs="Times New Roman"/>
      <w:color w:val="000000"/>
      <w:sz w:val="24"/>
      <w:szCs w:val="24"/>
    </w:rPr>
  </w:style>
  <w:style w:type="paragraph" w:styleId="Textedebulles">
    <w:name w:val="Balloon Text"/>
    <w:basedOn w:val="Normal"/>
    <w:link w:val="TextedebullesCar"/>
    <w:uiPriority w:val="99"/>
    <w:semiHidden/>
    <w:unhideWhenUsed/>
    <w:rsid w:val="007A217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2172"/>
    <w:rPr>
      <w:rFonts w:ascii="Tahoma" w:hAnsi="Tahoma" w:cs="Tahoma"/>
      <w:sz w:val="16"/>
      <w:szCs w:val="16"/>
    </w:rPr>
  </w:style>
  <w:style w:type="paragraph" w:styleId="En-tte">
    <w:name w:val="header"/>
    <w:basedOn w:val="Normal"/>
    <w:link w:val="En-tteCar"/>
    <w:uiPriority w:val="99"/>
    <w:unhideWhenUsed/>
    <w:rsid w:val="00066623"/>
    <w:pPr>
      <w:tabs>
        <w:tab w:val="center" w:pos="4536"/>
        <w:tab w:val="right" w:pos="9072"/>
      </w:tabs>
      <w:spacing w:after="0" w:line="240" w:lineRule="auto"/>
    </w:pPr>
  </w:style>
  <w:style w:type="character" w:customStyle="1" w:styleId="En-tteCar">
    <w:name w:val="En-tête Car"/>
    <w:basedOn w:val="Policepardfaut"/>
    <w:link w:val="En-tte"/>
    <w:uiPriority w:val="99"/>
    <w:rsid w:val="00066623"/>
  </w:style>
  <w:style w:type="paragraph" w:styleId="Pieddepage">
    <w:name w:val="footer"/>
    <w:basedOn w:val="Normal"/>
    <w:link w:val="PieddepageCar"/>
    <w:uiPriority w:val="99"/>
    <w:unhideWhenUsed/>
    <w:rsid w:val="000666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66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1</Pages>
  <Words>2795</Words>
  <Characters>15375</Characters>
  <Application>Microsoft Office Word</Application>
  <DocSecurity>0</DocSecurity>
  <Lines>128</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Anne-Claire</dc:creator>
  <cp:lastModifiedBy>Anne-Claire</cp:lastModifiedBy>
  <cp:revision>11</cp:revision>
  <dcterms:created xsi:type="dcterms:W3CDTF">2013-11-22T11:00:00Z</dcterms:created>
  <dcterms:modified xsi:type="dcterms:W3CDTF">2013-11-23T17:39:00Z</dcterms:modified>
</cp:coreProperties>
</file>