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6B" w:rsidRDefault="00E4606B" w:rsidP="00E46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606B" w:rsidRPr="00E4606B" w:rsidRDefault="00E4606B" w:rsidP="00E46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4606B">
        <w:rPr>
          <w:rFonts w:ascii="Times New Roman" w:hAnsi="Times New Roman" w:cs="Times New Roman"/>
          <w:sz w:val="24"/>
          <w:szCs w:val="24"/>
        </w:rPr>
        <w:t>UE2 CANCEROLOGIE</w:t>
      </w:r>
    </w:p>
    <w:p w:rsidR="00E4606B" w:rsidRPr="00E4606B" w:rsidRDefault="00E4606B" w:rsidP="00E46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4606B">
        <w:rPr>
          <w:rFonts w:ascii="Times New Roman" w:hAnsi="Times New Roman" w:cs="Times New Roman"/>
          <w:sz w:val="24"/>
          <w:szCs w:val="24"/>
        </w:rPr>
        <w:t>Pr F.CALVO</w:t>
      </w:r>
    </w:p>
    <w:p w:rsidR="00E4606B" w:rsidRPr="00E4606B" w:rsidRDefault="00E4606B" w:rsidP="00E46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4606B">
        <w:rPr>
          <w:rFonts w:ascii="Times New Roman" w:hAnsi="Times New Roman" w:cs="Times New Roman"/>
          <w:sz w:val="24"/>
          <w:szCs w:val="24"/>
        </w:rPr>
        <w:t>Lundi 21/10/2013 à 10h30</w:t>
      </w:r>
    </w:p>
    <w:p w:rsidR="00E4606B" w:rsidRPr="00E4606B" w:rsidRDefault="00E4606B" w:rsidP="00E46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4606B">
        <w:rPr>
          <w:rFonts w:ascii="Times New Roman" w:hAnsi="Times New Roman" w:cs="Times New Roman"/>
          <w:sz w:val="24"/>
          <w:szCs w:val="24"/>
        </w:rPr>
        <w:t>Ronéotypeuse</w:t>
      </w:r>
      <w:proofErr w:type="spellEnd"/>
      <w:r w:rsidRPr="00E4606B">
        <w:rPr>
          <w:rFonts w:ascii="Times New Roman" w:hAnsi="Times New Roman" w:cs="Times New Roman"/>
          <w:sz w:val="24"/>
          <w:szCs w:val="24"/>
        </w:rPr>
        <w:t xml:space="preserve"> : Julia Berthelot</w:t>
      </w:r>
    </w:p>
    <w:p w:rsidR="00E4606B" w:rsidRPr="00E4606B" w:rsidRDefault="00E4606B" w:rsidP="00E46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4606B">
        <w:rPr>
          <w:rFonts w:ascii="Times New Roman" w:hAnsi="Times New Roman" w:cs="Times New Roman"/>
          <w:sz w:val="24"/>
          <w:szCs w:val="24"/>
        </w:rPr>
        <w:t>Ronéolectrice</w:t>
      </w:r>
      <w:proofErr w:type="spellEnd"/>
      <w:r w:rsidRPr="00E4606B">
        <w:rPr>
          <w:rFonts w:ascii="Times New Roman" w:hAnsi="Times New Roman" w:cs="Times New Roman"/>
          <w:sz w:val="24"/>
          <w:szCs w:val="24"/>
        </w:rPr>
        <w:t xml:space="preserve"> : Sarah </w:t>
      </w:r>
      <w:proofErr w:type="spellStart"/>
      <w:r w:rsidRPr="00E4606B">
        <w:rPr>
          <w:rFonts w:ascii="Times New Roman" w:hAnsi="Times New Roman" w:cs="Times New Roman"/>
          <w:sz w:val="24"/>
          <w:szCs w:val="24"/>
        </w:rPr>
        <w:t>Cardonnet</w:t>
      </w:r>
      <w:proofErr w:type="spellEnd"/>
      <w:r w:rsidRPr="00E46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06B" w:rsidRPr="00E4606B" w:rsidRDefault="00E4606B" w:rsidP="00E46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4606B" w:rsidRPr="00E4606B" w:rsidRDefault="00E4606B" w:rsidP="00E46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4606B" w:rsidRPr="00E4606B" w:rsidRDefault="00E4606B" w:rsidP="00E46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4606B" w:rsidRPr="00E4606B" w:rsidRDefault="00E4606B" w:rsidP="00E46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4606B" w:rsidRPr="00E4606B" w:rsidRDefault="00E4606B" w:rsidP="00E46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4606B" w:rsidRPr="00E4606B" w:rsidRDefault="00E4606B" w:rsidP="00E46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4606B" w:rsidRPr="00E4606B" w:rsidRDefault="00E4606B" w:rsidP="00E46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4606B" w:rsidRPr="00E4606B" w:rsidRDefault="00E4606B" w:rsidP="00E46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4606B" w:rsidRPr="00E4606B" w:rsidRDefault="00E4606B" w:rsidP="00E46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4606B" w:rsidRPr="00E4606B" w:rsidRDefault="00E4606B" w:rsidP="00E46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4606B" w:rsidRPr="00E4606B" w:rsidRDefault="00E4606B" w:rsidP="00E46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E4606B">
        <w:rPr>
          <w:rFonts w:ascii="Times New Roman" w:hAnsi="Times New Roman" w:cs="Times New Roman"/>
          <w:b/>
          <w:bCs/>
          <w:sz w:val="48"/>
          <w:szCs w:val="48"/>
          <w:u w:val="single"/>
        </w:rPr>
        <w:t>COURS 12</w:t>
      </w:r>
    </w:p>
    <w:p w:rsidR="00E4606B" w:rsidRPr="00E4606B" w:rsidRDefault="00E4606B" w:rsidP="00E46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:rsidR="00AF2ACF" w:rsidRDefault="00E4606B" w:rsidP="00AF2A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AF2ACF">
        <w:rPr>
          <w:rFonts w:ascii="Times New Roman" w:hAnsi="Times New Roman" w:cs="Times New Roman"/>
          <w:b/>
          <w:bCs/>
          <w:sz w:val="44"/>
          <w:szCs w:val="44"/>
          <w:u w:val="single"/>
        </w:rPr>
        <w:t>Mécanismes d'action des médicaments anticancéreux et des traitements ciblés</w:t>
      </w:r>
    </w:p>
    <w:p w:rsidR="00AF2ACF" w:rsidRPr="00AF2ACF" w:rsidRDefault="00AF2ACF" w:rsidP="00AF2A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F2ACF">
        <w:rPr>
          <w:rFonts w:ascii="Times New Roman" w:hAnsi="Times New Roman" w:cs="Times New Roman"/>
          <w:b/>
          <w:bCs/>
          <w:sz w:val="44"/>
          <w:szCs w:val="44"/>
        </w:rPr>
        <w:t>-</w:t>
      </w:r>
    </w:p>
    <w:p w:rsidR="00E4606B" w:rsidRPr="00AF2ACF" w:rsidRDefault="00AF2ACF" w:rsidP="00AF2A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AF2ACF">
        <w:rPr>
          <w:rFonts w:ascii="Times New Roman" w:hAnsi="Times New Roman" w:cs="Times New Roman"/>
          <w:b/>
          <w:bCs/>
          <w:sz w:val="44"/>
          <w:szCs w:val="44"/>
          <w:u w:val="single"/>
        </w:rPr>
        <w:t>Principes et stratégie du traitement des cancers</w:t>
      </w:r>
    </w:p>
    <w:p w:rsidR="00E4606B" w:rsidRDefault="00E4606B" w:rsidP="00E4606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:rsidR="009A505D" w:rsidRDefault="009A505D"/>
    <w:p w:rsidR="00E4606B" w:rsidRDefault="00E4606B"/>
    <w:p w:rsidR="00E4606B" w:rsidRDefault="00E4606B"/>
    <w:p w:rsidR="00E4606B" w:rsidRDefault="00E4606B"/>
    <w:p w:rsidR="00E4606B" w:rsidRDefault="00E4606B"/>
    <w:p w:rsidR="00E4606B" w:rsidRDefault="00E4606B"/>
    <w:p w:rsidR="00E4606B" w:rsidRDefault="00E4606B"/>
    <w:p w:rsidR="00E4606B" w:rsidRDefault="00E4606B"/>
    <w:p w:rsidR="00E4606B" w:rsidRDefault="00E4606B"/>
    <w:p w:rsidR="00E4606B" w:rsidRDefault="00E4606B"/>
    <w:p w:rsidR="00E4606B" w:rsidRPr="00E4606B" w:rsidRDefault="00E4606B" w:rsidP="00E4606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4606B">
        <w:rPr>
          <w:rFonts w:ascii="Times New Roman" w:hAnsi="Times New Roman" w:cs="Times New Roman"/>
          <w:b/>
          <w:sz w:val="40"/>
          <w:szCs w:val="40"/>
          <w:u w:val="single"/>
        </w:rPr>
        <w:t>SOMMAIRE</w:t>
      </w:r>
    </w:p>
    <w:p w:rsidR="00E4606B" w:rsidRPr="00E4606B" w:rsidRDefault="00E4606B" w:rsidP="00E4606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4606B" w:rsidRPr="00E4606B" w:rsidRDefault="00E4606B" w:rsidP="00E460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06B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E4606B" w:rsidRPr="00E4606B" w:rsidRDefault="00E4606B" w:rsidP="00E460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4606B" w:rsidRPr="00E4606B" w:rsidRDefault="00E4606B" w:rsidP="00E460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4606B" w:rsidRPr="00E4606B" w:rsidRDefault="00E4606B" w:rsidP="00E460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06B">
        <w:rPr>
          <w:rFonts w:ascii="Times New Roman" w:hAnsi="Times New Roman" w:cs="Times New Roman"/>
          <w:b/>
          <w:bCs/>
          <w:sz w:val="24"/>
          <w:szCs w:val="24"/>
        </w:rPr>
        <w:t>Les médicaments anticancéreux</w:t>
      </w:r>
    </w:p>
    <w:p w:rsidR="00E4606B" w:rsidRPr="00E4606B" w:rsidRDefault="00E4606B" w:rsidP="00E4606B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E4606B" w:rsidRPr="00E4606B" w:rsidRDefault="00E4606B" w:rsidP="00E460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4606B">
        <w:rPr>
          <w:rFonts w:ascii="Times New Roman" w:eastAsia="TimesNewRomanPSMT" w:hAnsi="Times New Roman" w:cs="Times New Roman"/>
          <w:sz w:val="24"/>
          <w:szCs w:val="24"/>
        </w:rPr>
        <w:t xml:space="preserve">Les </w:t>
      </w:r>
      <w:proofErr w:type="spellStart"/>
      <w:r w:rsidR="002B2645" w:rsidRPr="00E4606B">
        <w:rPr>
          <w:rFonts w:ascii="Times New Roman" w:eastAsia="TimesNewRomanPSMT" w:hAnsi="Times New Roman" w:cs="Times New Roman"/>
          <w:sz w:val="24"/>
          <w:szCs w:val="24"/>
        </w:rPr>
        <w:t>Ant</w:t>
      </w:r>
      <w:r w:rsidR="002B2645">
        <w:rPr>
          <w:rFonts w:ascii="Times New Roman" w:eastAsia="TimesNewRomanPSMT" w:hAnsi="Times New Roman" w:cs="Times New Roman"/>
          <w:sz w:val="24"/>
          <w:szCs w:val="24"/>
        </w:rPr>
        <w:t>hrac</w:t>
      </w:r>
      <w:r w:rsidR="002B2645" w:rsidRPr="00E4606B">
        <w:rPr>
          <w:rFonts w:ascii="Times New Roman" w:eastAsia="TimesNewRomanPSMT" w:hAnsi="Times New Roman" w:cs="Times New Roman"/>
          <w:sz w:val="24"/>
          <w:szCs w:val="24"/>
        </w:rPr>
        <w:t>yclines</w:t>
      </w:r>
      <w:proofErr w:type="spellEnd"/>
    </w:p>
    <w:p w:rsidR="00E4606B" w:rsidRPr="00E4606B" w:rsidRDefault="00E4606B" w:rsidP="00E4606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4606B" w:rsidRPr="00E4606B" w:rsidRDefault="00E4606B" w:rsidP="00E460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4606B">
        <w:rPr>
          <w:rFonts w:ascii="Times New Roman" w:eastAsia="TimesNewRomanPSMT" w:hAnsi="Times New Roman" w:cs="Times New Roman"/>
          <w:sz w:val="24"/>
          <w:szCs w:val="24"/>
        </w:rPr>
        <w:t xml:space="preserve">Les </w:t>
      </w:r>
      <w:r w:rsidR="002B2645" w:rsidRPr="00E4606B">
        <w:rPr>
          <w:rFonts w:ascii="Times New Roman" w:eastAsia="TimesNewRomanPSMT" w:hAnsi="Times New Roman" w:cs="Times New Roman"/>
          <w:sz w:val="24"/>
          <w:szCs w:val="24"/>
        </w:rPr>
        <w:t xml:space="preserve">Agents </w:t>
      </w:r>
      <w:proofErr w:type="spellStart"/>
      <w:r w:rsidR="002B2645" w:rsidRPr="00E4606B">
        <w:rPr>
          <w:rFonts w:ascii="Times New Roman" w:eastAsia="TimesNewRomanPSMT" w:hAnsi="Times New Roman" w:cs="Times New Roman"/>
          <w:sz w:val="24"/>
          <w:szCs w:val="24"/>
        </w:rPr>
        <w:t>Alkylants</w:t>
      </w:r>
      <w:proofErr w:type="spellEnd"/>
      <w:r w:rsidR="002B2645" w:rsidRPr="00E460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4606B" w:rsidRPr="00E4606B" w:rsidRDefault="00E4606B" w:rsidP="00E460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4606B" w:rsidRPr="00E4606B" w:rsidRDefault="00E4606B" w:rsidP="00E460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4606B">
        <w:rPr>
          <w:rFonts w:ascii="Times New Roman" w:eastAsia="TimesNewRomanPSMT" w:hAnsi="Times New Roman" w:cs="Times New Roman"/>
          <w:sz w:val="24"/>
          <w:szCs w:val="24"/>
        </w:rPr>
        <w:t xml:space="preserve">Les </w:t>
      </w:r>
      <w:proofErr w:type="spellStart"/>
      <w:r w:rsidRPr="00E4606B">
        <w:rPr>
          <w:rFonts w:ascii="Times New Roman" w:eastAsia="TimesNewRomanPSMT" w:hAnsi="Times New Roman" w:cs="Times New Roman"/>
          <w:sz w:val="24"/>
          <w:szCs w:val="24"/>
        </w:rPr>
        <w:t>Antimétabolites</w:t>
      </w:r>
      <w:proofErr w:type="spellEnd"/>
    </w:p>
    <w:p w:rsidR="00E4606B" w:rsidRPr="00E4606B" w:rsidRDefault="00E4606B" w:rsidP="00E4606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4606B" w:rsidRPr="00E4606B" w:rsidRDefault="00E4606B" w:rsidP="00E460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4606B">
        <w:rPr>
          <w:rFonts w:ascii="Times New Roman" w:eastAsia="TimesNewRomanPSMT" w:hAnsi="Times New Roman" w:cs="Times New Roman"/>
          <w:sz w:val="24"/>
          <w:szCs w:val="24"/>
        </w:rPr>
        <w:t>1. Les analogues de l'acide folique</w:t>
      </w:r>
    </w:p>
    <w:p w:rsidR="00E4606B" w:rsidRDefault="001640EE" w:rsidP="00E460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="00E4606B" w:rsidRPr="00E4606B">
        <w:rPr>
          <w:rFonts w:ascii="Times New Roman" w:eastAsia="TimesNewRomanPSMT" w:hAnsi="Times New Roman" w:cs="Times New Roman"/>
          <w:sz w:val="24"/>
          <w:szCs w:val="24"/>
        </w:rPr>
        <w:t>Les analogues de la pyrimidine</w:t>
      </w:r>
    </w:p>
    <w:p w:rsidR="006F0D7A" w:rsidRPr="00E4606B" w:rsidRDefault="006F0D7A" w:rsidP="00E460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3. Les analogues de la purine</w:t>
      </w:r>
    </w:p>
    <w:p w:rsidR="00E4606B" w:rsidRPr="00E4606B" w:rsidRDefault="00E4606B" w:rsidP="00E460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4606B" w:rsidRPr="00E4606B" w:rsidRDefault="00E4606B" w:rsidP="00E460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4606B">
        <w:rPr>
          <w:rFonts w:ascii="Times New Roman" w:eastAsia="TimesNewRomanPSMT" w:hAnsi="Times New Roman" w:cs="Times New Roman"/>
          <w:sz w:val="24"/>
          <w:szCs w:val="24"/>
        </w:rPr>
        <w:t xml:space="preserve">Les </w:t>
      </w:r>
      <w:proofErr w:type="spellStart"/>
      <w:r w:rsidRPr="00E4606B">
        <w:rPr>
          <w:rFonts w:ascii="Times New Roman" w:eastAsia="TimesNewRomanPSMT" w:hAnsi="Times New Roman" w:cs="Times New Roman"/>
          <w:sz w:val="24"/>
          <w:szCs w:val="24"/>
        </w:rPr>
        <w:t>Alkaloïdes</w:t>
      </w:r>
      <w:proofErr w:type="spellEnd"/>
      <w:r w:rsidRPr="00E4606B">
        <w:rPr>
          <w:rFonts w:ascii="Times New Roman" w:eastAsia="TimesNewRomanPSMT" w:hAnsi="Times New Roman" w:cs="Times New Roman"/>
          <w:sz w:val="24"/>
          <w:szCs w:val="24"/>
        </w:rPr>
        <w:t xml:space="preserve"> de Plantes</w:t>
      </w:r>
    </w:p>
    <w:p w:rsidR="00E4606B" w:rsidRPr="00E4606B" w:rsidRDefault="00E4606B" w:rsidP="00E4606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4606B" w:rsidRPr="00E4606B" w:rsidRDefault="00E4606B" w:rsidP="00E460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4606B">
        <w:rPr>
          <w:rFonts w:ascii="Times New Roman" w:eastAsia="TimesNewRomanPSMT" w:hAnsi="Times New Roman" w:cs="Times New Roman"/>
          <w:sz w:val="24"/>
          <w:szCs w:val="24"/>
        </w:rPr>
        <w:t>Les Agents Hormonaux</w:t>
      </w:r>
    </w:p>
    <w:p w:rsidR="00E4606B" w:rsidRPr="00E4606B" w:rsidRDefault="00E4606B" w:rsidP="00E460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4606B" w:rsidRPr="00E4606B" w:rsidRDefault="00E4606B" w:rsidP="00E460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4606B">
        <w:rPr>
          <w:rFonts w:ascii="Times New Roman" w:eastAsia="TimesNewRomanPSMT" w:hAnsi="Times New Roman" w:cs="Times New Roman"/>
          <w:sz w:val="24"/>
          <w:szCs w:val="24"/>
        </w:rPr>
        <w:t>1. Glucocorticoïdes</w:t>
      </w:r>
    </w:p>
    <w:p w:rsidR="00E4606B" w:rsidRPr="00E4606B" w:rsidRDefault="00E4606B" w:rsidP="00E460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4606B">
        <w:rPr>
          <w:rFonts w:ascii="Times New Roman" w:eastAsia="TimesNewRomanPSMT" w:hAnsi="Times New Roman" w:cs="Times New Roman"/>
          <w:sz w:val="24"/>
          <w:szCs w:val="24"/>
        </w:rPr>
        <w:t>2. Antagoniste</w:t>
      </w:r>
      <w:r w:rsidR="00AF2ACF">
        <w:rPr>
          <w:rFonts w:ascii="Times New Roman" w:eastAsia="TimesNewRomanPSMT" w:hAnsi="Times New Roman" w:cs="Times New Roman"/>
          <w:sz w:val="24"/>
          <w:szCs w:val="24"/>
        </w:rPr>
        <w:t>s</w:t>
      </w:r>
      <w:r w:rsidRPr="00E4606B">
        <w:rPr>
          <w:rFonts w:ascii="Times New Roman" w:eastAsia="TimesNewRomanPSMT" w:hAnsi="Times New Roman" w:cs="Times New Roman"/>
          <w:sz w:val="24"/>
          <w:szCs w:val="24"/>
        </w:rPr>
        <w:t xml:space="preserve"> des hormones sexuelles</w:t>
      </w:r>
    </w:p>
    <w:p w:rsidR="00E4606B" w:rsidRPr="00E4606B" w:rsidRDefault="00E4606B" w:rsidP="00E460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4606B">
        <w:rPr>
          <w:rFonts w:ascii="Times New Roman" w:eastAsia="TimesNewRomanPSMT" w:hAnsi="Times New Roman" w:cs="Times New Roman"/>
          <w:sz w:val="24"/>
          <w:szCs w:val="24"/>
        </w:rPr>
        <w:t>3. Analogue</w:t>
      </w:r>
      <w:r w:rsidR="00AF2ACF">
        <w:rPr>
          <w:rFonts w:ascii="Times New Roman" w:eastAsia="TimesNewRomanPSMT" w:hAnsi="Times New Roman" w:cs="Times New Roman"/>
          <w:sz w:val="24"/>
          <w:szCs w:val="24"/>
        </w:rPr>
        <w:t>s</w:t>
      </w:r>
      <w:r w:rsidRPr="00E4606B">
        <w:rPr>
          <w:rFonts w:ascii="Times New Roman" w:eastAsia="TimesNewRomanPSMT" w:hAnsi="Times New Roman" w:cs="Times New Roman"/>
          <w:sz w:val="24"/>
          <w:szCs w:val="24"/>
        </w:rPr>
        <w:t xml:space="preserve"> de la GNRH</w:t>
      </w:r>
    </w:p>
    <w:p w:rsidR="00E4606B" w:rsidRPr="00E4606B" w:rsidRDefault="00E4606B" w:rsidP="00E460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4606B">
        <w:rPr>
          <w:rFonts w:ascii="Times New Roman" w:eastAsia="TimesNewRomanPSMT" w:hAnsi="Times New Roman" w:cs="Times New Roman"/>
          <w:sz w:val="24"/>
          <w:szCs w:val="24"/>
        </w:rPr>
        <w:t>4. Inhibiteur</w:t>
      </w:r>
      <w:r w:rsidR="00AF2ACF">
        <w:rPr>
          <w:rFonts w:ascii="Times New Roman" w:eastAsia="TimesNewRomanPSMT" w:hAnsi="Times New Roman" w:cs="Times New Roman"/>
          <w:sz w:val="24"/>
          <w:szCs w:val="24"/>
        </w:rPr>
        <w:t>s de l'</w:t>
      </w:r>
      <w:proofErr w:type="spellStart"/>
      <w:r w:rsidR="00AF2ACF">
        <w:rPr>
          <w:rFonts w:ascii="Times New Roman" w:eastAsia="TimesNewRomanPSMT" w:hAnsi="Times New Roman" w:cs="Times New Roman"/>
          <w:sz w:val="24"/>
          <w:szCs w:val="24"/>
        </w:rPr>
        <w:t>A</w:t>
      </w:r>
      <w:r w:rsidRPr="00E4606B">
        <w:rPr>
          <w:rFonts w:ascii="Times New Roman" w:eastAsia="TimesNewRomanPSMT" w:hAnsi="Times New Roman" w:cs="Times New Roman"/>
          <w:sz w:val="24"/>
          <w:szCs w:val="24"/>
        </w:rPr>
        <w:t>romatase</w:t>
      </w:r>
      <w:proofErr w:type="spellEnd"/>
    </w:p>
    <w:p w:rsidR="00E4606B" w:rsidRPr="00E4606B" w:rsidRDefault="00E4606B" w:rsidP="00E460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4606B" w:rsidRPr="00E4606B" w:rsidRDefault="00E4606B" w:rsidP="00E4606B">
      <w:pPr>
        <w:pStyle w:val="Paragraphedeliste"/>
        <w:numPr>
          <w:ilvl w:val="0"/>
          <w:numId w:val="2"/>
        </w:numPr>
        <w:rPr>
          <w:rFonts w:ascii="Times New Roman" w:eastAsia="TimesNewRomanPSMT" w:hAnsi="Times New Roman" w:cs="Times New Roman"/>
          <w:sz w:val="24"/>
          <w:szCs w:val="24"/>
        </w:rPr>
      </w:pPr>
      <w:r w:rsidRPr="00E4606B">
        <w:rPr>
          <w:rFonts w:ascii="Times New Roman" w:eastAsia="TimesNewRomanPSMT" w:hAnsi="Times New Roman" w:cs="Times New Roman"/>
          <w:sz w:val="24"/>
          <w:szCs w:val="24"/>
        </w:rPr>
        <w:t>Les Thérapies Ciblées</w:t>
      </w:r>
      <w:r w:rsidR="00AF2ACF">
        <w:rPr>
          <w:rFonts w:ascii="Times New Roman" w:eastAsia="TimesNewRomanPSMT" w:hAnsi="Times New Roman" w:cs="Times New Roman"/>
          <w:sz w:val="24"/>
          <w:szCs w:val="24"/>
        </w:rPr>
        <w:t xml:space="preserve"> dans les cancers </w:t>
      </w:r>
    </w:p>
    <w:p w:rsidR="00E4606B" w:rsidRPr="00E4606B" w:rsidRDefault="00E4606B" w:rsidP="00E4606B">
      <w:pPr>
        <w:rPr>
          <w:rFonts w:ascii="Times New Roman" w:hAnsi="Times New Roman" w:cs="Times New Roman"/>
          <w:sz w:val="24"/>
          <w:szCs w:val="24"/>
        </w:rPr>
      </w:pPr>
    </w:p>
    <w:p w:rsidR="00E4606B" w:rsidRDefault="00E4606B"/>
    <w:p w:rsidR="00E4606B" w:rsidRDefault="00E4606B"/>
    <w:p w:rsidR="00E4606B" w:rsidRDefault="00E4606B"/>
    <w:p w:rsidR="00E4606B" w:rsidRDefault="00E4606B"/>
    <w:p w:rsidR="00E4606B" w:rsidRDefault="00E4606B"/>
    <w:p w:rsidR="00E4606B" w:rsidRDefault="00E4606B"/>
    <w:p w:rsidR="00E4606B" w:rsidRDefault="003B46A7" w:rsidP="003B46A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6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Introduction </w:t>
      </w:r>
    </w:p>
    <w:p w:rsidR="00AF2ACF" w:rsidRPr="00245C44" w:rsidRDefault="00AF2ACF" w:rsidP="003F2B7B">
      <w:pPr>
        <w:jc w:val="both"/>
        <w:rPr>
          <w:rFonts w:ascii="Times New Roman" w:hAnsi="Times New Roman" w:cs="Times New Roman"/>
        </w:rPr>
      </w:pPr>
      <w:r w:rsidRPr="00245C44">
        <w:rPr>
          <w:rFonts w:ascii="Times New Roman" w:hAnsi="Times New Roman" w:cs="Times New Roman"/>
        </w:rPr>
        <w:t xml:space="preserve">Le cancer se développe via des cellules qui ont acquis </w:t>
      </w:r>
      <w:r w:rsidRPr="00070ACA">
        <w:rPr>
          <w:rFonts w:ascii="Times New Roman" w:hAnsi="Times New Roman" w:cs="Times New Roman"/>
          <w:b/>
        </w:rPr>
        <w:t>une accumulation de mutations génétiques</w:t>
      </w:r>
      <w:r w:rsidRPr="00245C44">
        <w:rPr>
          <w:rFonts w:ascii="Times New Roman" w:hAnsi="Times New Roman" w:cs="Times New Roman"/>
        </w:rPr>
        <w:t xml:space="preserve">. Elles vont pouvoir proliférer et s’échapper de leur site pour coloniser d’autres organes et former des métastases.  </w:t>
      </w:r>
    </w:p>
    <w:p w:rsidR="004117BC" w:rsidRPr="00245C44" w:rsidRDefault="004117BC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65D6">
        <w:rPr>
          <w:rFonts w:ascii="Times New Roman" w:hAnsi="Times New Roman" w:cs="Times New Roman"/>
          <w:b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46990</wp:posOffset>
            </wp:positionH>
            <wp:positionV relativeFrom="margin">
              <wp:posOffset>957580</wp:posOffset>
            </wp:positionV>
            <wp:extent cx="3202940" cy="2279650"/>
            <wp:effectExtent l="0" t="0" r="0" b="63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65D6">
        <w:rPr>
          <w:rFonts w:ascii="Times New Roman" w:hAnsi="Times New Roman" w:cs="Times New Roman"/>
          <w:b/>
          <w:bCs/>
        </w:rPr>
        <w:t>L’addiction tumorale</w:t>
      </w:r>
      <w:r w:rsidR="00245C44">
        <w:rPr>
          <w:rFonts w:ascii="Times New Roman" w:hAnsi="Times New Roman" w:cs="Times New Roman"/>
          <w:bCs/>
        </w:rPr>
        <w:t xml:space="preserve"> à des anomalies moléculaires acquises</w:t>
      </w:r>
      <w:r w:rsidRPr="00245C44">
        <w:rPr>
          <w:rFonts w:ascii="Times New Roman" w:hAnsi="Times New Roman" w:cs="Times New Roman"/>
          <w:bCs/>
        </w:rPr>
        <w:t xml:space="preserve"> </w:t>
      </w:r>
      <w:r w:rsidRPr="001B3DF0">
        <w:rPr>
          <w:rFonts w:ascii="Times New Roman" w:hAnsi="Times New Roman" w:cs="Times New Roman"/>
          <w:b/>
          <w:bCs/>
        </w:rPr>
        <w:t>et l’instabilité génétique</w:t>
      </w:r>
      <w:r w:rsidRPr="00245C44">
        <w:rPr>
          <w:rFonts w:ascii="Times New Roman" w:hAnsi="Times New Roman" w:cs="Times New Roman"/>
          <w:bCs/>
        </w:rPr>
        <w:t xml:space="preserve"> ont été démontrées dans certains cancers (</w:t>
      </w:r>
      <w:r w:rsidR="00245C44" w:rsidRPr="00245C44">
        <w:rPr>
          <w:rFonts w:ascii="Times New Roman" w:hAnsi="Times New Roman" w:cs="Times New Roman"/>
          <w:bCs/>
        </w:rPr>
        <w:t>Leucémies myéloï</w:t>
      </w:r>
      <w:r w:rsidRPr="00245C44">
        <w:rPr>
          <w:rFonts w:ascii="Times New Roman" w:hAnsi="Times New Roman" w:cs="Times New Roman"/>
          <w:bCs/>
        </w:rPr>
        <w:t xml:space="preserve">des chroniques, Lymphome de </w:t>
      </w:r>
      <w:proofErr w:type="spellStart"/>
      <w:r w:rsidRPr="00245C44">
        <w:rPr>
          <w:rFonts w:ascii="Times New Roman" w:hAnsi="Times New Roman" w:cs="Times New Roman"/>
          <w:bCs/>
        </w:rPr>
        <w:t>Burkitt</w:t>
      </w:r>
      <w:proofErr w:type="spellEnd"/>
      <w:r w:rsidRPr="00245C44">
        <w:rPr>
          <w:rFonts w:ascii="Times New Roman" w:hAnsi="Times New Roman" w:cs="Times New Roman"/>
          <w:bCs/>
        </w:rPr>
        <w:t>)</w:t>
      </w:r>
      <w:r w:rsidR="00DF65D6">
        <w:rPr>
          <w:rFonts w:ascii="Times New Roman" w:hAnsi="Times New Roman" w:cs="Times New Roman"/>
          <w:bCs/>
        </w:rPr>
        <w:t>. Si c</w:t>
      </w:r>
      <w:r w:rsidR="003F2B7B">
        <w:rPr>
          <w:rFonts w:ascii="Times New Roman" w:hAnsi="Times New Roman" w:cs="Times New Roman"/>
          <w:bCs/>
        </w:rPr>
        <w:t>ette addiction est identifiée, cela</w:t>
      </w:r>
      <w:r w:rsidR="00DF65D6">
        <w:rPr>
          <w:rFonts w:ascii="Times New Roman" w:hAnsi="Times New Roman" w:cs="Times New Roman"/>
          <w:bCs/>
        </w:rPr>
        <w:t xml:space="preserve"> permet d’augmenter la capacité de traitement du patient.</w:t>
      </w:r>
    </w:p>
    <w:p w:rsidR="004117BC" w:rsidRPr="00245C44" w:rsidRDefault="004117BC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45C44">
        <w:rPr>
          <w:rFonts w:ascii="Times New Roman" w:hAnsi="Times New Roman" w:cs="Times New Roman"/>
        </w:rPr>
        <w:t>L’a</w:t>
      </w:r>
      <w:r w:rsidRPr="00245C44">
        <w:rPr>
          <w:rFonts w:ascii="Times New Roman" w:hAnsi="Times New Roman" w:cs="Times New Roman"/>
          <w:bCs/>
        </w:rPr>
        <w:t xml:space="preserve">ddiction incomplète la plus fréquente : </w:t>
      </w:r>
    </w:p>
    <w:p w:rsidR="004117BC" w:rsidRPr="00245C44" w:rsidRDefault="004117BC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45C44">
        <w:rPr>
          <w:rFonts w:ascii="Times New Roman" w:hAnsi="Times New Roman" w:cs="Times New Roman"/>
        </w:rPr>
        <w:t xml:space="preserve">– </w:t>
      </w:r>
      <w:r w:rsidRPr="00245C44">
        <w:rPr>
          <w:rFonts w:ascii="Times New Roman" w:hAnsi="Times New Roman" w:cs="Times New Roman"/>
          <w:bCs/>
        </w:rPr>
        <w:t>B raf et mélanome</w:t>
      </w:r>
    </w:p>
    <w:p w:rsidR="004117BC" w:rsidRPr="00245C44" w:rsidRDefault="004117BC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45C44">
        <w:rPr>
          <w:rFonts w:ascii="Times New Roman" w:hAnsi="Times New Roman" w:cs="Times New Roman"/>
        </w:rPr>
        <w:t xml:space="preserve">– </w:t>
      </w:r>
      <w:r w:rsidRPr="00245C44">
        <w:rPr>
          <w:rFonts w:ascii="Times New Roman" w:hAnsi="Times New Roman" w:cs="Times New Roman"/>
          <w:bCs/>
        </w:rPr>
        <w:t>C kit et GIST</w:t>
      </w:r>
    </w:p>
    <w:p w:rsidR="00070ACA" w:rsidRDefault="004117BC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45C44">
        <w:rPr>
          <w:rFonts w:ascii="Times New Roman" w:hAnsi="Times New Roman" w:cs="Times New Roman"/>
          <w:bCs/>
        </w:rPr>
        <w:t>L’instabilité génétique va être responsable de la résistance thérapeutique</w:t>
      </w:r>
      <w:r w:rsidR="00245C44">
        <w:rPr>
          <w:rFonts w:ascii="Times New Roman" w:hAnsi="Times New Roman" w:cs="Times New Roman"/>
          <w:bCs/>
        </w:rPr>
        <w:t xml:space="preserve"> et va entraîner d’autres évènements addictifs.</w:t>
      </w:r>
    </w:p>
    <w:p w:rsidR="00070ACA" w:rsidRDefault="00070ACA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82BA8" w:rsidRPr="00245C44" w:rsidRDefault="00F82BA8" w:rsidP="003F2B7B">
      <w:pPr>
        <w:jc w:val="both"/>
        <w:rPr>
          <w:rFonts w:ascii="Times New Roman" w:hAnsi="Times New Roman" w:cs="Times New Roman"/>
        </w:rPr>
      </w:pPr>
      <w:r w:rsidRPr="00245C44">
        <w:rPr>
          <w:rFonts w:ascii="Times New Roman" w:hAnsi="Times New Roman" w:cs="Times New Roman"/>
        </w:rPr>
        <w:t>Les stratégies thérapeutique</w:t>
      </w:r>
      <w:r w:rsidR="008645E4" w:rsidRPr="00245C44">
        <w:rPr>
          <w:rFonts w:ascii="Times New Roman" w:hAnsi="Times New Roman" w:cs="Times New Roman"/>
        </w:rPr>
        <w:t>s</w:t>
      </w:r>
      <w:r w:rsidRPr="00245C44">
        <w:rPr>
          <w:rFonts w:ascii="Times New Roman" w:hAnsi="Times New Roman" w:cs="Times New Roman"/>
        </w:rPr>
        <w:t xml:space="preserve"> vont pren</w:t>
      </w:r>
      <w:r w:rsidR="008645E4" w:rsidRPr="00245C44">
        <w:rPr>
          <w:rFonts w:ascii="Times New Roman" w:hAnsi="Times New Roman" w:cs="Times New Roman"/>
        </w:rPr>
        <w:t>dre en compte les caractéristiques</w:t>
      </w:r>
      <w:r w:rsidRPr="00245C44">
        <w:rPr>
          <w:rFonts w:ascii="Times New Roman" w:hAnsi="Times New Roman" w:cs="Times New Roman"/>
        </w:rPr>
        <w:t xml:space="preserve"> propre</w:t>
      </w:r>
      <w:r w:rsidR="008645E4" w:rsidRPr="00245C44">
        <w:rPr>
          <w:rFonts w:ascii="Times New Roman" w:hAnsi="Times New Roman" w:cs="Times New Roman"/>
        </w:rPr>
        <w:t>s</w:t>
      </w:r>
      <w:r w:rsidRPr="00245C44">
        <w:rPr>
          <w:rFonts w:ascii="Times New Roman" w:hAnsi="Times New Roman" w:cs="Times New Roman"/>
        </w:rPr>
        <w:t xml:space="preserve"> à la tume</w:t>
      </w:r>
      <w:r w:rsidR="008645E4" w:rsidRPr="00245C44">
        <w:rPr>
          <w:rFonts w:ascii="Times New Roman" w:hAnsi="Times New Roman" w:cs="Times New Roman"/>
        </w:rPr>
        <w:t>u</w:t>
      </w:r>
      <w:r w:rsidRPr="00245C44">
        <w:rPr>
          <w:rFonts w:ascii="Times New Roman" w:hAnsi="Times New Roman" w:cs="Times New Roman"/>
        </w:rPr>
        <w:t>r</w:t>
      </w:r>
      <w:r w:rsidR="008645E4" w:rsidRPr="00245C44">
        <w:rPr>
          <w:rFonts w:ascii="Times New Roman" w:hAnsi="Times New Roman" w:cs="Times New Roman"/>
        </w:rPr>
        <w:t>.</w:t>
      </w:r>
      <w:r w:rsidRPr="00245C44">
        <w:rPr>
          <w:rFonts w:ascii="Times New Roman" w:hAnsi="Times New Roman" w:cs="Times New Roman"/>
        </w:rPr>
        <w:t xml:space="preserve"> </w:t>
      </w:r>
    </w:p>
    <w:p w:rsidR="00F82BA8" w:rsidRPr="00245C44" w:rsidRDefault="008645E4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C44">
        <w:rPr>
          <w:rFonts w:ascii="Times New Roman" w:hAnsi="Times New Roman" w:cs="Times New Roman"/>
        </w:rPr>
        <w:t xml:space="preserve"> Les principes et stratégie du traitement vont être d’e</w:t>
      </w:r>
      <w:r w:rsidRPr="00245C44">
        <w:rPr>
          <w:rFonts w:ascii="Times New Roman" w:hAnsi="Times New Roman" w:cs="Times New Roman"/>
          <w:bCs/>
        </w:rPr>
        <w:t xml:space="preserve">nlever l’ensemble des cellules tumorales avant  </w:t>
      </w:r>
      <w:r w:rsidR="003F2B7B">
        <w:rPr>
          <w:rFonts w:ascii="Times New Roman" w:hAnsi="Times New Roman" w:cs="Times New Roman"/>
          <w:bCs/>
        </w:rPr>
        <w:t>l'</w:t>
      </w:r>
      <w:r w:rsidRPr="00245C44">
        <w:rPr>
          <w:rFonts w:ascii="Times New Roman" w:hAnsi="Times New Roman" w:cs="Times New Roman"/>
          <w:bCs/>
        </w:rPr>
        <w:t>invasion</w:t>
      </w:r>
      <w:r w:rsidRPr="00245C44">
        <w:rPr>
          <w:rFonts w:ascii="Times New Roman" w:hAnsi="Times New Roman" w:cs="Times New Roman"/>
        </w:rPr>
        <w:t>, d</w:t>
      </w:r>
      <w:r w:rsidRPr="00245C44">
        <w:rPr>
          <w:rFonts w:ascii="Times New Roman" w:hAnsi="Times New Roman" w:cs="Times New Roman"/>
          <w:bCs/>
        </w:rPr>
        <w:t xml:space="preserve">’interférer avec la croissance tumorale et </w:t>
      </w:r>
      <w:r w:rsidRPr="00245C44">
        <w:rPr>
          <w:rFonts w:ascii="Times New Roman" w:hAnsi="Times New Roman" w:cs="Times New Roman"/>
        </w:rPr>
        <w:t>d’</w:t>
      </w:r>
      <w:r w:rsidRPr="00245C44">
        <w:rPr>
          <w:rFonts w:ascii="Times New Roman" w:hAnsi="Times New Roman" w:cs="Times New Roman"/>
          <w:bCs/>
        </w:rPr>
        <w:t>induire la mort cellulaire par apoptose ou nécrose </w:t>
      </w:r>
      <w:r w:rsidRPr="00245C44">
        <w:rPr>
          <w:rFonts w:ascii="Times New Roman" w:hAnsi="Times New Roman" w:cs="Times New Roman"/>
        </w:rPr>
        <w:t xml:space="preserve">: </w:t>
      </w:r>
      <w:r w:rsidRPr="00245C44">
        <w:rPr>
          <w:rFonts w:ascii="Times New Roman" w:hAnsi="Times New Roman" w:cs="Times New Roman"/>
          <w:bCs/>
        </w:rPr>
        <w:t>en agissant à l’intérieur des cellules</w:t>
      </w:r>
      <w:r w:rsidRPr="00245C44">
        <w:rPr>
          <w:rFonts w:ascii="Times New Roman" w:hAnsi="Times New Roman" w:cs="Times New Roman"/>
        </w:rPr>
        <w:t xml:space="preserve">, </w:t>
      </w:r>
      <w:r w:rsidRPr="00245C44">
        <w:rPr>
          <w:rFonts w:ascii="Times New Roman" w:hAnsi="Times New Roman" w:cs="Times New Roman"/>
          <w:bCs/>
        </w:rPr>
        <w:t>à la surface des cellules</w:t>
      </w:r>
      <w:r w:rsidRPr="00245C44">
        <w:rPr>
          <w:rFonts w:ascii="Times New Roman" w:hAnsi="Times New Roman" w:cs="Times New Roman"/>
        </w:rPr>
        <w:t>, p</w:t>
      </w:r>
      <w:r w:rsidRPr="00245C44">
        <w:rPr>
          <w:rFonts w:ascii="Times New Roman" w:hAnsi="Times New Roman" w:cs="Times New Roman"/>
          <w:bCs/>
        </w:rPr>
        <w:t>ar restauration de l’immunité anti-tumorale</w:t>
      </w:r>
      <w:r w:rsidRPr="00245C44">
        <w:rPr>
          <w:rFonts w:ascii="Times New Roman" w:hAnsi="Times New Roman" w:cs="Times New Roman"/>
        </w:rPr>
        <w:t>, e</w:t>
      </w:r>
      <w:r w:rsidRPr="00245C44">
        <w:rPr>
          <w:rFonts w:ascii="Times New Roman" w:hAnsi="Times New Roman" w:cs="Times New Roman"/>
          <w:bCs/>
        </w:rPr>
        <w:t>n agissant sur le microenvironnement tumoral.</w:t>
      </w:r>
    </w:p>
    <w:p w:rsidR="004117BC" w:rsidRPr="00245C44" w:rsidRDefault="004117BC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2BA8" w:rsidRDefault="008645E4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C44">
        <w:rPr>
          <w:rFonts w:ascii="Times New Roman" w:hAnsi="Times New Roman" w:cs="Times New Roman"/>
          <w:bCs/>
        </w:rPr>
        <w:t>Les traitements anticancéreux vont être constitué</w:t>
      </w:r>
      <w:r w:rsidR="003F2B7B">
        <w:rPr>
          <w:rFonts w:ascii="Times New Roman" w:hAnsi="Times New Roman" w:cs="Times New Roman"/>
          <w:bCs/>
        </w:rPr>
        <w:t>s</w:t>
      </w:r>
      <w:r w:rsidRPr="00245C44">
        <w:rPr>
          <w:rFonts w:ascii="Times New Roman" w:hAnsi="Times New Roman" w:cs="Times New Roman"/>
          <w:bCs/>
        </w:rPr>
        <w:t xml:space="preserve"> par associations thérapeutiques: locale, régionale et générale : Chirurgie, Radiothérapie, </w:t>
      </w:r>
      <w:r w:rsidR="004117BC" w:rsidRPr="00245C44">
        <w:rPr>
          <w:rFonts w:ascii="Times New Roman" w:hAnsi="Times New Roman" w:cs="Times New Roman"/>
          <w:bCs/>
        </w:rPr>
        <w:t>médicaments et/ou par combinaisons : chimiothérapie classique, t</w:t>
      </w:r>
      <w:r w:rsidRPr="00245C44">
        <w:rPr>
          <w:rFonts w:ascii="Times New Roman" w:hAnsi="Times New Roman" w:cs="Times New Roman"/>
          <w:bCs/>
        </w:rPr>
        <w:t>raitements ciblés</w:t>
      </w:r>
      <w:r w:rsidR="004117BC" w:rsidRPr="00245C44">
        <w:rPr>
          <w:rFonts w:ascii="Times New Roman" w:hAnsi="Times New Roman" w:cs="Times New Roman"/>
          <w:bCs/>
        </w:rPr>
        <w:t>.</w:t>
      </w:r>
      <w:r w:rsidR="00070ACA">
        <w:rPr>
          <w:rFonts w:ascii="Times New Roman" w:hAnsi="Times New Roman" w:cs="Times New Roman"/>
          <w:bCs/>
        </w:rPr>
        <w:t xml:space="preserve"> </w:t>
      </w:r>
      <w:r w:rsidR="00F82BA8" w:rsidRPr="00245C44">
        <w:rPr>
          <w:rFonts w:ascii="Times New Roman" w:hAnsi="Times New Roman" w:cs="Times New Roman"/>
        </w:rPr>
        <w:t>Le traitement doit être pesé en termes</w:t>
      </w:r>
      <w:r w:rsidRPr="00245C44">
        <w:rPr>
          <w:rFonts w:ascii="Times New Roman" w:hAnsi="Times New Roman" w:cs="Times New Roman"/>
        </w:rPr>
        <w:t xml:space="preserve"> de risque et de récidive.</w:t>
      </w:r>
    </w:p>
    <w:p w:rsidR="00070ACA" w:rsidRPr="00070ACA" w:rsidRDefault="00070ACA" w:rsidP="00070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117BC" w:rsidRPr="00245C44" w:rsidRDefault="004117BC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45C44">
        <w:rPr>
          <w:rFonts w:ascii="Times New Roman" w:hAnsi="Times New Roman" w:cs="Times New Roman"/>
          <w:bCs/>
        </w:rPr>
        <w:t xml:space="preserve">Les </w:t>
      </w:r>
      <w:r w:rsidR="00245C44" w:rsidRPr="00245C44">
        <w:rPr>
          <w:rFonts w:ascii="Times New Roman" w:hAnsi="Times New Roman" w:cs="Times New Roman"/>
          <w:bCs/>
        </w:rPr>
        <w:t>traitements anticancéreux peuvent être :</w:t>
      </w:r>
    </w:p>
    <w:p w:rsidR="004117BC" w:rsidRPr="00245C44" w:rsidRDefault="004117BC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45C44">
        <w:rPr>
          <w:rFonts w:ascii="Times New Roman" w:hAnsi="Times New Roman" w:cs="Times New Roman"/>
        </w:rPr>
        <w:t xml:space="preserve">• </w:t>
      </w:r>
      <w:r w:rsidRPr="00245C44">
        <w:rPr>
          <w:rFonts w:ascii="Times New Roman" w:hAnsi="Times New Roman" w:cs="Times New Roman"/>
          <w:bCs/>
        </w:rPr>
        <w:t>c</w:t>
      </w:r>
      <w:r w:rsidR="00245C44" w:rsidRPr="00245C44">
        <w:rPr>
          <w:rFonts w:ascii="Times New Roman" w:hAnsi="Times New Roman" w:cs="Times New Roman"/>
          <w:bCs/>
        </w:rPr>
        <w:t xml:space="preserve">uratifs (adjuvant : traitement complémentaire du traitement initial,  </w:t>
      </w:r>
      <w:proofErr w:type="spellStart"/>
      <w:r w:rsidR="00245C44" w:rsidRPr="00245C44">
        <w:rPr>
          <w:rFonts w:ascii="Times New Roman" w:hAnsi="Times New Roman" w:cs="Times New Roman"/>
          <w:bCs/>
        </w:rPr>
        <w:t>néoadjuvant</w:t>
      </w:r>
      <w:proofErr w:type="spellEnd"/>
      <w:r w:rsidR="00245C44" w:rsidRPr="00245C44">
        <w:rPr>
          <w:rFonts w:ascii="Times New Roman" w:hAnsi="Times New Roman" w:cs="Times New Roman"/>
          <w:bCs/>
        </w:rPr>
        <w:t xml:space="preserve"> : </w:t>
      </w:r>
      <w:r w:rsidR="00245C44" w:rsidRPr="00245C44">
        <w:rPr>
          <w:rFonts w:ascii="Times New Roman" w:hAnsi="Times New Roman" w:cs="Times New Roman"/>
        </w:rPr>
        <w:t xml:space="preserve">précède </w:t>
      </w:r>
      <w:r w:rsidR="003F2B7B">
        <w:rPr>
          <w:rFonts w:ascii="Times New Roman" w:hAnsi="Times New Roman" w:cs="Times New Roman"/>
        </w:rPr>
        <w:t>l'acte chirurgical, par exemple</w:t>
      </w:r>
      <w:r w:rsidR="00245C44" w:rsidRPr="00245C44">
        <w:rPr>
          <w:rFonts w:ascii="Times New Roman" w:hAnsi="Times New Roman" w:cs="Times New Roman"/>
        </w:rPr>
        <w:t xml:space="preserve"> la chimiothérapie est utilisée avant la chirurgie</w:t>
      </w:r>
      <w:r w:rsidR="00245C44" w:rsidRPr="00245C44">
        <w:rPr>
          <w:rFonts w:ascii="Times New Roman" w:hAnsi="Times New Roman" w:cs="Times New Roman"/>
          <w:bCs/>
        </w:rPr>
        <w:t xml:space="preserve">, </w:t>
      </w:r>
      <w:r w:rsidRPr="00245C44">
        <w:rPr>
          <w:rFonts w:ascii="Times New Roman" w:hAnsi="Times New Roman" w:cs="Times New Roman"/>
          <w:bCs/>
        </w:rPr>
        <w:t>métastatique</w:t>
      </w:r>
      <w:r w:rsidR="00245C44" w:rsidRPr="00245C44">
        <w:rPr>
          <w:rFonts w:ascii="Times New Roman" w:hAnsi="Times New Roman" w:cs="Times New Roman"/>
          <w:bCs/>
        </w:rPr>
        <w:t xml:space="preserve"> lorsque la probabilité de retirer toute la tumeur est trop faible.</w:t>
      </w:r>
      <w:r w:rsidRPr="00245C44">
        <w:rPr>
          <w:rFonts w:ascii="Times New Roman" w:hAnsi="Times New Roman" w:cs="Times New Roman"/>
          <w:bCs/>
        </w:rPr>
        <w:t>)</w:t>
      </w:r>
    </w:p>
    <w:p w:rsidR="004117BC" w:rsidRPr="00245C44" w:rsidRDefault="004117BC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45C44">
        <w:rPr>
          <w:rFonts w:ascii="Times New Roman" w:hAnsi="Times New Roman" w:cs="Times New Roman"/>
        </w:rPr>
        <w:t xml:space="preserve">• </w:t>
      </w:r>
      <w:proofErr w:type="spellStart"/>
      <w:r w:rsidRPr="00245C44">
        <w:rPr>
          <w:rFonts w:ascii="Times New Roman" w:hAnsi="Times New Roman" w:cs="Times New Roman"/>
          <w:bCs/>
        </w:rPr>
        <w:t>maintient</w:t>
      </w:r>
      <w:proofErr w:type="spellEnd"/>
      <w:r w:rsidRPr="00245C44">
        <w:rPr>
          <w:rFonts w:ascii="Times New Roman" w:hAnsi="Times New Roman" w:cs="Times New Roman"/>
          <w:bCs/>
        </w:rPr>
        <w:t xml:space="preserve"> de la qualité et de la durée de vie</w:t>
      </w:r>
    </w:p>
    <w:p w:rsidR="004117BC" w:rsidRPr="00245C44" w:rsidRDefault="004117BC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45C44">
        <w:rPr>
          <w:rFonts w:ascii="Times New Roman" w:hAnsi="Times New Roman" w:cs="Times New Roman"/>
        </w:rPr>
        <w:t xml:space="preserve">• </w:t>
      </w:r>
      <w:r w:rsidRPr="00245C44">
        <w:rPr>
          <w:rFonts w:ascii="Times New Roman" w:hAnsi="Times New Roman" w:cs="Times New Roman"/>
          <w:bCs/>
        </w:rPr>
        <w:t>soulag</w:t>
      </w:r>
      <w:r w:rsidR="00245C44" w:rsidRPr="00245C44">
        <w:rPr>
          <w:rFonts w:ascii="Times New Roman" w:hAnsi="Times New Roman" w:cs="Times New Roman"/>
          <w:bCs/>
        </w:rPr>
        <w:t xml:space="preserve">ement des symptômes (traitement </w:t>
      </w:r>
      <w:r w:rsidRPr="00245C44">
        <w:rPr>
          <w:rFonts w:ascii="Times New Roman" w:hAnsi="Times New Roman" w:cs="Times New Roman"/>
          <w:bCs/>
        </w:rPr>
        <w:t>palliatif</w:t>
      </w:r>
      <w:r w:rsidR="00245C44" w:rsidRPr="00245C44">
        <w:rPr>
          <w:rFonts w:ascii="Times New Roman" w:hAnsi="Times New Roman" w:cs="Times New Roman"/>
          <w:bCs/>
        </w:rPr>
        <w:t xml:space="preserve"> : </w:t>
      </w:r>
      <w:r w:rsidR="00245C44" w:rsidRPr="00245C44">
        <w:rPr>
          <w:rFonts w:ascii="Times New Roman" w:hAnsi="Times New Roman" w:cs="Times New Roman"/>
        </w:rPr>
        <w:t>probabilité de  guérison trop faible et la tumeur provoque symptômes  trop important s donc il est nécessaire d’améliorer la qualité de vie avec traitement palliatif</w:t>
      </w:r>
      <w:r w:rsidRPr="00245C44">
        <w:rPr>
          <w:rFonts w:ascii="Times New Roman" w:hAnsi="Times New Roman" w:cs="Times New Roman"/>
          <w:bCs/>
        </w:rPr>
        <w:t>)</w:t>
      </w:r>
    </w:p>
    <w:p w:rsidR="004117BC" w:rsidRPr="00245C44" w:rsidRDefault="004117BC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45C44">
        <w:rPr>
          <w:rFonts w:ascii="Times New Roman" w:hAnsi="Times New Roman" w:cs="Times New Roman"/>
        </w:rPr>
        <w:t xml:space="preserve">• </w:t>
      </w:r>
      <w:r w:rsidRPr="00245C44">
        <w:rPr>
          <w:rFonts w:ascii="Times New Roman" w:hAnsi="Times New Roman" w:cs="Times New Roman"/>
          <w:bCs/>
        </w:rPr>
        <w:t>essais cl</w:t>
      </w:r>
      <w:r w:rsidR="00245C44" w:rsidRPr="00245C44">
        <w:rPr>
          <w:rFonts w:ascii="Times New Roman" w:hAnsi="Times New Roman" w:cs="Times New Roman"/>
          <w:bCs/>
        </w:rPr>
        <w:t xml:space="preserve">iniques de nouveaux traitements : </w:t>
      </w:r>
      <w:r w:rsidRPr="00245C44">
        <w:rPr>
          <w:rFonts w:ascii="Times New Roman" w:hAnsi="Times New Roman" w:cs="Times New Roman"/>
          <w:iCs/>
        </w:rPr>
        <w:t>A discuter avec le patient et sa famille</w:t>
      </w:r>
    </w:p>
    <w:p w:rsidR="00245C44" w:rsidRPr="00245C44" w:rsidRDefault="00245C44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82BA8" w:rsidRPr="00245C44" w:rsidRDefault="004117BC" w:rsidP="003F2B7B">
      <w:pPr>
        <w:jc w:val="both"/>
        <w:rPr>
          <w:rFonts w:ascii="Times New Roman" w:hAnsi="Times New Roman" w:cs="Times New Roman"/>
        </w:rPr>
      </w:pPr>
      <w:r w:rsidRPr="00245C44">
        <w:rPr>
          <w:rFonts w:ascii="Times New Roman" w:hAnsi="Times New Roman" w:cs="Times New Roman"/>
        </w:rPr>
        <w:t>Il peut y avoir a</w:t>
      </w:r>
      <w:r w:rsidR="00F82BA8" w:rsidRPr="00245C44">
        <w:rPr>
          <w:rFonts w:ascii="Times New Roman" w:hAnsi="Times New Roman" w:cs="Times New Roman"/>
        </w:rPr>
        <w:t>ssociation de différents types de traitements et association de diff</w:t>
      </w:r>
      <w:r w:rsidRPr="00245C44">
        <w:rPr>
          <w:rFonts w:ascii="Times New Roman" w:hAnsi="Times New Roman" w:cs="Times New Roman"/>
        </w:rPr>
        <w:t>érents</w:t>
      </w:r>
      <w:r w:rsidR="00F82BA8" w:rsidRPr="00245C44">
        <w:rPr>
          <w:rFonts w:ascii="Times New Roman" w:hAnsi="Times New Roman" w:cs="Times New Roman"/>
        </w:rPr>
        <w:t xml:space="preserve"> médicaments</w:t>
      </w:r>
      <w:r w:rsidRPr="00245C44">
        <w:rPr>
          <w:rFonts w:ascii="Times New Roman" w:hAnsi="Times New Roman" w:cs="Times New Roman"/>
        </w:rPr>
        <w:t xml:space="preserve"> entre eux. L’efficacité du traitement se mesure </w:t>
      </w:r>
      <w:r w:rsidR="00245C44" w:rsidRPr="00245C44">
        <w:rPr>
          <w:rFonts w:ascii="Times New Roman" w:hAnsi="Times New Roman" w:cs="Times New Roman"/>
        </w:rPr>
        <w:t>en termes de réponses</w:t>
      </w:r>
      <w:r w:rsidR="00DF65D6">
        <w:rPr>
          <w:rFonts w:ascii="Times New Roman" w:hAnsi="Times New Roman" w:cs="Times New Roman"/>
        </w:rPr>
        <w:t xml:space="preserve"> thérapeutiques</w:t>
      </w:r>
      <w:r w:rsidR="00245C44" w:rsidRPr="00245C44">
        <w:rPr>
          <w:rFonts w:ascii="Times New Roman" w:hAnsi="Times New Roman" w:cs="Times New Roman"/>
        </w:rPr>
        <w:t xml:space="preserve"> : </w:t>
      </w:r>
    </w:p>
    <w:p w:rsidR="00245C44" w:rsidRPr="00245C44" w:rsidRDefault="00245C44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45C44">
        <w:rPr>
          <w:rFonts w:ascii="Times New Roman" w:hAnsi="Times New Roman" w:cs="Times New Roman"/>
          <w:bCs/>
        </w:rPr>
        <w:t>1. Réponse complète (CR): disparition complète de toutes les manifestations tumorales</w:t>
      </w:r>
    </w:p>
    <w:p w:rsidR="00245C44" w:rsidRPr="00245C44" w:rsidRDefault="00245C44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45C44">
        <w:rPr>
          <w:rFonts w:ascii="Times New Roman" w:hAnsi="Times New Roman" w:cs="Times New Roman"/>
          <w:bCs/>
        </w:rPr>
        <w:t>2. Réponse partielle (PR</w:t>
      </w:r>
      <w:proofErr w:type="gramStart"/>
      <w:r w:rsidRPr="00245C44">
        <w:rPr>
          <w:rFonts w:ascii="Times New Roman" w:hAnsi="Times New Roman" w:cs="Times New Roman"/>
          <w:bCs/>
        </w:rPr>
        <w:t>) .</w:t>
      </w:r>
      <w:proofErr w:type="gramEnd"/>
      <w:r w:rsidRPr="00245C44">
        <w:rPr>
          <w:rFonts w:ascii="Times New Roman" w:hAnsi="Times New Roman" w:cs="Times New Roman"/>
          <w:bCs/>
        </w:rPr>
        <w:t xml:space="preserve"> Diminution &gt;50% de la taille tumorale sans progression d’autre</w:t>
      </w:r>
      <w:r>
        <w:rPr>
          <w:rFonts w:ascii="Times New Roman" w:hAnsi="Times New Roman" w:cs="Times New Roman"/>
          <w:bCs/>
        </w:rPr>
        <w:t xml:space="preserve"> </w:t>
      </w:r>
      <w:r w:rsidRPr="00245C44">
        <w:rPr>
          <w:rFonts w:ascii="Times New Roman" w:hAnsi="Times New Roman" w:cs="Times New Roman"/>
          <w:bCs/>
        </w:rPr>
        <w:t>localisation, ni nouvelle tumeur</w:t>
      </w:r>
    </w:p>
    <w:p w:rsidR="00245C44" w:rsidRPr="00245C44" w:rsidRDefault="00245C44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45C44">
        <w:rPr>
          <w:rFonts w:ascii="Times New Roman" w:hAnsi="Times New Roman" w:cs="Times New Roman"/>
          <w:bCs/>
        </w:rPr>
        <w:t>3. Maladie stable: pas d’augmentation de la masse tumorale ou diminution &lt; 25%</w:t>
      </w:r>
    </w:p>
    <w:p w:rsidR="00245C44" w:rsidRDefault="00245C44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45C44">
        <w:rPr>
          <w:rFonts w:ascii="Times New Roman" w:hAnsi="Times New Roman" w:cs="Times New Roman"/>
          <w:bCs/>
        </w:rPr>
        <w:t>4. Progression- Augmentation de la masse tumorale &gt;25%, nouvelles lésions ou décès lié à la maladie</w:t>
      </w:r>
    </w:p>
    <w:p w:rsidR="00DF65D6" w:rsidRDefault="00DF65D6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 temps d’apparition des tumeurs est variable en fonction des tissus, il peut être de plusieurs dizaines d’années. Une tumeur est détectable à l’imagerie lorsqu’elle mesure environ 1cm de diamètre.</w:t>
      </w:r>
    </w:p>
    <w:p w:rsidR="00DF65D6" w:rsidRDefault="00DF65D6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F4753" w:rsidRPr="004F4753" w:rsidRDefault="003F2B7B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On évalue l'e</w:t>
      </w:r>
      <w:r w:rsidR="004F4753" w:rsidRPr="004F4753">
        <w:rPr>
          <w:rFonts w:ascii="Times New Roman" w:hAnsi="Times New Roman" w:cs="Times New Roman"/>
          <w:bCs/>
        </w:rPr>
        <w:t>fficacité</w:t>
      </w:r>
      <w:r w:rsidR="004F4753">
        <w:rPr>
          <w:rFonts w:ascii="Times New Roman" w:hAnsi="Times New Roman" w:cs="Times New Roman"/>
          <w:bCs/>
        </w:rPr>
        <w:t xml:space="preserve"> globale du traitement dans des </w:t>
      </w:r>
      <w:r w:rsidR="004F4753" w:rsidRPr="004F4753">
        <w:rPr>
          <w:rFonts w:ascii="Times New Roman" w:hAnsi="Times New Roman" w:cs="Times New Roman"/>
          <w:bCs/>
        </w:rPr>
        <w:t>groupes de patients</w:t>
      </w:r>
      <w:r>
        <w:rPr>
          <w:rFonts w:ascii="Times New Roman" w:hAnsi="Times New Roman" w:cs="Times New Roman"/>
          <w:bCs/>
        </w:rPr>
        <w:t xml:space="preserve"> grâce :</w:t>
      </w:r>
    </w:p>
    <w:p w:rsidR="004F4753" w:rsidRPr="004F4753" w:rsidRDefault="004F4753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F4753">
        <w:rPr>
          <w:rFonts w:ascii="Times New Roman" w:hAnsi="Times New Roman" w:cs="Times New Roman"/>
          <w:bCs/>
        </w:rPr>
        <w:t>• Durée de survie –semaines mois années</w:t>
      </w:r>
    </w:p>
    <w:p w:rsidR="004F4753" w:rsidRPr="004F4753" w:rsidRDefault="004F4753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F4753">
        <w:rPr>
          <w:rFonts w:ascii="Times New Roman" w:hAnsi="Times New Roman" w:cs="Times New Roman"/>
          <w:bCs/>
        </w:rPr>
        <w:t>• Taux de réponse (% de CR+PR)</w:t>
      </w:r>
    </w:p>
    <w:p w:rsidR="004F4753" w:rsidRPr="004F4753" w:rsidRDefault="004F4753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F4753">
        <w:rPr>
          <w:rFonts w:ascii="Times New Roman" w:hAnsi="Times New Roman" w:cs="Times New Roman"/>
          <w:bCs/>
        </w:rPr>
        <w:t>• Durée de réponse jusqu’à la progression</w:t>
      </w:r>
    </w:p>
    <w:p w:rsidR="004F4753" w:rsidRPr="004F4753" w:rsidRDefault="004F4753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F4753">
        <w:rPr>
          <w:rFonts w:ascii="Times New Roman" w:hAnsi="Times New Roman" w:cs="Times New Roman"/>
          <w:bCs/>
        </w:rPr>
        <w:t xml:space="preserve">• Toxicités- </w:t>
      </w:r>
      <w:proofErr w:type="spellStart"/>
      <w:r w:rsidRPr="004F4753">
        <w:rPr>
          <w:rFonts w:ascii="Times New Roman" w:hAnsi="Times New Roman" w:cs="Times New Roman"/>
          <w:bCs/>
        </w:rPr>
        <w:t>grading</w:t>
      </w:r>
      <w:proofErr w:type="spellEnd"/>
      <w:r w:rsidRPr="004F4753">
        <w:rPr>
          <w:rFonts w:ascii="Times New Roman" w:hAnsi="Times New Roman" w:cs="Times New Roman"/>
          <w:bCs/>
        </w:rPr>
        <w:t xml:space="preserve"> du NCI</w:t>
      </w:r>
    </w:p>
    <w:p w:rsidR="004F4753" w:rsidRDefault="004F4753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F4753">
        <w:rPr>
          <w:rFonts w:ascii="Times New Roman" w:hAnsi="Times New Roman" w:cs="Times New Roman"/>
          <w:bCs/>
        </w:rPr>
        <w:t>• Qualité</w:t>
      </w:r>
      <w:r>
        <w:rPr>
          <w:rFonts w:ascii="Times New Roman" w:hAnsi="Times New Roman" w:cs="Times New Roman"/>
          <w:bCs/>
        </w:rPr>
        <w:t xml:space="preserve"> de vie- requis par la FDA pour </w:t>
      </w:r>
      <w:r w:rsidRPr="004F4753">
        <w:rPr>
          <w:rFonts w:ascii="Times New Roman" w:hAnsi="Times New Roman" w:cs="Times New Roman"/>
          <w:bCs/>
        </w:rPr>
        <w:t>toutes les nouvelles molécules</w:t>
      </w:r>
    </w:p>
    <w:p w:rsidR="004F4753" w:rsidRDefault="004F4753" w:rsidP="004F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F4753" w:rsidRDefault="004F4753" w:rsidP="004F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47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II) Les médicaments anticancéreux </w:t>
      </w:r>
    </w:p>
    <w:p w:rsidR="00DF65D6" w:rsidRDefault="00DF65D6" w:rsidP="0024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4753" w:rsidRDefault="004F4753" w:rsidP="00245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fr-FR"/>
        </w:rPr>
        <w:drawing>
          <wp:inline distT="0" distB="0" distL="0" distR="0">
            <wp:extent cx="5969858" cy="4724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72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53" w:rsidRDefault="00EC549C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Les médicaments en rouges (de 1945 à 2000) sont actifs sur la prolifération cellulaire.</w:t>
      </w:r>
    </w:p>
    <w:p w:rsidR="00EC549C" w:rsidRDefault="00EC549C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Les médicaments en bleus (après 2000) sont des anticorps monoclonaux qui cible</w:t>
      </w:r>
      <w:r w:rsidR="00070ACA">
        <w:rPr>
          <w:rFonts w:ascii="Times New Roman" w:hAnsi="Times New Roman" w:cs="Times New Roman"/>
          <w:bCs/>
        </w:rPr>
        <w:t>nt</w:t>
      </w:r>
      <w:r>
        <w:rPr>
          <w:rFonts w:ascii="Times New Roman" w:hAnsi="Times New Roman" w:cs="Times New Roman"/>
          <w:bCs/>
        </w:rPr>
        <w:t xml:space="preserve"> des déterminants à la surface ou à l’intérieur de la cellule. Aujourd’hui la dernière étape est de rétablir l’immunité anti-tumorale.</w:t>
      </w:r>
    </w:p>
    <w:p w:rsidR="00EC549C" w:rsidRDefault="00EC549C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F4753" w:rsidRPr="004F4753" w:rsidRDefault="00EC549C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Les d</w:t>
      </w:r>
      <w:r w:rsidR="004F4753" w:rsidRPr="004F4753">
        <w:rPr>
          <w:rFonts w:ascii="Times New Roman" w:hAnsi="Times New Roman" w:cs="Times New Roman"/>
          <w:bCs/>
        </w:rPr>
        <w:t>ommag</w:t>
      </w:r>
      <w:r>
        <w:rPr>
          <w:rFonts w:ascii="Times New Roman" w:hAnsi="Times New Roman" w:cs="Times New Roman"/>
          <w:bCs/>
        </w:rPr>
        <w:t xml:space="preserve">es cellulaires provoqués par la </w:t>
      </w:r>
      <w:r w:rsidR="004F4753" w:rsidRPr="004F4753">
        <w:rPr>
          <w:rFonts w:ascii="Times New Roman" w:hAnsi="Times New Roman" w:cs="Times New Roman"/>
          <w:bCs/>
        </w:rPr>
        <w:t>chimi</w:t>
      </w:r>
      <w:r>
        <w:rPr>
          <w:rFonts w:ascii="Times New Roman" w:hAnsi="Times New Roman" w:cs="Times New Roman"/>
          <w:bCs/>
        </w:rPr>
        <w:t>o</w:t>
      </w:r>
      <w:r w:rsidR="004F4753" w:rsidRPr="004F4753">
        <w:rPr>
          <w:rFonts w:ascii="Times New Roman" w:hAnsi="Times New Roman" w:cs="Times New Roman"/>
          <w:bCs/>
        </w:rPr>
        <w:t>thérapie cytotoxique</w:t>
      </w:r>
      <w:r>
        <w:rPr>
          <w:rFonts w:ascii="Times New Roman" w:hAnsi="Times New Roman" w:cs="Times New Roman"/>
          <w:bCs/>
        </w:rPr>
        <w:t xml:space="preserve"> sont : le </w:t>
      </w:r>
      <w:r w:rsidR="004F4753" w:rsidRPr="004F4753">
        <w:rPr>
          <w:rFonts w:ascii="Times New Roman" w:hAnsi="Times New Roman" w:cs="Times New Roman"/>
          <w:bCs/>
        </w:rPr>
        <w:t>blocage de</w:t>
      </w:r>
      <w:r>
        <w:rPr>
          <w:rFonts w:ascii="Times New Roman" w:hAnsi="Times New Roman" w:cs="Times New Roman"/>
          <w:bCs/>
        </w:rPr>
        <w:t xml:space="preserve"> la synthèse des précurseurs de l’ADN, l’interaction directe avec l’ADN, l’i</w:t>
      </w:r>
      <w:r w:rsidR="004F4753" w:rsidRPr="004F4753">
        <w:rPr>
          <w:rFonts w:ascii="Times New Roman" w:hAnsi="Times New Roman" w:cs="Times New Roman"/>
          <w:bCs/>
        </w:rPr>
        <w:t>nh</w:t>
      </w:r>
      <w:r>
        <w:rPr>
          <w:rFonts w:ascii="Times New Roman" w:hAnsi="Times New Roman" w:cs="Times New Roman"/>
          <w:bCs/>
        </w:rPr>
        <w:t>ibition de la synthèse de l’ADN, l’i</w:t>
      </w:r>
      <w:r w:rsidR="004F4753" w:rsidRPr="004F4753">
        <w:rPr>
          <w:rFonts w:ascii="Times New Roman" w:hAnsi="Times New Roman" w:cs="Times New Roman"/>
          <w:bCs/>
        </w:rPr>
        <w:t>nt</w:t>
      </w:r>
      <w:r>
        <w:rPr>
          <w:rFonts w:ascii="Times New Roman" w:hAnsi="Times New Roman" w:cs="Times New Roman"/>
          <w:bCs/>
        </w:rPr>
        <w:t>erférence avec la transcription, l’i</w:t>
      </w:r>
      <w:r w:rsidR="004F4753" w:rsidRPr="004F4753">
        <w:rPr>
          <w:rFonts w:ascii="Times New Roman" w:hAnsi="Times New Roman" w:cs="Times New Roman"/>
          <w:bCs/>
        </w:rPr>
        <w:t>nhibition de la synthèse des protéines</w:t>
      </w:r>
      <w:r>
        <w:rPr>
          <w:rFonts w:ascii="Times New Roman" w:hAnsi="Times New Roman" w:cs="Times New Roman"/>
          <w:bCs/>
        </w:rPr>
        <w:t>.</w:t>
      </w:r>
    </w:p>
    <w:p w:rsidR="00EC549C" w:rsidRPr="00070ACA" w:rsidRDefault="004F4753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70ACA">
        <w:rPr>
          <w:rFonts w:ascii="Times New Roman" w:hAnsi="Times New Roman" w:cs="Times New Roman"/>
          <w:b/>
          <w:bCs/>
        </w:rPr>
        <w:t>L’effet gl</w:t>
      </w:r>
      <w:r w:rsidR="00EC549C" w:rsidRPr="00070ACA">
        <w:rPr>
          <w:rFonts w:ascii="Times New Roman" w:hAnsi="Times New Roman" w:cs="Times New Roman"/>
          <w:b/>
          <w:bCs/>
        </w:rPr>
        <w:t>obal est la mort cellulaire par apop</w:t>
      </w:r>
      <w:r w:rsidRPr="00070ACA">
        <w:rPr>
          <w:rFonts w:ascii="Times New Roman" w:hAnsi="Times New Roman" w:cs="Times New Roman"/>
          <w:b/>
          <w:bCs/>
        </w:rPr>
        <w:t>tose ou nécrose</w:t>
      </w:r>
      <w:r w:rsidR="00EC549C" w:rsidRPr="00070ACA">
        <w:rPr>
          <w:rFonts w:ascii="Times New Roman" w:hAnsi="Times New Roman" w:cs="Times New Roman"/>
          <w:b/>
          <w:bCs/>
        </w:rPr>
        <w:t>.</w:t>
      </w:r>
    </w:p>
    <w:p w:rsidR="00EC549C" w:rsidRDefault="00EC549C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La spécificité des traitements anticancéreux est que l</w:t>
      </w:r>
      <w:r w:rsidRPr="00EC549C">
        <w:rPr>
          <w:rFonts w:ascii="Times New Roman" w:hAnsi="Times New Roman" w:cs="Times New Roman"/>
          <w:bCs/>
        </w:rPr>
        <w:t xml:space="preserve">es </w:t>
      </w:r>
      <w:r w:rsidRPr="0075627C">
        <w:rPr>
          <w:rFonts w:ascii="Times New Roman" w:hAnsi="Times New Roman" w:cs="Times New Roman"/>
          <w:b/>
          <w:bCs/>
        </w:rPr>
        <w:t>cytotoxiques</w:t>
      </w:r>
      <w:r w:rsidRPr="00EC549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ne distinguent pas les cellules </w:t>
      </w:r>
      <w:r w:rsidRPr="00EC549C">
        <w:rPr>
          <w:rFonts w:ascii="Times New Roman" w:hAnsi="Times New Roman" w:cs="Times New Roman"/>
          <w:bCs/>
        </w:rPr>
        <w:t>ca</w:t>
      </w:r>
      <w:r>
        <w:rPr>
          <w:rFonts w:ascii="Times New Roman" w:hAnsi="Times New Roman" w:cs="Times New Roman"/>
          <w:bCs/>
        </w:rPr>
        <w:t xml:space="preserve">ncéreuses des cellules normales. </w:t>
      </w:r>
      <w:r w:rsidRPr="00EC549C">
        <w:rPr>
          <w:rFonts w:ascii="Times New Roman" w:hAnsi="Times New Roman" w:cs="Times New Roman"/>
          <w:bCs/>
        </w:rPr>
        <w:t>Les cellules ca</w:t>
      </w:r>
      <w:r>
        <w:rPr>
          <w:rFonts w:ascii="Times New Roman" w:hAnsi="Times New Roman" w:cs="Times New Roman"/>
          <w:bCs/>
        </w:rPr>
        <w:t xml:space="preserve">ncéreuses sont plus fréquemment </w:t>
      </w:r>
      <w:r w:rsidRPr="00EC549C">
        <w:rPr>
          <w:rFonts w:ascii="Times New Roman" w:hAnsi="Times New Roman" w:cs="Times New Roman"/>
          <w:bCs/>
        </w:rPr>
        <w:t>impliquées dans la mu</w:t>
      </w:r>
      <w:r>
        <w:rPr>
          <w:rFonts w:ascii="Times New Roman" w:hAnsi="Times New Roman" w:cs="Times New Roman"/>
          <w:bCs/>
        </w:rPr>
        <w:t xml:space="preserve">ltiplication cellulaire et sont </w:t>
      </w:r>
      <w:r w:rsidRPr="00EC549C">
        <w:rPr>
          <w:rFonts w:ascii="Times New Roman" w:hAnsi="Times New Roman" w:cs="Times New Roman"/>
          <w:bCs/>
        </w:rPr>
        <w:t>plus sensibles aux eff</w:t>
      </w:r>
      <w:r>
        <w:rPr>
          <w:rFonts w:ascii="Times New Roman" w:hAnsi="Times New Roman" w:cs="Times New Roman"/>
          <w:bCs/>
        </w:rPr>
        <w:t xml:space="preserve">ets toxiques des cytotoxiques. </w:t>
      </w:r>
      <w:r w:rsidRPr="00070ACA">
        <w:rPr>
          <w:rFonts w:ascii="Times New Roman" w:hAnsi="Times New Roman" w:cs="Times New Roman"/>
          <w:b/>
          <w:bCs/>
        </w:rPr>
        <w:t>La moelle osseus</w:t>
      </w:r>
      <w:r w:rsidR="00AD6E9D" w:rsidRPr="00070ACA">
        <w:rPr>
          <w:rFonts w:ascii="Times New Roman" w:hAnsi="Times New Roman" w:cs="Times New Roman"/>
          <w:b/>
          <w:bCs/>
        </w:rPr>
        <w:t xml:space="preserve">e, </w:t>
      </w:r>
      <w:r w:rsidR="00AD6E9D" w:rsidRPr="00070ACA">
        <w:rPr>
          <w:rFonts w:ascii="Times New Roman" w:hAnsi="Times New Roman" w:cs="Times New Roman"/>
          <w:b/>
          <w:bCs/>
        </w:rPr>
        <w:lastRenderedPageBreak/>
        <w:t>l’épithélium digestif,</w:t>
      </w:r>
      <w:r w:rsidRPr="00070ACA">
        <w:rPr>
          <w:rFonts w:ascii="Times New Roman" w:hAnsi="Times New Roman" w:cs="Times New Roman"/>
          <w:b/>
          <w:bCs/>
        </w:rPr>
        <w:t xml:space="preserve"> les follicules pileux</w:t>
      </w:r>
      <w:r w:rsidR="00AD6E9D" w:rsidRPr="00070ACA">
        <w:rPr>
          <w:rFonts w:ascii="Times New Roman" w:hAnsi="Times New Roman" w:cs="Times New Roman"/>
          <w:b/>
          <w:bCs/>
        </w:rPr>
        <w:t>, les cellules germinales</w:t>
      </w:r>
      <w:r w:rsidRPr="00EC549C">
        <w:rPr>
          <w:rFonts w:ascii="Times New Roman" w:hAnsi="Times New Roman" w:cs="Times New Roman"/>
          <w:bCs/>
        </w:rPr>
        <w:t xml:space="preserve"> son</w:t>
      </w:r>
      <w:r>
        <w:rPr>
          <w:rFonts w:ascii="Times New Roman" w:hAnsi="Times New Roman" w:cs="Times New Roman"/>
          <w:bCs/>
        </w:rPr>
        <w:t xml:space="preserve">t les plus sensibles aux effets </w:t>
      </w:r>
      <w:r w:rsidRPr="00EC549C">
        <w:rPr>
          <w:rFonts w:ascii="Times New Roman" w:hAnsi="Times New Roman" w:cs="Times New Roman"/>
          <w:bCs/>
        </w:rPr>
        <w:t>toxiques</w:t>
      </w:r>
      <w:r>
        <w:rPr>
          <w:rFonts w:ascii="Times New Roman" w:hAnsi="Times New Roman" w:cs="Times New Roman"/>
          <w:bCs/>
        </w:rPr>
        <w:t xml:space="preserve"> ce qui donne les effets secondaires de la chimiothérapie : diarrhées, vomissement, anémie, </w:t>
      </w:r>
      <w:proofErr w:type="spellStart"/>
      <w:r>
        <w:rPr>
          <w:rFonts w:ascii="Times New Roman" w:hAnsi="Times New Roman" w:cs="Times New Roman"/>
          <w:bCs/>
        </w:rPr>
        <w:t>thrombo</w:t>
      </w:r>
      <w:proofErr w:type="spellEnd"/>
      <w:r>
        <w:rPr>
          <w:rFonts w:ascii="Times New Roman" w:hAnsi="Times New Roman" w:cs="Times New Roman"/>
          <w:bCs/>
        </w:rPr>
        <w:t xml:space="preserve">/neutropénie, immunodéficience, </w:t>
      </w:r>
      <w:r w:rsidR="0050144E">
        <w:rPr>
          <w:rFonts w:ascii="Times New Roman" w:hAnsi="Times New Roman" w:cs="Times New Roman"/>
          <w:bCs/>
        </w:rPr>
        <w:t>alopécie</w:t>
      </w:r>
      <w:r>
        <w:rPr>
          <w:rFonts w:ascii="Times New Roman" w:hAnsi="Times New Roman" w:cs="Times New Roman"/>
          <w:bCs/>
        </w:rPr>
        <w:t>, stérilité…</w:t>
      </w:r>
    </w:p>
    <w:p w:rsidR="00EC549C" w:rsidRDefault="00EC549C" w:rsidP="00EC5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6E9D" w:rsidRDefault="00A12E15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-119380</wp:posOffset>
            </wp:positionH>
            <wp:positionV relativeFrom="margin">
              <wp:posOffset>1210310</wp:posOffset>
            </wp:positionV>
            <wp:extent cx="3194050" cy="2362835"/>
            <wp:effectExtent l="0" t="0" r="635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2E1" w:rsidRPr="00A12E15">
        <w:rPr>
          <w:rFonts w:ascii="Times New Roman" w:hAnsi="Times New Roman" w:cs="Times New Roman"/>
          <w:b/>
          <w:bCs/>
        </w:rPr>
        <w:t>La résistance au traitement</w:t>
      </w:r>
      <w:r w:rsidR="001032E1" w:rsidRPr="00A12E15">
        <w:rPr>
          <w:rFonts w:ascii="Times New Roman" w:hAnsi="Times New Roman" w:cs="Times New Roman"/>
          <w:bCs/>
        </w:rPr>
        <w:t xml:space="preserve"> peut être </w:t>
      </w:r>
      <w:r w:rsidR="001032E1" w:rsidRPr="00070ACA">
        <w:rPr>
          <w:rFonts w:ascii="Times New Roman" w:hAnsi="Times New Roman" w:cs="Times New Roman"/>
          <w:b/>
          <w:bCs/>
        </w:rPr>
        <w:t>innée</w:t>
      </w:r>
      <w:r w:rsidR="001032E1" w:rsidRPr="00A12E15">
        <w:rPr>
          <w:rFonts w:ascii="Times New Roman" w:hAnsi="Times New Roman" w:cs="Times New Roman"/>
          <w:bCs/>
        </w:rPr>
        <w:t xml:space="preserve"> (cancer du pancréas) ou </w:t>
      </w:r>
      <w:r w:rsidR="001032E1" w:rsidRPr="00070ACA">
        <w:rPr>
          <w:rFonts w:ascii="Times New Roman" w:hAnsi="Times New Roman" w:cs="Times New Roman"/>
          <w:b/>
          <w:bCs/>
        </w:rPr>
        <w:t>acquise</w:t>
      </w:r>
      <w:r w:rsidR="001032E1" w:rsidRPr="00A12E15">
        <w:rPr>
          <w:rFonts w:ascii="Times New Roman" w:hAnsi="Times New Roman" w:cs="Times New Roman"/>
          <w:bCs/>
        </w:rPr>
        <w:t> : le traitement est efficace avec diminution de la tumeur puis réapparition</w:t>
      </w:r>
      <w:r w:rsidRPr="00A12E15">
        <w:rPr>
          <w:rFonts w:ascii="Times New Roman" w:hAnsi="Times New Roman" w:cs="Times New Roman"/>
          <w:bCs/>
        </w:rPr>
        <w:t xml:space="preserve"> de</w:t>
      </w:r>
      <w:r>
        <w:rPr>
          <w:rFonts w:ascii="Times New Roman" w:hAnsi="Times New Roman" w:cs="Times New Roman"/>
          <w:bCs/>
        </w:rPr>
        <w:t xml:space="preserve"> </w:t>
      </w:r>
      <w:r w:rsidRPr="00A12E15">
        <w:rPr>
          <w:rFonts w:ascii="Times New Roman" w:hAnsi="Times New Roman" w:cs="Times New Roman"/>
          <w:bCs/>
        </w:rPr>
        <w:t>la tumeur</w:t>
      </w:r>
      <w:r w:rsidR="001032E1" w:rsidRPr="00A12E1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avec résistance.</w:t>
      </w:r>
      <w:r w:rsidRPr="00A12E15">
        <w:t xml:space="preserve"> </w:t>
      </w:r>
      <w:r w:rsidR="00070ACA">
        <w:rPr>
          <w:rFonts w:ascii="Times New Roman" w:hAnsi="Times New Roman" w:cs="Times New Roman"/>
          <w:bCs/>
        </w:rPr>
        <w:t>Cela peut s'expliquer par u</w:t>
      </w:r>
      <w:r w:rsidRPr="00A12E15">
        <w:rPr>
          <w:rFonts w:ascii="Times New Roman" w:hAnsi="Times New Roman" w:cs="Times New Roman"/>
          <w:bCs/>
        </w:rPr>
        <w:t>ne adap</w:t>
      </w:r>
      <w:r>
        <w:rPr>
          <w:rFonts w:ascii="Times New Roman" w:hAnsi="Times New Roman" w:cs="Times New Roman"/>
          <w:bCs/>
        </w:rPr>
        <w:t>tation du génome tumorale qui sé</w:t>
      </w:r>
      <w:r w:rsidRPr="00A12E15">
        <w:rPr>
          <w:rFonts w:ascii="Times New Roman" w:hAnsi="Times New Roman" w:cs="Times New Roman"/>
          <w:bCs/>
        </w:rPr>
        <w:t>lectionne</w:t>
      </w:r>
      <w:r>
        <w:rPr>
          <w:rFonts w:ascii="Times New Roman" w:hAnsi="Times New Roman" w:cs="Times New Roman"/>
          <w:bCs/>
        </w:rPr>
        <w:t xml:space="preserve"> alors uniquement les cellules  </w:t>
      </w:r>
      <w:r w:rsidRPr="00A12E15">
        <w:rPr>
          <w:rFonts w:ascii="Times New Roman" w:hAnsi="Times New Roman" w:cs="Times New Roman"/>
          <w:bCs/>
        </w:rPr>
        <w:t>insensibles aux médicaments via mutations, modification du génome, une</w:t>
      </w:r>
      <w:r>
        <w:rPr>
          <w:rFonts w:ascii="Times New Roman" w:hAnsi="Times New Roman" w:cs="Times New Roman"/>
          <w:bCs/>
        </w:rPr>
        <w:t xml:space="preserve"> réduction de l'activation des  </w:t>
      </w:r>
      <w:r w:rsidRPr="00A12E15">
        <w:rPr>
          <w:rFonts w:ascii="Times New Roman" w:hAnsi="Times New Roman" w:cs="Times New Roman"/>
          <w:bCs/>
        </w:rPr>
        <w:t>pro-drogues, une activation de la dégradation des médicaments (médicament</w:t>
      </w:r>
      <w:r>
        <w:rPr>
          <w:rFonts w:ascii="Times New Roman" w:hAnsi="Times New Roman" w:cs="Times New Roman"/>
          <w:bCs/>
        </w:rPr>
        <w:t xml:space="preserve">s trop dégradés), un défaut de </w:t>
      </w:r>
      <w:r w:rsidRPr="00A12E15">
        <w:rPr>
          <w:rFonts w:ascii="Times New Roman" w:hAnsi="Times New Roman" w:cs="Times New Roman"/>
          <w:bCs/>
        </w:rPr>
        <w:t>pénétration du médicament</w:t>
      </w:r>
      <w:r w:rsidR="00AD6E9D">
        <w:rPr>
          <w:rFonts w:ascii="Times New Roman" w:hAnsi="Times New Roman" w:cs="Times New Roman"/>
          <w:bCs/>
        </w:rPr>
        <w:t xml:space="preserve"> dans la cellule. </w:t>
      </w:r>
    </w:p>
    <w:p w:rsidR="0075627C" w:rsidRPr="0075627C" w:rsidRDefault="00AD6E9D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Par exemple </w:t>
      </w:r>
      <w:r w:rsidR="0075627C">
        <w:rPr>
          <w:rFonts w:ascii="Times New Roman" w:eastAsia="TimesNewRomanPSMT" w:hAnsi="Times New Roman" w:cs="Times New Roman"/>
        </w:rPr>
        <w:t xml:space="preserve">on observe </w:t>
      </w:r>
      <w:r w:rsidR="0075627C" w:rsidRPr="0075627C">
        <w:rPr>
          <w:rFonts w:ascii="Times New Roman" w:eastAsia="TimesNewRomanPSMT" w:hAnsi="Times New Roman" w:cs="Times New Roman"/>
        </w:rPr>
        <w:t xml:space="preserve">notamment ce </w:t>
      </w:r>
      <w:r w:rsidR="0075627C">
        <w:rPr>
          <w:rFonts w:ascii="Times New Roman" w:eastAsia="TimesNewRomanPSMT" w:hAnsi="Times New Roman" w:cs="Times New Roman"/>
        </w:rPr>
        <w:t>cas lors de surexpressions du gè</w:t>
      </w:r>
      <w:r w:rsidR="0075627C" w:rsidRPr="0075627C">
        <w:rPr>
          <w:rFonts w:ascii="Times New Roman" w:eastAsia="TimesNewRomanPSMT" w:hAnsi="Times New Roman" w:cs="Times New Roman"/>
        </w:rPr>
        <w:t>ne</w:t>
      </w:r>
      <w:r w:rsidR="0075627C">
        <w:rPr>
          <w:rFonts w:ascii="Times New Roman" w:eastAsia="TimesNewRomanPSMT" w:hAnsi="Times New Roman" w:cs="Times New Roman"/>
        </w:rPr>
        <w:t xml:space="preserve"> MDR qui code pour la glycoprotéine P qui est une protéine d’efflux à</w:t>
      </w:r>
      <w:r w:rsidR="0075627C" w:rsidRPr="0075627C">
        <w:rPr>
          <w:rFonts w:ascii="Times New Roman" w:eastAsia="TimesNewRomanPSMT" w:hAnsi="Times New Roman" w:cs="Times New Roman"/>
        </w:rPr>
        <w:t xml:space="preserve"> la surface</w:t>
      </w:r>
      <w:r w:rsidR="0075627C">
        <w:rPr>
          <w:rFonts w:ascii="Times New Roman" w:eastAsia="TimesNewRomanPSMT" w:hAnsi="Times New Roman" w:cs="Times New Roman"/>
        </w:rPr>
        <w:t xml:space="preserve"> </w:t>
      </w:r>
      <w:r w:rsidR="0075627C" w:rsidRPr="0075627C">
        <w:rPr>
          <w:rFonts w:ascii="Times New Roman" w:eastAsia="TimesNewRomanPSMT" w:hAnsi="Times New Roman" w:cs="Times New Roman"/>
        </w:rPr>
        <w:t>des cellules.</w:t>
      </w:r>
    </w:p>
    <w:p w:rsidR="00A12E15" w:rsidRPr="0075627C" w:rsidRDefault="0075627C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NewRomanPSMT" w:hAnsi="Times New Roman" w:cs="Times New Roman"/>
        </w:rPr>
        <w:t>Résultat : le médicament parvient à</w:t>
      </w:r>
      <w:r w:rsidRPr="0075627C">
        <w:rPr>
          <w:rFonts w:ascii="Times New Roman" w:eastAsia="TimesNewRomanPSMT" w:hAnsi="Times New Roman" w:cs="Times New Roman"/>
        </w:rPr>
        <w:t xml:space="preserve"> entr</w:t>
      </w:r>
      <w:r>
        <w:rPr>
          <w:rFonts w:ascii="Times New Roman" w:eastAsia="TimesNewRomanPSMT" w:hAnsi="Times New Roman" w:cs="Times New Roman"/>
        </w:rPr>
        <w:t>er dans la cellule mais est immédiatement rejeté</w:t>
      </w:r>
      <w:r w:rsidRPr="0075627C">
        <w:rPr>
          <w:rFonts w:ascii="Times New Roman" w:eastAsia="TimesNewRomanPSMT" w:hAnsi="Times New Roman" w:cs="Times New Roman"/>
        </w:rPr>
        <w:t xml:space="preserve"> et donc inefficace.</w:t>
      </w:r>
      <w:r>
        <w:rPr>
          <w:rFonts w:ascii="Times New Roman" w:eastAsia="TimesNewRomanPSMT" w:hAnsi="Times New Roman" w:cs="Times New Roman"/>
        </w:rPr>
        <w:t xml:space="preserve"> </w:t>
      </w:r>
    </w:p>
    <w:p w:rsidR="00A12E15" w:rsidRDefault="00A12E15" w:rsidP="00EC5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70ACA" w:rsidRDefault="00070ACA" w:rsidP="00EC5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70ACA" w:rsidRDefault="00070ACA" w:rsidP="00EC5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70ACA" w:rsidRDefault="00070ACA" w:rsidP="00070AC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F697E">
        <w:rPr>
          <w:rFonts w:ascii="Times New Roman" w:hAnsi="Times New Roman" w:cs="Times New Roman"/>
          <w:b/>
          <w:sz w:val="24"/>
          <w:szCs w:val="24"/>
        </w:rPr>
        <w:t xml:space="preserve">Les </w:t>
      </w:r>
      <w:proofErr w:type="spellStart"/>
      <w:r w:rsidRPr="005F697E">
        <w:rPr>
          <w:rFonts w:ascii="Times New Roman" w:hAnsi="Times New Roman" w:cs="Times New Roman"/>
          <w:b/>
          <w:sz w:val="24"/>
          <w:szCs w:val="24"/>
        </w:rPr>
        <w:t>anthracyclines</w:t>
      </w:r>
      <w:proofErr w:type="spellEnd"/>
      <w:r w:rsidRPr="005F69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ACA" w:rsidRPr="00BF4C25" w:rsidRDefault="00070ACA" w:rsidP="00070ACA">
      <w:pPr>
        <w:rPr>
          <w:rFonts w:ascii="Times New Roman" w:hAnsi="Times New Roman" w:cs="Times New Roman"/>
        </w:rPr>
      </w:pPr>
      <w:r w:rsidRPr="00BF4C25">
        <w:rPr>
          <w:rFonts w:ascii="Times New Roman" w:hAnsi="Times New Roman" w:cs="Times New Roman"/>
        </w:rPr>
        <w:t xml:space="preserve">Ce sont des </w:t>
      </w:r>
      <w:r w:rsidRPr="00070ACA">
        <w:rPr>
          <w:rFonts w:ascii="Times New Roman" w:hAnsi="Times New Roman" w:cs="Times New Roman"/>
          <w:b/>
        </w:rPr>
        <w:t xml:space="preserve">antibiotiques </w:t>
      </w:r>
      <w:r w:rsidRPr="00BF4C25">
        <w:rPr>
          <w:rFonts w:ascii="Times New Roman" w:hAnsi="Times New Roman" w:cs="Times New Roman"/>
        </w:rPr>
        <w:t xml:space="preserve">dans la majorité du temps.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8"/>
        <w:gridCol w:w="2564"/>
        <w:gridCol w:w="1952"/>
        <w:gridCol w:w="2576"/>
      </w:tblGrid>
      <w:tr w:rsidR="00070ACA" w:rsidTr="0041634D">
        <w:tc>
          <w:tcPr>
            <w:tcW w:w="2528" w:type="dxa"/>
          </w:tcPr>
          <w:p w:rsidR="00070ACA" w:rsidRPr="00070ACA" w:rsidRDefault="00070ACA" w:rsidP="0041634D">
            <w:pPr>
              <w:rPr>
                <w:rFonts w:ascii="Times New Roman" w:hAnsi="Times New Roman" w:cs="Times New Roman"/>
              </w:rPr>
            </w:pPr>
            <w:r w:rsidRPr="00070ACA">
              <w:rPr>
                <w:rFonts w:ascii="Times New Roman" w:hAnsi="Times New Roman" w:cs="Times New Roman"/>
              </w:rPr>
              <w:t xml:space="preserve">Molécules </w:t>
            </w:r>
          </w:p>
        </w:tc>
        <w:tc>
          <w:tcPr>
            <w:tcW w:w="2564" w:type="dxa"/>
          </w:tcPr>
          <w:p w:rsidR="00070ACA" w:rsidRPr="00070ACA" w:rsidRDefault="00070ACA" w:rsidP="0041634D">
            <w:pPr>
              <w:rPr>
                <w:rFonts w:ascii="Times New Roman" w:hAnsi="Times New Roman" w:cs="Times New Roman"/>
              </w:rPr>
            </w:pPr>
            <w:r w:rsidRPr="00070ACA">
              <w:rPr>
                <w:rFonts w:ascii="Times New Roman" w:hAnsi="Times New Roman" w:cs="Times New Roman"/>
              </w:rPr>
              <w:t xml:space="preserve">Toxicités associées </w:t>
            </w:r>
          </w:p>
          <w:p w:rsidR="00070ACA" w:rsidRPr="00070ACA" w:rsidRDefault="00070ACA" w:rsidP="00416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070ACA" w:rsidRPr="00070ACA" w:rsidRDefault="00070ACA" w:rsidP="0041634D">
            <w:pPr>
              <w:rPr>
                <w:rFonts w:ascii="Times New Roman" w:hAnsi="Times New Roman" w:cs="Times New Roman"/>
              </w:rPr>
            </w:pPr>
            <w:r w:rsidRPr="00070ACA">
              <w:rPr>
                <w:rFonts w:ascii="Times New Roman" w:hAnsi="Times New Roman" w:cs="Times New Roman"/>
              </w:rPr>
              <w:t xml:space="preserve">Type de cancer </w:t>
            </w:r>
          </w:p>
        </w:tc>
        <w:tc>
          <w:tcPr>
            <w:tcW w:w="2576" w:type="dxa"/>
          </w:tcPr>
          <w:p w:rsidR="00070ACA" w:rsidRPr="00070ACA" w:rsidRDefault="00070ACA" w:rsidP="0041634D">
            <w:pPr>
              <w:rPr>
                <w:rFonts w:ascii="Times New Roman" w:hAnsi="Times New Roman" w:cs="Times New Roman"/>
              </w:rPr>
            </w:pPr>
            <w:r w:rsidRPr="00070ACA">
              <w:rPr>
                <w:rFonts w:ascii="Times New Roman" w:hAnsi="Times New Roman" w:cs="Times New Roman"/>
              </w:rPr>
              <w:t xml:space="preserve">Mode de fonctionnement </w:t>
            </w:r>
          </w:p>
        </w:tc>
      </w:tr>
      <w:tr w:rsidR="00070ACA" w:rsidTr="0041634D">
        <w:tc>
          <w:tcPr>
            <w:tcW w:w="2528" w:type="dxa"/>
          </w:tcPr>
          <w:p w:rsidR="00070ACA" w:rsidRDefault="00070ACA" w:rsidP="0041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F4C25">
              <w:rPr>
                <w:rFonts w:ascii="Times New Roman" w:hAnsi="Times New Roman" w:cs="Times New Roman"/>
                <w:b/>
              </w:rPr>
              <w:t>Doxorubicine</w:t>
            </w:r>
            <w:proofErr w:type="spellEnd"/>
            <w:r w:rsidRPr="005F69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F697E">
              <w:rPr>
                <w:rFonts w:ascii="Times New Roman" w:hAnsi="Times New Roman" w:cs="Times New Roman"/>
              </w:rPr>
              <w:t>Adriamycin</w:t>
            </w:r>
            <w:proofErr w:type="spellEnd"/>
            <w:r w:rsidRPr="005F697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0ACA" w:rsidRDefault="00070ACA" w:rsidP="0041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0ACA" w:rsidRPr="005F697E" w:rsidRDefault="00070ACA" w:rsidP="0041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 cathéter veineux central</w:t>
            </w:r>
          </w:p>
          <w:p w:rsidR="00070ACA" w:rsidRDefault="00070ACA" w:rsidP="0041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0ACA" w:rsidRDefault="00070ACA" w:rsidP="0041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0ACA" w:rsidRDefault="00070ACA" w:rsidP="0041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0ACA" w:rsidRDefault="00070ACA" w:rsidP="0041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0ACA" w:rsidRPr="005F697E" w:rsidRDefault="00070ACA" w:rsidP="0041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0ACA" w:rsidRDefault="00070ACA" w:rsidP="0041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F697E">
              <w:rPr>
                <w:rFonts w:ascii="Times New Roman" w:hAnsi="Times New Roman" w:cs="Times New Roman"/>
              </w:rPr>
              <w:t>Bleomycine</w:t>
            </w:r>
            <w:proofErr w:type="spellEnd"/>
          </w:p>
          <w:p w:rsidR="00070ACA" w:rsidRPr="005F697E" w:rsidRDefault="00070ACA" w:rsidP="0041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0ACA" w:rsidRDefault="00070ACA" w:rsidP="0041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97E">
              <w:rPr>
                <w:rFonts w:ascii="Times New Roman" w:hAnsi="Times New Roman" w:cs="Times New Roman"/>
              </w:rPr>
              <w:t>Dactinomycine</w:t>
            </w:r>
            <w:proofErr w:type="spellEnd"/>
          </w:p>
        </w:tc>
        <w:tc>
          <w:tcPr>
            <w:tcW w:w="2564" w:type="dxa"/>
          </w:tcPr>
          <w:p w:rsidR="00070ACA" w:rsidRPr="005F697E" w:rsidRDefault="00070ACA" w:rsidP="0041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F4C25">
              <w:rPr>
                <w:rFonts w:ascii="Times New Roman" w:hAnsi="Times New Roman" w:cs="Times New Roman"/>
                <w:b/>
                <w:bCs/>
              </w:rPr>
              <w:t>Toxicité cardiaque</w:t>
            </w:r>
            <w:r w:rsidRPr="005F697E">
              <w:rPr>
                <w:rFonts w:ascii="Times New Roman" w:hAnsi="Times New Roman" w:cs="Times New Roman"/>
                <w:bCs/>
              </w:rPr>
              <w:t xml:space="preserve">- </w:t>
            </w:r>
            <w:r w:rsidRPr="00FB614A">
              <w:rPr>
                <w:rFonts w:ascii="Times New Roman" w:hAnsi="Times New Roman" w:cs="Times New Roman"/>
                <w:b/>
                <w:bCs/>
              </w:rPr>
              <w:t>cardiomyopathie dilatée</w:t>
            </w:r>
            <w:r w:rsidRPr="005F697E">
              <w:rPr>
                <w:rFonts w:ascii="Times New Roman" w:hAnsi="Times New Roman" w:cs="Times New Roman"/>
                <w:bCs/>
              </w:rPr>
              <w:t>- tox</w:t>
            </w:r>
            <w:r>
              <w:rPr>
                <w:rFonts w:ascii="Times New Roman" w:hAnsi="Times New Roman" w:cs="Times New Roman"/>
                <w:bCs/>
              </w:rPr>
              <w:t>icité</w:t>
            </w:r>
          </w:p>
          <w:p w:rsidR="00070ACA" w:rsidRDefault="00070ACA" w:rsidP="0041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cumulative : à force de prendre le traitement : dose cumulée de 450 mg/m^2</w:t>
            </w:r>
          </w:p>
          <w:p w:rsidR="00070ACA" w:rsidRPr="005F697E" w:rsidRDefault="00070ACA" w:rsidP="0041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F697E">
              <w:rPr>
                <w:rFonts w:ascii="Times New Roman" w:hAnsi="Times New Roman" w:cs="Times New Roman"/>
                <w:bCs/>
              </w:rPr>
              <w:t>Toxicité médullaire</w:t>
            </w:r>
          </w:p>
          <w:p w:rsidR="00070ACA" w:rsidRDefault="00070ACA" w:rsidP="0041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F4C25">
              <w:rPr>
                <w:rFonts w:ascii="Times New Roman" w:hAnsi="Times New Roman" w:cs="Times New Roman"/>
                <w:b/>
                <w:bCs/>
              </w:rPr>
              <w:t>Alopécie</w:t>
            </w:r>
          </w:p>
          <w:p w:rsidR="00070ACA" w:rsidRDefault="00070ACA" w:rsidP="0041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Rappel radiothérapie</w:t>
            </w:r>
          </w:p>
          <w:p w:rsidR="00070ACA" w:rsidRDefault="00070ACA" w:rsidP="0041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F697E">
              <w:rPr>
                <w:rFonts w:ascii="Times New Roman" w:hAnsi="Times New Roman" w:cs="Times New Roman"/>
                <w:bCs/>
              </w:rPr>
              <w:t>Mucite</w:t>
            </w:r>
            <w:proofErr w:type="spellEnd"/>
          </w:p>
          <w:p w:rsidR="00070ACA" w:rsidRPr="005F697E" w:rsidRDefault="00070ACA" w:rsidP="0041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F697E">
              <w:rPr>
                <w:rFonts w:ascii="Times New Roman" w:hAnsi="Times New Roman" w:cs="Times New Roman"/>
                <w:bCs/>
              </w:rPr>
              <w:t>Nausées vomissements</w:t>
            </w:r>
          </w:p>
          <w:p w:rsidR="00070ACA" w:rsidRPr="00FB614A" w:rsidRDefault="00070ACA" w:rsidP="0041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4A">
              <w:rPr>
                <w:rFonts w:ascii="Times New Roman" w:hAnsi="Times New Roman" w:cs="Times New Roman"/>
                <w:b/>
                <w:bCs/>
              </w:rPr>
              <w:t>Causticité</w:t>
            </w:r>
          </w:p>
        </w:tc>
        <w:tc>
          <w:tcPr>
            <w:tcW w:w="1952" w:type="dxa"/>
          </w:tcPr>
          <w:p w:rsidR="00070ACA" w:rsidRPr="00FB614A" w:rsidRDefault="00070ACA" w:rsidP="0041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0ACA" w:rsidRPr="00FB614A" w:rsidRDefault="00070ACA" w:rsidP="0041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614A">
              <w:rPr>
                <w:rFonts w:ascii="Times New Roman" w:hAnsi="Times New Roman" w:cs="Times New Roman"/>
              </w:rPr>
              <w:t xml:space="preserve">Tous les </w:t>
            </w:r>
            <w:proofErr w:type="spellStart"/>
            <w:r w:rsidRPr="00FB614A">
              <w:rPr>
                <w:rFonts w:ascii="Times New Roman" w:hAnsi="Times New Roman" w:cs="Times New Roman"/>
              </w:rPr>
              <w:t>lymhomes</w:t>
            </w:r>
            <w:proofErr w:type="spellEnd"/>
            <w:r w:rsidRPr="00FB614A">
              <w:rPr>
                <w:rFonts w:ascii="Times New Roman" w:hAnsi="Times New Roman" w:cs="Times New Roman"/>
              </w:rPr>
              <w:t xml:space="preserve"> et en particulier </w:t>
            </w:r>
          </w:p>
          <w:p w:rsidR="00070ACA" w:rsidRPr="00FB614A" w:rsidRDefault="00070ACA" w:rsidP="0041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0ACA" w:rsidRPr="00070ACA" w:rsidRDefault="00070ACA" w:rsidP="0041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70ACA">
              <w:rPr>
                <w:rFonts w:ascii="Times New Roman" w:hAnsi="Times New Roman" w:cs="Times New Roman"/>
                <w:b/>
                <w:lang w:val="en-US"/>
              </w:rPr>
              <w:t>Lymphome</w:t>
            </w:r>
            <w:proofErr w:type="spellEnd"/>
            <w:r w:rsidRPr="00070A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70ACA">
              <w:rPr>
                <w:rFonts w:ascii="Times New Roman" w:hAnsi="Times New Roman" w:cs="Times New Roman"/>
                <w:b/>
                <w:lang w:val="en-US"/>
              </w:rPr>
              <w:t>Hodgkinien</w:t>
            </w:r>
            <w:proofErr w:type="spellEnd"/>
            <w:r w:rsidRPr="00070A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576" w:type="dxa"/>
          </w:tcPr>
          <w:p w:rsidR="00070ACA" w:rsidRDefault="00070ACA" w:rsidP="003F2B7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BF4C25">
              <w:rPr>
                <w:rFonts w:ascii="Times New Roman" w:hAnsi="Times New Roman" w:cs="Times New Roman"/>
              </w:rPr>
              <w:t xml:space="preserve">Ce sont des </w:t>
            </w:r>
            <w:r w:rsidRPr="00A06F3C">
              <w:rPr>
                <w:rFonts w:ascii="Times New Roman" w:hAnsi="Times New Roman" w:cs="Times New Roman"/>
                <w:b/>
              </w:rPr>
              <w:t xml:space="preserve">agents </w:t>
            </w:r>
            <w:proofErr w:type="spellStart"/>
            <w:r w:rsidRPr="00A06F3C">
              <w:rPr>
                <w:rFonts w:ascii="Times New Roman" w:hAnsi="Times New Roman" w:cs="Times New Roman"/>
                <w:b/>
              </w:rPr>
              <w:t>intercalants</w:t>
            </w:r>
            <w:proofErr w:type="spellEnd"/>
            <w:r w:rsidRPr="00BF4C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Ils vont s’intercaler dans la double </w:t>
            </w:r>
            <w:r w:rsidRPr="00BF4C25">
              <w:rPr>
                <w:rFonts w:ascii="Times New Roman" w:hAnsi="Times New Roman" w:cs="Times New Roman"/>
              </w:rPr>
              <w:t xml:space="preserve">hélice de l’ADN </w:t>
            </w:r>
            <w:r w:rsidR="003F2B7B">
              <w:rPr>
                <w:rFonts w:ascii="Times New Roman" w:hAnsi="Times New Roman" w:cs="Times New Roman"/>
              </w:rPr>
              <w:t>et interagirent</w:t>
            </w:r>
            <w:r>
              <w:rPr>
                <w:rFonts w:ascii="Times New Roman" w:hAnsi="Times New Roman" w:cs="Times New Roman"/>
              </w:rPr>
              <w:t xml:space="preserve"> avec la </w:t>
            </w:r>
            <w:proofErr w:type="spellStart"/>
            <w:r w:rsidRPr="00070ACA">
              <w:rPr>
                <w:rFonts w:ascii="Times New Roman" w:hAnsi="Times New Roman" w:cs="Times New Roman"/>
                <w:b/>
              </w:rPr>
              <w:t>topoisomérase</w:t>
            </w:r>
            <w:proofErr w:type="spellEnd"/>
            <w:r w:rsidRPr="00070ACA">
              <w:rPr>
                <w:rFonts w:ascii="Times New Roman" w:hAnsi="Times New Roman" w:cs="Times New Roman"/>
                <w:b/>
              </w:rPr>
              <w:t xml:space="preserve"> II</w:t>
            </w:r>
            <w:r>
              <w:rPr>
                <w:rFonts w:ascii="Times New Roman" w:hAnsi="Times New Roman" w:cs="Times New Roman"/>
              </w:rPr>
              <w:t xml:space="preserve"> (permet détorsion de l’ADN) ce qui bloque la réplication de l’ADN et génère la production de radicaux libres et conduit à la mort cellulaire par apoptose.</w:t>
            </w:r>
          </w:p>
          <w:p w:rsidR="00070ACA" w:rsidRDefault="00070ACA" w:rsidP="0041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ACA" w:rsidRDefault="00070ACA" w:rsidP="00070ACA">
      <w:pPr>
        <w:rPr>
          <w:rFonts w:ascii="Times New Roman" w:hAnsi="Times New Roman" w:cs="Times New Roman"/>
        </w:rPr>
      </w:pPr>
    </w:p>
    <w:p w:rsidR="00070ACA" w:rsidRDefault="00070ACA" w:rsidP="003F2B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151">
        <w:rPr>
          <w:rFonts w:ascii="Times New Roman" w:hAnsi="Times New Roman" w:cs="Times New Roman"/>
        </w:rPr>
        <w:t>Doxil</w:t>
      </w:r>
      <w:proofErr w:type="spellEnd"/>
      <w:r w:rsidRPr="00495151">
        <w:rPr>
          <w:rFonts w:ascii="Times New Roman" w:hAnsi="Times New Roman" w:cs="Times New Roman"/>
        </w:rPr>
        <w:t> : Nanoparticule à l’intérieur de laquelle se trouve le médicament encapsulé d’où une libération lente et prolongée et une moindre toxicité. Augmentation de l’efficacité dans certaines tumeurs en part</w:t>
      </w:r>
      <w:r w:rsidR="003F2B7B">
        <w:rPr>
          <w:rFonts w:ascii="Times New Roman" w:hAnsi="Times New Roman" w:cs="Times New Roman"/>
        </w:rPr>
        <w:t>iculier les</w:t>
      </w:r>
      <w:r w:rsidRPr="00495151">
        <w:rPr>
          <w:rFonts w:ascii="Times New Roman" w:hAnsi="Times New Roman" w:cs="Times New Roman"/>
        </w:rPr>
        <w:t xml:space="preserve"> tumeurs dont </w:t>
      </w:r>
      <w:r w:rsidR="003F2B7B">
        <w:rPr>
          <w:rFonts w:ascii="Times New Roman" w:hAnsi="Times New Roman" w:cs="Times New Roman"/>
        </w:rPr>
        <w:t xml:space="preserve">la </w:t>
      </w:r>
      <w:r w:rsidRPr="00495151">
        <w:rPr>
          <w:rFonts w:ascii="Times New Roman" w:hAnsi="Times New Roman" w:cs="Times New Roman"/>
        </w:rPr>
        <w:t xml:space="preserve">vascularisation favorise </w:t>
      </w:r>
      <w:r w:rsidR="003F2B7B">
        <w:rPr>
          <w:rFonts w:ascii="Times New Roman" w:hAnsi="Times New Roman" w:cs="Times New Roman"/>
        </w:rPr>
        <w:t xml:space="preserve">le </w:t>
      </w:r>
      <w:r w:rsidRPr="00495151">
        <w:rPr>
          <w:rFonts w:ascii="Times New Roman" w:hAnsi="Times New Roman" w:cs="Times New Roman"/>
        </w:rPr>
        <w:t>blocage de ces molécules dans la microcirculation</w:t>
      </w:r>
      <w:r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070ACA" w:rsidRDefault="00070ACA" w:rsidP="00EC5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70ACA" w:rsidRPr="00070ACA" w:rsidRDefault="00070ACA" w:rsidP="00EC5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144E" w:rsidRPr="001032E1" w:rsidRDefault="0050144E" w:rsidP="0050144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0144E">
        <w:rPr>
          <w:rFonts w:ascii="Times New Roman" w:hAnsi="Times New Roman" w:cs="Times New Roman"/>
          <w:b/>
          <w:bCs/>
        </w:rPr>
        <w:t xml:space="preserve">Les agents </w:t>
      </w:r>
      <w:proofErr w:type="spellStart"/>
      <w:r w:rsidRPr="0050144E">
        <w:rPr>
          <w:rFonts w:ascii="Times New Roman" w:hAnsi="Times New Roman" w:cs="Times New Roman"/>
          <w:b/>
          <w:bCs/>
        </w:rPr>
        <w:t>alkylants</w:t>
      </w:r>
      <w:proofErr w:type="spellEnd"/>
      <w:r w:rsidRPr="0050144E">
        <w:rPr>
          <w:rFonts w:ascii="Times New Roman" w:hAnsi="Times New Roman" w:cs="Times New Roman"/>
          <w:b/>
          <w:bCs/>
        </w:rPr>
        <w:t xml:space="preserve"> </w:t>
      </w:r>
    </w:p>
    <w:p w:rsidR="00041F41" w:rsidRPr="0050144E" w:rsidRDefault="00041F41" w:rsidP="0050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660"/>
        <w:gridCol w:w="2126"/>
        <w:gridCol w:w="2372"/>
        <w:gridCol w:w="2731"/>
      </w:tblGrid>
      <w:tr w:rsidR="00041F41" w:rsidTr="002B2645">
        <w:trPr>
          <w:trHeight w:val="222"/>
        </w:trPr>
        <w:tc>
          <w:tcPr>
            <w:tcW w:w="2660" w:type="dxa"/>
          </w:tcPr>
          <w:p w:rsidR="00041F41" w:rsidRDefault="00041F41" w:rsidP="0050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Agents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Alkylants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6" w:type="dxa"/>
          </w:tcPr>
          <w:p w:rsidR="00041F41" w:rsidRDefault="00041F41" w:rsidP="0050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Toxicité associées </w:t>
            </w:r>
          </w:p>
        </w:tc>
        <w:tc>
          <w:tcPr>
            <w:tcW w:w="2372" w:type="dxa"/>
          </w:tcPr>
          <w:p w:rsidR="00041F41" w:rsidRDefault="00041F41" w:rsidP="0050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Type de cancer </w:t>
            </w:r>
          </w:p>
        </w:tc>
        <w:tc>
          <w:tcPr>
            <w:tcW w:w="2731" w:type="dxa"/>
          </w:tcPr>
          <w:p w:rsidR="00041F41" w:rsidRDefault="00041F41" w:rsidP="0050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Mode de fonctionnement</w:t>
            </w:r>
          </w:p>
          <w:p w:rsidR="001032E1" w:rsidRDefault="001032E1" w:rsidP="0050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041F41" w:rsidTr="002B2645">
        <w:trPr>
          <w:trHeight w:val="1827"/>
        </w:trPr>
        <w:tc>
          <w:tcPr>
            <w:tcW w:w="2660" w:type="dxa"/>
          </w:tcPr>
          <w:p w:rsidR="00041F41" w:rsidRPr="00A12E15" w:rsidRDefault="00807514" w:rsidP="0050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Cy</w:t>
            </w:r>
            <w:r w:rsidR="00041F41" w:rsidRPr="00A12E15">
              <w:rPr>
                <w:rFonts w:ascii="Times New Roman" w:hAnsi="Times New Roman" w:cs="Times New Roman"/>
                <w:b/>
                <w:bCs/>
              </w:rPr>
              <w:t>clophosphamide</w:t>
            </w:r>
            <w:proofErr w:type="spellEnd"/>
            <w:r w:rsidR="00041F41" w:rsidRPr="00A12E1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41F41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(chef de file)</w:t>
            </w:r>
            <w:r w:rsidRPr="00041F4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F4C25" w:rsidRDefault="00BF4C25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Par IV</w:t>
            </w:r>
          </w:p>
          <w:p w:rsidR="00041F41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41F41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41F41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41F41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41F41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41F41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41F41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41F41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41F41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41F41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41F41" w:rsidRPr="00041F41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041F41">
              <w:rPr>
                <w:rFonts w:ascii="Times New Roman" w:hAnsi="Times New Roman" w:cs="Times New Roman"/>
                <w:bCs/>
              </w:rPr>
              <w:t>Procarbazine</w:t>
            </w:r>
            <w:proofErr w:type="spellEnd"/>
          </w:p>
          <w:p w:rsidR="001032E1" w:rsidRDefault="001032E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41F41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041F41">
              <w:rPr>
                <w:rFonts w:ascii="Times New Roman" w:hAnsi="Times New Roman" w:cs="Times New Roman"/>
                <w:bCs/>
              </w:rPr>
              <w:t>Mechlorethamine</w:t>
            </w:r>
            <w:proofErr w:type="spellEnd"/>
          </w:p>
          <w:p w:rsidR="009931FA" w:rsidRDefault="009931FA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Par cathéter veineux central, très toxique si infiltration dans les tissus = nécrose </w:t>
            </w:r>
          </w:p>
        </w:tc>
        <w:tc>
          <w:tcPr>
            <w:tcW w:w="2126" w:type="dxa"/>
          </w:tcPr>
          <w:p w:rsidR="00041F41" w:rsidRPr="00A12E15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2E15">
              <w:rPr>
                <w:rFonts w:ascii="Times New Roman" w:hAnsi="Times New Roman" w:cs="Times New Roman"/>
                <w:bCs/>
              </w:rPr>
              <w:t>Nausées vomissements</w:t>
            </w:r>
          </w:p>
          <w:p w:rsidR="00041F41" w:rsidRPr="00A12E15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A12E15">
              <w:rPr>
                <w:rFonts w:ascii="Times New Roman" w:hAnsi="Times New Roman" w:cs="Times New Roman"/>
                <w:bCs/>
              </w:rPr>
              <w:t>Myélosuppression</w:t>
            </w:r>
            <w:proofErr w:type="spellEnd"/>
          </w:p>
          <w:p w:rsidR="00041F41" w:rsidRPr="00A12E15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2E15">
              <w:rPr>
                <w:rFonts w:ascii="Times New Roman" w:hAnsi="Times New Roman" w:cs="Times New Roman"/>
                <w:bCs/>
              </w:rPr>
              <w:t>Alopécie</w:t>
            </w:r>
          </w:p>
          <w:p w:rsidR="00041F41" w:rsidRPr="00A12E15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2E15">
              <w:rPr>
                <w:rFonts w:ascii="Times New Roman" w:hAnsi="Times New Roman" w:cs="Times New Roman"/>
                <w:bCs/>
              </w:rPr>
              <w:t>Stérilité infertilité</w:t>
            </w:r>
          </w:p>
          <w:p w:rsidR="00041F41" w:rsidRPr="00A12E15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2E15">
              <w:rPr>
                <w:rFonts w:ascii="Times New Roman" w:hAnsi="Times New Roman" w:cs="Times New Roman"/>
                <w:bCs/>
              </w:rPr>
              <w:t>Second cancer; leucémie secondaire</w:t>
            </w:r>
          </w:p>
          <w:p w:rsidR="00041F41" w:rsidRPr="00A12E15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2E15">
              <w:rPr>
                <w:rFonts w:ascii="Times New Roman" w:hAnsi="Times New Roman" w:cs="Times New Roman"/>
                <w:bCs/>
              </w:rPr>
              <w:t>Cystite hémorragique</w:t>
            </w:r>
          </w:p>
          <w:p w:rsidR="00041F41" w:rsidRPr="00A12E15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2E15">
              <w:rPr>
                <w:rFonts w:ascii="Times New Roman" w:hAnsi="Times New Roman" w:cs="Times New Roman"/>
                <w:bCs/>
              </w:rPr>
              <w:t>Neurotoxique</w:t>
            </w:r>
          </w:p>
          <w:p w:rsidR="00041F41" w:rsidRPr="00A12E15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A12E15">
              <w:rPr>
                <w:rFonts w:ascii="Times New Roman" w:hAnsi="Times New Roman" w:cs="Times New Roman"/>
                <w:bCs/>
              </w:rPr>
              <w:t>Néphrotoxique</w:t>
            </w:r>
            <w:proofErr w:type="spellEnd"/>
            <w:r w:rsidRPr="00A12E1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41F41" w:rsidRPr="00A12E15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2E15">
              <w:rPr>
                <w:rFonts w:ascii="Times New Roman" w:hAnsi="Times New Roman" w:cs="Times New Roman"/>
                <w:bCs/>
              </w:rPr>
              <w:t>Déficit immunitaire</w:t>
            </w:r>
          </w:p>
          <w:p w:rsidR="00041F41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2E15">
              <w:rPr>
                <w:rFonts w:ascii="Times New Roman" w:hAnsi="Times New Roman" w:cs="Times New Roman"/>
                <w:bCs/>
              </w:rPr>
              <w:t>SIADH</w:t>
            </w:r>
          </w:p>
          <w:p w:rsidR="009931FA" w:rsidRDefault="009931FA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900"/>
            </w:tblGrid>
            <w:tr w:rsidR="009931FA" w:rsidTr="009931FA">
              <w:tc>
                <w:tcPr>
                  <w:tcW w:w="2155" w:type="dxa"/>
                </w:tcPr>
                <w:p w:rsidR="009931FA" w:rsidRDefault="00807514" w:rsidP="00041F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Un des métabolites du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cy</w:t>
                  </w:r>
                  <w:r w:rsidR="009931FA">
                    <w:rPr>
                      <w:rFonts w:ascii="Times New Roman" w:hAnsi="Times New Roman" w:cs="Times New Roman"/>
                      <w:bCs/>
                    </w:rPr>
                    <w:t>clophosphamide</w:t>
                  </w:r>
                  <w:proofErr w:type="spellEnd"/>
                  <w:r w:rsidR="009931FA">
                    <w:rPr>
                      <w:rFonts w:ascii="Times New Roman" w:hAnsi="Times New Roman" w:cs="Times New Roman"/>
                      <w:bCs/>
                    </w:rPr>
                    <w:t xml:space="preserve"> est l’</w:t>
                  </w:r>
                  <w:proofErr w:type="spellStart"/>
                  <w:r w:rsidR="009931FA" w:rsidRPr="00807514">
                    <w:rPr>
                      <w:rFonts w:ascii="Times New Roman" w:hAnsi="Times New Roman" w:cs="Times New Roman"/>
                      <w:b/>
                      <w:bCs/>
                    </w:rPr>
                    <w:t>acroléïne</w:t>
                  </w:r>
                  <w:proofErr w:type="spellEnd"/>
                  <w:r w:rsidR="009931FA">
                    <w:rPr>
                      <w:rFonts w:ascii="Times New Roman" w:hAnsi="Times New Roman" w:cs="Times New Roman"/>
                      <w:bCs/>
                    </w:rPr>
                    <w:t xml:space="preserve"> qui est très toxique pour l’épithélium urinaire et provoque des </w:t>
                  </w:r>
                  <w:r w:rsidR="009931FA" w:rsidRPr="00807514">
                    <w:rPr>
                      <w:rFonts w:ascii="Times New Roman" w:hAnsi="Times New Roman" w:cs="Times New Roman"/>
                      <w:b/>
                      <w:bCs/>
                    </w:rPr>
                    <w:t>cystites hémorragiques</w:t>
                  </w:r>
                  <w:r w:rsidR="009931FA">
                    <w:rPr>
                      <w:rFonts w:ascii="Times New Roman" w:hAnsi="Times New Roman" w:cs="Times New Roman"/>
                      <w:bCs/>
                    </w:rPr>
                    <w:t xml:space="preserve"> (douleurs, hématurie).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Le </w:t>
                  </w:r>
                  <w:r w:rsidRPr="00807514">
                    <w:rPr>
                      <w:rFonts w:ascii="Times New Roman" w:hAnsi="Times New Roman" w:cs="Times New Roman"/>
                      <w:b/>
                      <w:bCs/>
                    </w:rPr>
                    <w:t>MESNA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prévient et traite ces cystites. </w:t>
                  </w:r>
                </w:p>
              </w:tc>
            </w:tr>
          </w:tbl>
          <w:p w:rsidR="009931FA" w:rsidRDefault="009931FA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2" w:type="dxa"/>
          </w:tcPr>
          <w:p w:rsidR="00041F41" w:rsidRPr="002B2645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B2645">
              <w:rPr>
                <w:rFonts w:ascii="Times New Roman" w:hAnsi="Times New Roman" w:cs="Times New Roman"/>
                <w:b/>
                <w:bCs/>
              </w:rPr>
              <w:t>Lymphomes Non-    Hodgkiniens</w:t>
            </w:r>
          </w:p>
          <w:p w:rsidR="00041F41" w:rsidRPr="002B2645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041F41" w:rsidRPr="002B2645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B2645">
              <w:rPr>
                <w:rFonts w:ascii="Times New Roman" w:hAnsi="Times New Roman" w:cs="Times New Roman"/>
                <w:b/>
                <w:bCs/>
              </w:rPr>
              <w:t>Cancers du sein</w:t>
            </w:r>
          </w:p>
          <w:p w:rsidR="00041F41" w:rsidRPr="002B2645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041F41" w:rsidRPr="002B2645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B2645">
              <w:rPr>
                <w:rFonts w:ascii="Times New Roman" w:hAnsi="Times New Roman" w:cs="Times New Roman"/>
                <w:b/>
                <w:bCs/>
              </w:rPr>
              <w:t>Cancers de l’ovaire</w:t>
            </w:r>
          </w:p>
          <w:p w:rsidR="00041F41" w:rsidRPr="002B2645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041F41" w:rsidRPr="002B2645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B2645">
              <w:rPr>
                <w:rFonts w:ascii="Times New Roman" w:hAnsi="Times New Roman" w:cs="Times New Roman"/>
                <w:b/>
                <w:bCs/>
              </w:rPr>
              <w:t>Neuroblastome</w:t>
            </w:r>
            <w:proofErr w:type="spellEnd"/>
          </w:p>
          <w:p w:rsidR="00041F41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41F41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41F41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41F41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41F41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41F41" w:rsidRDefault="001032E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Maladie de Hodgkin</w:t>
            </w:r>
          </w:p>
          <w:p w:rsidR="00041F41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1032E1" w:rsidRPr="00041F41" w:rsidRDefault="001032E1" w:rsidP="00103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1F41">
              <w:rPr>
                <w:rFonts w:ascii="Times New Roman" w:hAnsi="Times New Roman" w:cs="Times New Roman"/>
              </w:rPr>
              <w:t>Hodgkin</w:t>
            </w:r>
          </w:p>
          <w:p w:rsidR="00041F41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1" w:type="dxa"/>
          </w:tcPr>
          <w:p w:rsidR="00041F41" w:rsidRPr="0050144E" w:rsidRDefault="00041F41" w:rsidP="003F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0144E">
              <w:rPr>
                <w:rFonts w:ascii="Times New Roman" w:hAnsi="Times New Roman" w:cs="Times New Roman"/>
              </w:rPr>
              <w:t>-</w:t>
            </w:r>
            <w:r w:rsidRPr="0050144E">
              <w:rPr>
                <w:rFonts w:ascii="Times New Roman" w:hAnsi="Times New Roman" w:cs="Times New Roman"/>
                <w:bCs/>
              </w:rPr>
              <w:t xml:space="preserve">Sont responsables de la </w:t>
            </w:r>
            <w:r w:rsidRPr="002B2645">
              <w:rPr>
                <w:rFonts w:ascii="Times New Roman" w:hAnsi="Times New Roman" w:cs="Times New Roman"/>
                <w:b/>
                <w:bCs/>
              </w:rPr>
              <w:t>production d’ions très réactifs</w:t>
            </w:r>
            <w:r w:rsidRPr="0050144E">
              <w:rPr>
                <w:rFonts w:ascii="Times New Roman" w:hAnsi="Times New Roman" w:cs="Times New Roman"/>
                <w:bCs/>
              </w:rPr>
              <w:t xml:space="preserve"> chargés positivement</w:t>
            </w:r>
          </w:p>
          <w:p w:rsidR="009931FA" w:rsidRPr="009931FA" w:rsidRDefault="00041F41" w:rsidP="003F2B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0144E">
              <w:rPr>
                <w:rFonts w:ascii="Times New Roman" w:hAnsi="Times New Roman" w:cs="Times New Roman"/>
              </w:rPr>
              <w:t xml:space="preserve">- </w:t>
            </w:r>
            <w:r w:rsidRPr="0050144E">
              <w:rPr>
                <w:rFonts w:ascii="Times New Roman" w:hAnsi="Times New Roman" w:cs="Times New Roman"/>
                <w:bCs/>
              </w:rPr>
              <w:t xml:space="preserve">Ces ions forment des </w:t>
            </w:r>
            <w:r w:rsidRPr="002B2645">
              <w:rPr>
                <w:rFonts w:ascii="Times New Roman" w:hAnsi="Times New Roman" w:cs="Times New Roman"/>
                <w:bCs/>
              </w:rPr>
              <w:t>liaisons covalentes avec des régions électrophiles sur des molécules biologiques</w:t>
            </w:r>
            <w:r w:rsidR="003F2B7B">
              <w:rPr>
                <w:rFonts w:ascii="Times New Roman" w:hAnsi="Times New Roman" w:cs="Times New Roman"/>
                <w:bCs/>
              </w:rPr>
              <w:t xml:space="preserve">. </w:t>
            </w:r>
            <w:r w:rsidRPr="0050144E">
              <w:rPr>
                <w:rFonts w:ascii="Times New Roman" w:hAnsi="Times New Roman" w:cs="Times New Roman"/>
                <w:bCs/>
              </w:rPr>
              <w:t>(Nucléotides, protéines AA)</w:t>
            </w:r>
            <w:r w:rsidR="009931FA" w:rsidRPr="009931FA">
              <w:rPr>
                <w:rFonts w:ascii="Times New Roman" w:eastAsia="TimesNewRomanPSMT" w:hAnsi="Times New Roman" w:cs="Times New Roman"/>
              </w:rPr>
              <w:t xml:space="preserve"> </w:t>
            </w:r>
            <w:r w:rsidR="009931FA">
              <w:rPr>
                <w:rFonts w:ascii="Times New Roman" w:eastAsia="TimesNewRomanPSMT" w:hAnsi="Times New Roman" w:cs="Times New Roman"/>
              </w:rPr>
              <w:t xml:space="preserve">La structure de l’ADN </w:t>
            </w:r>
            <w:r w:rsidR="009931FA" w:rsidRPr="009931FA">
              <w:rPr>
                <w:rFonts w:ascii="Times New Roman" w:eastAsia="TimesNewRomanPSMT" w:hAnsi="Times New Roman" w:cs="Times New Roman"/>
              </w:rPr>
              <w:t>est</w:t>
            </w:r>
          </w:p>
          <w:p w:rsidR="009931FA" w:rsidRPr="009931FA" w:rsidRDefault="009931FA" w:rsidP="003F2B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alors modifié</w:t>
            </w:r>
            <w:r w:rsidRPr="009931FA">
              <w:rPr>
                <w:rFonts w:ascii="Times New Roman" w:eastAsia="TimesNewRomanPSMT" w:hAnsi="Times New Roman" w:cs="Times New Roman"/>
              </w:rPr>
              <w:t>e, et le</w:t>
            </w:r>
          </w:p>
          <w:p w:rsidR="009931FA" w:rsidRPr="009931FA" w:rsidRDefault="009931FA" w:rsidP="003F2B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mécanisme de ré</w:t>
            </w:r>
            <w:r w:rsidRPr="009931FA">
              <w:rPr>
                <w:rFonts w:ascii="Times New Roman" w:eastAsia="TimesNewRomanPSMT" w:hAnsi="Times New Roman" w:cs="Times New Roman"/>
              </w:rPr>
              <w:t>paration</w:t>
            </w:r>
          </w:p>
          <w:p w:rsidR="009931FA" w:rsidRPr="009931FA" w:rsidRDefault="003F2B7B" w:rsidP="003F2B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de l'ADN est enclenché.</w:t>
            </w:r>
          </w:p>
          <w:p w:rsidR="009931FA" w:rsidRPr="009931FA" w:rsidRDefault="009931FA" w:rsidP="009931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Ré</w:t>
            </w:r>
            <w:r w:rsidRPr="009931FA">
              <w:rPr>
                <w:rFonts w:ascii="Times New Roman" w:eastAsia="TimesNewRomanPSMT" w:hAnsi="Times New Roman" w:cs="Times New Roman"/>
              </w:rPr>
              <w:t>sultent alors 2</w:t>
            </w:r>
          </w:p>
          <w:p w:rsidR="009931FA" w:rsidRPr="009931FA" w:rsidRDefault="009931FA" w:rsidP="009931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possibilité</w:t>
            </w:r>
            <w:r w:rsidRPr="009931FA">
              <w:rPr>
                <w:rFonts w:ascii="Times New Roman" w:eastAsia="TimesNewRomanPSMT" w:hAnsi="Times New Roman" w:cs="Times New Roman"/>
              </w:rPr>
              <w:t>s: l'ADN est</w:t>
            </w:r>
          </w:p>
          <w:p w:rsidR="009931FA" w:rsidRPr="009931FA" w:rsidRDefault="009931FA" w:rsidP="009931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réparé (mé</w:t>
            </w:r>
            <w:r w:rsidRPr="009931FA">
              <w:rPr>
                <w:rFonts w:ascii="Times New Roman" w:eastAsia="TimesNewRomanPSMT" w:hAnsi="Times New Roman" w:cs="Times New Roman"/>
              </w:rPr>
              <w:t>dicament n'a</w:t>
            </w:r>
          </w:p>
          <w:p w:rsidR="009931FA" w:rsidRPr="009931FA" w:rsidRDefault="009931FA" w:rsidP="009931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pas fonctionné</w:t>
            </w:r>
            <w:r w:rsidRPr="009931FA">
              <w:rPr>
                <w:rFonts w:ascii="Times New Roman" w:eastAsia="TimesNewRomanPSMT" w:hAnsi="Times New Roman" w:cs="Times New Roman"/>
              </w:rPr>
              <w:t>) ou bien</w:t>
            </w:r>
          </w:p>
          <w:p w:rsidR="009931FA" w:rsidRPr="009931FA" w:rsidRDefault="009931FA" w:rsidP="009931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931FA">
              <w:rPr>
                <w:rFonts w:ascii="Times New Roman" w:eastAsia="TimesNewRomanPSMT" w:hAnsi="Times New Roman" w:cs="Times New Roman"/>
              </w:rPr>
              <w:t>l'ADN ne parvient pas a</w:t>
            </w:r>
          </w:p>
          <w:p w:rsidR="009931FA" w:rsidRPr="009931FA" w:rsidRDefault="009931FA" w:rsidP="009931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être réparé</w:t>
            </w:r>
            <w:r w:rsidRPr="009931FA">
              <w:rPr>
                <w:rFonts w:ascii="Times New Roman" w:eastAsia="TimesNewRomanPSMT" w:hAnsi="Times New Roman" w:cs="Times New Roman"/>
              </w:rPr>
              <w:t xml:space="preserve"> (du fait du</w:t>
            </w:r>
          </w:p>
          <w:p w:rsidR="009931FA" w:rsidRPr="009931FA" w:rsidRDefault="009931FA" w:rsidP="009931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931FA">
              <w:rPr>
                <w:rFonts w:ascii="Times New Roman" w:eastAsia="TimesNewRomanPSMT" w:hAnsi="Times New Roman" w:cs="Times New Roman"/>
              </w:rPr>
              <w:t>rythme soutenu de</w:t>
            </w:r>
          </w:p>
          <w:p w:rsidR="009931FA" w:rsidRPr="009931FA" w:rsidRDefault="009931FA" w:rsidP="009931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prolifé</w:t>
            </w:r>
            <w:r w:rsidRPr="009931FA">
              <w:rPr>
                <w:rFonts w:ascii="Times New Roman" w:eastAsia="TimesNewRomanPSMT" w:hAnsi="Times New Roman" w:cs="Times New Roman"/>
              </w:rPr>
              <w:t>ra</w:t>
            </w:r>
            <w:r>
              <w:rPr>
                <w:rFonts w:ascii="Times New Roman" w:eastAsia="TimesNewRomanPSMT" w:hAnsi="Times New Roman" w:cs="Times New Roman"/>
              </w:rPr>
              <w:t>t</w:t>
            </w:r>
            <w:r w:rsidRPr="009931FA">
              <w:rPr>
                <w:rFonts w:ascii="Times New Roman" w:eastAsia="TimesNewRomanPSMT" w:hAnsi="Times New Roman" w:cs="Times New Roman"/>
              </w:rPr>
              <w:t>ion impose par</w:t>
            </w:r>
          </w:p>
          <w:p w:rsidR="009931FA" w:rsidRPr="009931FA" w:rsidRDefault="009931FA" w:rsidP="009931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931FA">
              <w:rPr>
                <w:rFonts w:ascii="Times New Roman" w:eastAsia="TimesNewRomanPSMT" w:hAnsi="Times New Roman" w:cs="Times New Roman"/>
              </w:rPr>
              <w:t>la tumeur) les mutations</w:t>
            </w:r>
          </w:p>
          <w:p w:rsidR="009931FA" w:rsidRPr="009931FA" w:rsidRDefault="009931FA" w:rsidP="009931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aboutissent à</w:t>
            </w:r>
            <w:r w:rsidRPr="009931FA">
              <w:rPr>
                <w:rFonts w:ascii="Times New Roman" w:eastAsia="TimesNewRomanPSMT" w:hAnsi="Times New Roman" w:cs="Times New Roman"/>
              </w:rPr>
              <w:t xml:space="preserve"> la mort</w:t>
            </w:r>
          </w:p>
          <w:p w:rsidR="009931FA" w:rsidRPr="009931FA" w:rsidRDefault="009931FA" w:rsidP="009931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cellulaire. (mé</w:t>
            </w:r>
            <w:r w:rsidRPr="009931FA">
              <w:rPr>
                <w:rFonts w:ascii="Times New Roman" w:eastAsia="TimesNewRomanPSMT" w:hAnsi="Times New Roman" w:cs="Times New Roman"/>
              </w:rPr>
              <w:t>dicament</w:t>
            </w:r>
          </w:p>
          <w:p w:rsidR="00041F41" w:rsidRPr="0050144E" w:rsidRDefault="009931FA" w:rsidP="00993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931FA">
              <w:rPr>
                <w:rFonts w:ascii="Times New Roman" w:eastAsia="TimesNewRomanPSMT" w:hAnsi="Times New Roman" w:cs="Times New Roman"/>
              </w:rPr>
              <w:t>fonctionne)</w:t>
            </w:r>
          </w:p>
          <w:p w:rsidR="009931FA" w:rsidRDefault="00041F41" w:rsidP="00993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0144E">
              <w:rPr>
                <w:rFonts w:ascii="Times New Roman" w:hAnsi="Times New Roman" w:cs="Times New Roman"/>
              </w:rPr>
              <w:t xml:space="preserve">- </w:t>
            </w:r>
            <w:r w:rsidRPr="002B2645">
              <w:rPr>
                <w:rFonts w:ascii="Times New Roman" w:hAnsi="Times New Roman" w:cs="Times New Roman"/>
                <w:b/>
                <w:bCs/>
              </w:rPr>
              <w:t xml:space="preserve">La liaison de ces </w:t>
            </w:r>
            <w:proofErr w:type="spellStart"/>
            <w:r w:rsidRPr="002B2645">
              <w:rPr>
                <w:rFonts w:ascii="Times New Roman" w:hAnsi="Times New Roman" w:cs="Times New Roman"/>
                <w:b/>
                <w:bCs/>
              </w:rPr>
              <w:t>alkylants</w:t>
            </w:r>
            <w:proofErr w:type="spellEnd"/>
            <w:r w:rsidRPr="002B2645">
              <w:rPr>
                <w:rFonts w:ascii="Times New Roman" w:hAnsi="Times New Roman" w:cs="Times New Roman"/>
                <w:b/>
                <w:bCs/>
              </w:rPr>
              <w:t xml:space="preserve"> fonctionnels à l’ADN est la cause de la mort de la cellule</w:t>
            </w:r>
            <w:r w:rsidR="003F2B7B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0144E">
              <w:rPr>
                <w:rFonts w:ascii="Times New Roman" w:hAnsi="Times New Roman" w:cs="Times New Roman"/>
                <w:bCs/>
              </w:rPr>
              <w:t>(mutagénèse, apoptose)</w:t>
            </w:r>
          </w:p>
        </w:tc>
      </w:tr>
      <w:tr w:rsidR="00041F41" w:rsidTr="002B2645">
        <w:trPr>
          <w:gridAfter w:val="1"/>
          <w:wAfter w:w="2731" w:type="dxa"/>
          <w:trHeight w:val="2591"/>
        </w:trPr>
        <w:tc>
          <w:tcPr>
            <w:tcW w:w="2660" w:type="dxa"/>
          </w:tcPr>
          <w:p w:rsidR="00041F41" w:rsidRPr="00807514" w:rsidRDefault="00041F4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7514">
              <w:rPr>
                <w:rFonts w:ascii="Times New Roman" w:hAnsi="Times New Roman" w:cs="Times New Roman"/>
                <w:b/>
                <w:bCs/>
              </w:rPr>
              <w:t>Cisplatine</w:t>
            </w:r>
            <w:proofErr w:type="spellEnd"/>
          </w:p>
          <w:p w:rsidR="00041F41" w:rsidRDefault="001032E1" w:rsidP="00041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Dérivé du platine </w:t>
            </w:r>
          </w:p>
          <w:p w:rsidR="001032E1" w:rsidRPr="00041F41" w:rsidRDefault="001032E1" w:rsidP="00103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Même mécanisme d’action que </w:t>
            </w:r>
            <w:r w:rsidRPr="001032E1">
              <w:rPr>
                <w:rFonts w:ascii="Times New Roman" w:hAnsi="Times New Roman" w:cs="Times New Roman"/>
                <w:bCs/>
              </w:rPr>
              <w:t xml:space="preserve">le </w:t>
            </w:r>
            <w:proofErr w:type="spellStart"/>
            <w:r w:rsidRPr="001032E1">
              <w:rPr>
                <w:rFonts w:ascii="Times New Roman" w:hAnsi="Times New Roman" w:cs="Times New Roman"/>
                <w:bCs/>
              </w:rPr>
              <w:t>ciclophosphamide</w:t>
            </w:r>
            <w:proofErr w:type="spellEnd"/>
          </w:p>
        </w:tc>
        <w:tc>
          <w:tcPr>
            <w:tcW w:w="2126" w:type="dxa"/>
          </w:tcPr>
          <w:p w:rsidR="001032E1" w:rsidRPr="001032E1" w:rsidRDefault="001032E1" w:rsidP="00103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807514">
              <w:rPr>
                <w:rFonts w:ascii="Times New Roman" w:hAnsi="Times New Roman" w:cs="Times New Roman"/>
                <w:b/>
                <w:bCs/>
              </w:rPr>
              <w:t>Néphrotoxicité</w:t>
            </w:r>
            <w:proofErr w:type="spellEnd"/>
            <w:r w:rsidRPr="001032E1">
              <w:rPr>
                <w:rFonts w:ascii="Times New Roman" w:hAnsi="Times New Roman" w:cs="Times New Roman"/>
                <w:bCs/>
              </w:rPr>
              <w:t>- prévention</w:t>
            </w:r>
          </w:p>
          <w:p w:rsidR="00FB614A" w:rsidRPr="00807514" w:rsidRDefault="00FB614A" w:rsidP="00FB6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Toxicité hématologique et neurologique </w:t>
            </w:r>
          </w:p>
          <w:p w:rsidR="001032E1" w:rsidRPr="001032E1" w:rsidRDefault="001032E1" w:rsidP="00103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1032E1">
              <w:rPr>
                <w:rFonts w:ascii="Times New Roman" w:hAnsi="Times New Roman" w:cs="Times New Roman"/>
                <w:bCs/>
              </w:rPr>
              <w:t>Ototoxicité</w:t>
            </w:r>
            <w:proofErr w:type="spellEnd"/>
          </w:p>
          <w:p w:rsidR="001032E1" w:rsidRPr="001032E1" w:rsidRDefault="001032E1" w:rsidP="00103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032E1">
              <w:rPr>
                <w:rFonts w:ascii="Times New Roman" w:hAnsi="Times New Roman" w:cs="Times New Roman"/>
                <w:bCs/>
              </w:rPr>
              <w:t>Névrite périphérique</w:t>
            </w:r>
          </w:p>
          <w:p w:rsidR="001032E1" w:rsidRPr="001032E1" w:rsidRDefault="001032E1" w:rsidP="00103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032E1">
              <w:rPr>
                <w:rFonts w:ascii="Times New Roman" w:hAnsi="Times New Roman" w:cs="Times New Roman"/>
                <w:bCs/>
              </w:rPr>
              <w:t>Nausées et vomissements sévères</w:t>
            </w:r>
          </w:p>
          <w:p w:rsidR="00041F41" w:rsidRDefault="00807514" w:rsidP="0050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07514">
              <w:rPr>
                <w:rFonts w:ascii="Times New Roman" w:hAnsi="Times New Roman" w:cs="Times New Roman"/>
                <w:bCs/>
              </w:rPr>
              <w:t>Toxicité médullaire</w:t>
            </w:r>
          </w:p>
        </w:tc>
        <w:tc>
          <w:tcPr>
            <w:tcW w:w="2372" w:type="dxa"/>
          </w:tcPr>
          <w:p w:rsidR="001032E1" w:rsidRPr="001032E1" w:rsidRDefault="00041F41" w:rsidP="00103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07514">
              <w:rPr>
                <w:rFonts w:ascii="Times New Roman" w:hAnsi="Times New Roman" w:cs="Times New Roman"/>
                <w:b/>
                <w:bCs/>
              </w:rPr>
              <w:t>Cancer du testicule</w:t>
            </w:r>
            <w:r w:rsidR="00807514" w:rsidRPr="00807514">
              <w:rPr>
                <w:rFonts w:ascii="Times New Roman" w:hAnsi="Times New Roman" w:cs="Times New Roman"/>
                <w:b/>
                <w:bCs/>
              </w:rPr>
              <w:t>++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931FA">
              <w:rPr>
                <w:rFonts w:ascii="Times New Roman" w:hAnsi="Times New Roman" w:cs="Times New Roman"/>
                <w:bCs/>
              </w:rPr>
              <w:t>Utilisé aussi pour les c</w:t>
            </w:r>
            <w:r w:rsidR="001032E1" w:rsidRPr="001032E1">
              <w:rPr>
                <w:rFonts w:ascii="Times New Roman" w:hAnsi="Times New Roman" w:cs="Times New Roman"/>
                <w:bCs/>
              </w:rPr>
              <w:t>a</w:t>
            </w:r>
            <w:r w:rsidR="009931FA">
              <w:rPr>
                <w:rFonts w:ascii="Times New Roman" w:hAnsi="Times New Roman" w:cs="Times New Roman"/>
                <w:bCs/>
              </w:rPr>
              <w:t>ncers</w:t>
            </w:r>
            <w:r w:rsidR="001032E1" w:rsidRPr="001032E1">
              <w:rPr>
                <w:rFonts w:ascii="Times New Roman" w:hAnsi="Times New Roman" w:cs="Times New Roman"/>
                <w:bCs/>
              </w:rPr>
              <w:t xml:space="preserve"> de la vessie, poumon,</w:t>
            </w:r>
          </w:p>
          <w:p w:rsidR="001032E1" w:rsidRPr="001032E1" w:rsidRDefault="009931FA" w:rsidP="00103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032E1">
              <w:rPr>
                <w:rFonts w:ascii="Times New Roman" w:hAnsi="Times New Roman" w:cs="Times New Roman"/>
                <w:bCs/>
              </w:rPr>
              <w:t>O</w:t>
            </w:r>
            <w:r w:rsidR="001032E1" w:rsidRPr="001032E1">
              <w:rPr>
                <w:rFonts w:ascii="Times New Roman" w:hAnsi="Times New Roman" w:cs="Times New Roman"/>
                <w:bCs/>
              </w:rPr>
              <w:t>vaire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1032E1" w:rsidRPr="001032E1">
              <w:rPr>
                <w:rFonts w:ascii="Times New Roman" w:hAnsi="Times New Roman" w:cs="Times New Roman"/>
                <w:bCs/>
              </w:rPr>
              <w:t xml:space="preserve"> ORL</w:t>
            </w:r>
          </w:p>
          <w:p w:rsidR="00041F41" w:rsidRDefault="00041F41" w:rsidP="0050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B614A" w:rsidTr="002B2645">
        <w:trPr>
          <w:gridAfter w:val="1"/>
          <w:wAfter w:w="2731" w:type="dxa"/>
        </w:trPr>
        <w:tc>
          <w:tcPr>
            <w:tcW w:w="2660" w:type="dxa"/>
          </w:tcPr>
          <w:p w:rsidR="00FB614A" w:rsidRPr="001032E1" w:rsidRDefault="00FB614A" w:rsidP="00FB6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1032E1">
              <w:rPr>
                <w:rFonts w:ascii="Times New Roman" w:hAnsi="Times New Roman" w:cs="Times New Roman"/>
                <w:bCs/>
              </w:rPr>
              <w:t>Carboplatine</w:t>
            </w:r>
            <w:proofErr w:type="spellEnd"/>
            <w:r w:rsidRPr="001032E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(analogue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cisplatine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) </w:t>
            </w:r>
            <w:r w:rsidRPr="001032E1">
              <w:rPr>
                <w:rFonts w:ascii="Times New Roman" w:hAnsi="Times New Roman" w:cs="Times New Roman"/>
                <w:bCs/>
              </w:rPr>
              <w:t>a un profil de sécurité meilleur mais</w:t>
            </w:r>
          </w:p>
          <w:p w:rsidR="00FB614A" w:rsidRDefault="00FB614A" w:rsidP="00FB6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pas les mê</w:t>
            </w:r>
            <w:r w:rsidRPr="001032E1">
              <w:rPr>
                <w:rFonts w:ascii="Times New Roman" w:hAnsi="Times New Roman" w:cs="Times New Roman"/>
                <w:bCs/>
              </w:rPr>
              <w:t>me</w:t>
            </w:r>
            <w:r>
              <w:rPr>
                <w:rFonts w:ascii="Times New Roman" w:hAnsi="Times New Roman" w:cs="Times New Roman"/>
                <w:bCs/>
              </w:rPr>
              <w:t>s</w:t>
            </w:r>
            <w:r w:rsidR="00070ACA">
              <w:rPr>
                <w:rFonts w:ascii="Times New Roman" w:hAnsi="Times New Roman" w:cs="Times New Roman"/>
                <w:bCs/>
              </w:rPr>
              <w:t xml:space="preserve"> </w:t>
            </w:r>
            <w:r w:rsidRPr="001032E1">
              <w:rPr>
                <w:rFonts w:ascii="Times New Roman" w:hAnsi="Times New Roman" w:cs="Times New Roman"/>
                <w:bCs/>
              </w:rPr>
              <w:t>indications</w:t>
            </w:r>
          </w:p>
          <w:p w:rsidR="00FB614A" w:rsidRPr="002B2645" w:rsidRDefault="00FB614A" w:rsidP="00FB6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B2645">
              <w:rPr>
                <w:rFonts w:ascii="Times New Roman" w:hAnsi="Times New Roman" w:cs="Times New Roman"/>
                <w:b/>
                <w:bCs/>
              </w:rPr>
              <w:t>Oxoloplatine</w:t>
            </w:r>
            <w:proofErr w:type="spellEnd"/>
            <w:r w:rsidRPr="002B264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FB614A" w:rsidRDefault="00FB614A" w:rsidP="00103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2" w:type="dxa"/>
          </w:tcPr>
          <w:p w:rsidR="00FB614A" w:rsidRDefault="00FB614A" w:rsidP="00103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B614A" w:rsidRDefault="00FB614A" w:rsidP="00103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B614A" w:rsidRDefault="00FB614A" w:rsidP="00103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B614A" w:rsidRDefault="00FB614A" w:rsidP="00103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B614A" w:rsidRPr="002B2645" w:rsidRDefault="002B2645" w:rsidP="00103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B2645">
              <w:rPr>
                <w:rFonts w:ascii="Times New Roman" w:hAnsi="Times New Roman" w:cs="Times New Roman"/>
                <w:b/>
                <w:bCs/>
              </w:rPr>
              <w:t>Cancer digestif</w:t>
            </w:r>
          </w:p>
        </w:tc>
      </w:tr>
    </w:tbl>
    <w:p w:rsidR="00245C44" w:rsidRPr="00807514" w:rsidRDefault="00245C44" w:rsidP="0080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24973" w:rsidRDefault="00A24973" w:rsidP="00A24973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24973">
        <w:rPr>
          <w:rFonts w:ascii="Times New Roman" w:hAnsi="Times New Roman" w:cs="Times New Roman"/>
          <w:b/>
          <w:sz w:val="24"/>
          <w:szCs w:val="24"/>
        </w:rPr>
        <w:t xml:space="preserve">Les </w:t>
      </w:r>
      <w:proofErr w:type="spellStart"/>
      <w:r w:rsidRPr="00A24973">
        <w:rPr>
          <w:rFonts w:ascii="Times New Roman" w:hAnsi="Times New Roman" w:cs="Times New Roman"/>
          <w:b/>
          <w:sz w:val="24"/>
          <w:szCs w:val="24"/>
        </w:rPr>
        <w:t>Antimétabolites</w:t>
      </w:r>
      <w:proofErr w:type="spellEnd"/>
      <w:r w:rsidRPr="00A249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0EE" w:rsidRDefault="00A24973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24973">
        <w:rPr>
          <w:rFonts w:ascii="Times New Roman" w:hAnsi="Times New Roman" w:cs="Times New Roman"/>
          <w:bCs/>
        </w:rPr>
        <w:t xml:space="preserve">Les </w:t>
      </w:r>
      <w:proofErr w:type="spellStart"/>
      <w:r w:rsidRPr="002B2645">
        <w:rPr>
          <w:rFonts w:ascii="Times New Roman" w:hAnsi="Times New Roman" w:cs="Times New Roman"/>
          <w:b/>
          <w:bCs/>
        </w:rPr>
        <w:t>antimétabolites</w:t>
      </w:r>
      <w:proofErr w:type="spellEnd"/>
      <w:r w:rsidRPr="00A24973">
        <w:rPr>
          <w:rFonts w:ascii="Times New Roman" w:hAnsi="Times New Roman" w:cs="Times New Roman"/>
          <w:bCs/>
        </w:rPr>
        <w:t xml:space="preserve"> sont des </w:t>
      </w:r>
      <w:r w:rsidRPr="002B2645">
        <w:rPr>
          <w:rFonts w:ascii="Times New Roman" w:hAnsi="Times New Roman" w:cs="Times New Roman"/>
          <w:b/>
          <w:bCs/>
        </w:rPr>
        <w:t>analogues structuraux de substances biologiquement impliquées dans la fonction cellulaire.</w:t>
      </w:r>
      <w:r w:rsidRPr="00A24973">
        <w:rPr>
          <w:rFonts w:ascii="Times New Roman" w:hAnsi="Times New Roman" w:cs="Times New Roman"/>
          <w:bCs/>
        </w:rPr>
        <w:t xml:space="preserve"> Ils vont interférer avec la synthèse des acides nucléiques en s’incorporant frauduleusement ou </w:t>
      </w:r>
      <w:r>
        <w:rPr>
          <w:rFonts w:ascii="Times New Roman" w:hAnsi="Times New Roman" w:cs="Times New Roman"/>
          <w:bCs/>
        </w:rPr>
        <w:t>e</w:t>
      </w:r>
      <w:r w:rsidRPr="00A24973">
        <w:rPr>
          <w:rFonts w:ascii="Times New Roman" w:hAnsi="Times New Roman" w:cs="Times New Roman"/>
          <w:bCs/>
        </w:rPr>
        <w:t xml:space="preserve">n inhibant de manière spécifique des enzymes critiques de la synthèse des acides nucléiques. Ils sont </w:t>
      </w:r>
      <w:r w:rsidRPr="00A06F3C">
        <w:rPr>
          <w:rFonts w:ascii="Times New Roman" w:hAnsi="Times New Roman" w:cs="Times New Roman"/>
          <w:b/>
          <w:bCs/>
        </w:rPr>
        <w:t>cycle spécifique – Phase S</w:t>
      </w:r>
      <w:r>
        <w:rPr>
          <w:rFonts w:ascii="Times New Roman" w:hAnsi="Times New Roman" w:cs="Times New Roman"/>
          <w:bCs/>
        </w:rPr>
        <w:t>.</w:t>
      </w:r>
    </w:p>
    <w:p w:rsidR="001640EE" w:rsidRDefault="001640EE" w:rsidP="00A24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640EE" w:rsidRPr="00197314" w:rsidRDefault="002D1AFC" w:rsidP="001640E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D1AFC">
        <w:rPr>
          <w:rFonts w:ascii="Times New Roman" w:hAnsi="Times New Roman" w:cs="Times New Roman"/>
          <w:b/>
          <w:bCs/>
        </w:rPr>
        <w:t>Analogue de l’acide folique</w:t>
      </w:r>
      <w:r w:rsidR="001640EE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1640EE">
        <w:rPr>
          <w:rFonts w:ascii="Times New Roman" w:hAnsi="Times New Roman" w:cs="Times New Roman"/>
          <w:b/>
          <w:bCs/>
        </w:rPr>
        <w:t>vitamie</w:t>
      </w:r>
      <w:proofErr w:type="spellEnd"/>
      <w:r w:rsidR="001640EE">
        <w:rPr>
          <w:rFonts w:ascii="Times New Roman" w:hAnsi="Times New Roman" w:cs="Times New Roman"/>
          <w:b/>
          <w:bCs/>
        </w:rPr>
        <w:t xml:space="preserve"> B9)</w:t>
      </w:r>
      <w:r w:rsidRPr="002D1AFC">
        <w:rPr>
          <w:rFonts w:ascii="Times New Roman" w:hAnsi="Times New Roman" w:cs="Times New Roman"/>
          <w:b/>
          <w:bCs/>
        </w:rPr>
        <w:t xml:space="preserve"> : méthotrexate </w:t>
      </w:r>
    </w:p>
    <w:p w:rsidR="001640EE" w:rsidRPr="001640EE" w:rsidRDefault="001640EE" w:rsidP="00164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449"/>
        <w:gridCol w:w="1835"/>
        <w:gridCol w:w="2433"/>
        <w:gridCol w:w="2543"/>
      </w:tblGrid>
      <w:tr w:rsidR="001640EE" w:rsidTr="001640EE">
        <w:tc>
          <w:tcPr>
            <w:tcW w:w="2449" w:type="dxa"/>
          </w:tcPr>
          <w:p w:rsidR="001640EE" w:rsidRDefault="001640EE" w:rsidP="002D1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Molécule </w:t>
            </w:r>
          </w:p>
          <w:p w:rsidR="001640EE" w:rsidRPr="001640EE" w:rsidRDefault="001640EE" w:rsidP="002D1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5" w:type="dxa"/>
          </w:tcPr>
          <w:p w:rsidR="001640EE" w:rsidRPr="001640EE" w:rsidRDefault="001640EE" w:rsidP="002D1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Pathologie</w:t>
            </w:r>
          </w:p>
        </w:tc>
        <w:tc>
          <w:tcPr>
            <w:tcW w:w="2433" w:type="dxa"/>
          </w:tcPr>
          <w:p w:rsidR="001640EE" w:rsidRPr="001640EE" w:rsidRDefault="001640EE" w:rsidP="00164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Toxicité </w:t>
            </w:r>
          </w:p>
        </w:tc>
        <w:tc>
          <w:tcPr>
            <w:tcW w:w="2543" w:type="dxa"/>
          </w:tcPr>
          <w:p w:rsidR="001640EE" w:rsidRPr="002D1AFC" w:rsidRDefault="001640EE" w:rsidP="00164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Mode de fonctionnement</w:t>
            </w:r>
          </w:p>
        </w:tc>
      </w:tr>
      <w:tr w:rsidR="001640EE" w:rsidTr="001640EE">
        <w:tc>
          <w:tcPr>
            <w:tcW w:w="2449" w:type="dxa"/>
          </w:tcPr>
          <w:p w:rsidR="001640EE" w:rsidRPr="00A06F3C" w:rsidRDefault="001640EE" w:rsidP="002D1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06F3C">
              <w:rPr>
                <w:rFonts w:ascii="Times New Roman" w:hAnsi="Times New Roman" w:cs="Times New Roman"/>
                <w:b/>
                <w:bCs/>
              </w:rPr>
              <w:t xml:space="preserve">Méthotrexate </w:t>
            </w:r>
          </w:p>
        </w:tc>
        <w:tc>
          <w:tcPr>
            <w:tcW w:w="1835" w:type="dxa"/>
          </w:tcPr>
          <w:p w:rsidR="001640EE" w:rsidRPr="001640EE" w:rsidRDefault="001640EE" w:rsidP="002D1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640EE">
              <w:rPr>
                <w:rFonts w:ascii="Times New Roman" w:hAnsi="Times New Roman" w:cs="Times New Roman"/>
                <w:bCs/>
              </w:rPr>
              <w:t xml:space="preserve">Tumeur osseuse </w:t>
            </w:r>
          </w:p>
        </w:tc>
        <w:tc>
          <w:tcPr>
            <w:tcW w:w="2433" w:type="dxa"/>
          </w:tcPr>
          <w:p w:rsidR="001640EE" w:rsidRPr="00495151" w:rsidRDefault="001640EE" w:rsidP="00164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0EE">
              <w:rPr>
                <w:rFonts w:ascii="Times New Roman" w:hAnsi="Times New Roman" w:cs="Times New Roman"/>
              </w:rPr>
              <w:t xml:space="preserve">• </w:t>
            </w:r>
            <w:r w:rsidRPr="00495151">
              <w:rPr>
                <w:rFonts w:ascii="Times New Roman" w:hAnsi="Times New Roman" w:cs="Times New Roman"/>
                <w:b/>
                <w:bCs/>
              </w:rPr>
              <w:t>Toxicité médullaire</w:t>
            </w:r>
          </w:p>
          <w:p w:rsidR="001640EE" w:rsidRPr="00495151" w:rsidRDefault="001640EE" w:rsidP="00164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95151">
              <w:rPr>
                <w:rFonts w:ascii="Times New Roman" w:hAnsi="Times New Roman" w:cs="Times New Roman"/>
                <w:b/>
              </w:rPr>
              <w:t xml:space="preserve">• </w:t>
            </w:r>
            <w:proofErr w:type="spellStart"/>
            <w:r w:rsidRPr="00495151">
              <w:rPr>
                <w:rFonts w:ascii="Times New Roman" w:hAnsi="Times New Roman" w:cs="Times New Roman"/>
                <w:b/>
                <w:bCs/>
              </w:rPr>
              <w:t>Mucite</w:t>
            </w:r>
            <w:proofErr w:type="spellEnd"/>
          </w:p>
          <w:p w:rsidR="001640EE" w:rsidRPr="001640EE" w:rsidRDefault="001640EE" w:rsidP="00164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95151">
              <w:rPr>
                <w:rFonts w:ascii="Times New Roman" w:hAnsi="Times New Roman" w:cs="Times New Roman"/>
                <w:b/>
              </w:rPr>
              <w:t xml:space="preserve">• </w:t>
            </w:r>
            <w:r w:rsidRPr="00495151">
              <w:rPr>
                <w:rFonts w:ascii="Times New Roman" w:hAnsi="Times New Roman" w:cs="Times New Roman"/>
                <w:b/>
                <w:bCs/>
              </w:rPr>
              <w:t>Anémie</w:t>
            </w:r>
            <w:r w:rsidR="00495151" w:rsidRPr="00495151">
              <w:rPr>
                <w:rFonts w:ascii="Times New Roman" w:hAnsi="Times New Roman" w:cs="Times New Roman"/>
                <w:b/>
                <w:bCs/>
              </w:rPr>
              <w:t xml:space="preserve"> macrocytaire</w:t>
            </w:r>
            <w:r w:rsidRPr="001640EE">
              <w:rPr>
                <w:rFonts w:ascii="Times New Roman" w:hAnsi="Times New Roman" w:cs="Times New Roman"/>
                <w:bCs/>
              </w:rPr>
              <w:t xml:space="preserve"> par carence en </w:t>
            </w:r>
            <w:proofErr w:type="spellStart"/>
            <w:r w:rsidRPr="001640EE">
              <w:rPr>
                <w:rFonts w:ascii="Times New Roman" w:hAnsi="Times New Roman" w:cs="Times New Roman"/>
                <w:bCs/>
              </w:rPr>
              <w:t>folates</w:t>
            </w:r>
            <w:proofErr w:type="spellEnd"/>
          </w:p>
          <w:p w:rsidR="00495151" w:rsidRDefault="00495151" w:rsidP="00495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640EE">
              <w:rPr>
                <w:rFonts w:ascii="Times New Roman" w:hAnsi="Times New Roman" w:cs="Times New Roman"/>
              </w:rPr>
              <w:t>•</w:t>
            </w:r>
            <w:r w:rsidRPr="00495151">
              <w:rPr>
                <w:rFonts w:ascii="Times New Roman" w:hAnsi="Times New Roman" w:cs="Times New Roman"/>
                <w:b/>
                <w:bCs/>
              </w:rPr>
              <w:t>Toxicité rénale</w:t>
            </w:r>
            <w:r>
              <w:rPr>
                <w:rFonts w:ascii="Times New Roman" w:hAnsi="Times New Roman" w:cs="Times New Roman"/>
                <w:bCs/>
              </w:rPr>
              <w:t xml:space="preserve"> donc prescription de diurèse alcaline</w:t>
            </w:r>
          </w:p>
          <w:p w:rsidR="00495151" w:rsidRPr="001640EE" w:rsidRDefault="00495151" w:rsidP="00164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640EE">
              <w:rPr>
                <w:rFonts w:ascii="Times New Roman" w:hAnsi="Times New Roman" w:cs="Times New Roman"/>
              </w:rPr>
              <w:t xml:space="preserve">• </w:t>
            </w:r>
            <w:r w:rsidRPr="001640EE">
              <w:rPr>
                <w:rFonts w:ascii="Times New Roman" w:hAnsi="Times New Roman" w:cs="Times New Roman"/>
                <w:bCs/>
              </w:rPr>
              <w:t>Antidot</w:t>
            </w:r>
            <w:r>
              <w:rPr>
                <w:rFonts w:ascii="Times New Roman" w:hAnsi="Times New Roman" w:cs="Times New Roman"/>
                <w:bCs/>
              </w:rPr>
              <w:t xml:space="preserve">e: acide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folinique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pour réduire toxicité périphérique =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rescue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par acide folique</w:t>
            </w:r>
          </w:p>
        </w:tc>
        <w:tc>
          <w:tcPr>
            <w:tcW w:w="2543" w:type="dxa"/>
          </w:tcPr>
          <w:p w:rsidR="001640EE" w:rsidRPr="00495151" w:rsidRDefault="001640EE" w:rsidP="002D1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1AFC">
              <w:rPr>
                <w:rFonts w:ascii="Times New Roman" w:hAnsi="Times New Roman" w:cs="Times New Roman"/>
                <w:bCs/>
              </w:rPr>
              <w:t xml:space="preserve">Il lie avec une haute affinité le site actif catalytique de la </w:t>
            </w:r>
            <w:proofErr w:type="spellStart"/>
            <w:r w:rsidRPr="002D1AFC">
              <w:rPr>
                <w:rFonts w:ascii="Times New Roman" w:hAnsi="Times New Roman" w:cs="Times New Roman"/>
                <w:bCs/>
              </w:rPr>
              <w:t>dihydrofolate</w:t>
            </w:r>
            <w:proofErr w:type="spellEnd"/>
            <w:r w:rsidRPr="002D1AF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D1AFC">
              <w:rPr>
                <w:rFonts w:ascii="Times New Roman" w:hAnsi="Times New Roman" w:cs="Times New Roman"/>
                <w:bCs/>
              </w:rPr>
              <w:t>reductase</w:t>
            </w:r>
            <w:proofErr w:type="spellEnd"/>
            <w:r w:rsidR="003F2B7B">
              <w:rPr>
                <w:rFonts w:ascii="Times New Roman" w:hAnsi="Times New Roman" w:cs="Times New Roman"/>
                <w:bCs/>
              </w:rPr>
              <w:t>,</w:t>
            </w:r>
            <w:r w:rsidRPr="002D1AFC">
              <w:rPr>
                <w:rFonts w:ascii="Times New Roman" w:hAnsi="Times New Roman" w:cs="Times New Roman"/>
                <w:bCs/>
              </w:rPr>
              <w:t xml:space="preserve"> ce qui interfère avec la synthèse du </w:t>
            </w:r>
            <w:proofErr w:type="spellStart"/>
            <w:r w:rsidRPr="002D1AFC">
              <w:rPr>
                <w:rFonts w:ascii="Times New Roman" w:hAnsi="Times New Roman" w:cs="Times New Roman"/>
                <w:bCs/>
              </w:rPr>
              <w:t>tetrahy</w:t>
            </w:r>
            <w:r>
              <w:rPr>
                <w:rFonts w:ascii="Times New Roman" w:hAnsi="Times New Roman" w:cs="Times New Roman"/>
                <w:bCs/>
              </w:rPr>
              <w:t>drofolate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qui </w:t>
            </w:r>
            <w:r w:rsidRPr="00495151">
              <w:rPr>
                <w:rFonts w:ascii="Times New Roman" w:hAnsi="Times New Roman" w:cs="Times New Roman"/>
                <w:b/>
                <w:bCs/>
              </w:rPr>
              <w:t>empêche la formation de</w:t>
            </w:r>
            <w:r w:rsidR="003F2B7B">
              <w:rPr>
                <w:rFonts w:ascii="Times New Roman" w:hAnsi="Times New Roman" w:cs="Times New Roman"/>
                <w:b/>
                <w:bCs/>
              </w:rPr>
              <w:t xml:space="preserve"> la</w:t>
            </w:r>
            <w:r w:rsidRPr="004951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95151">
              <w:rPr>
                <w:rFonts w:ascii="Times New Roman" w:hAnsi="Times New Roman" w:cs="Times New Roman"/>
                <w:b/>
                <w:bCs/>
              </w:rPr>
              <w:t>thymidine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et donc d’ADN, d’ARN et de protéines.</w:t>
            </w:r>
          </w:p>
        </w:tc>
      </w:tr>
    </w:tbl>
    <w:p w:rsidR="002D1AFC" w:rsidRPr="002D1AFC" w:rsidRDefault="002D1AFC" w:rsidP="002D1A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6F0D7A" w:rsidRPr="002B2645" w:rsidRDefault="001640EE" w:rsidP="002B264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640EE">
        <w:rPr>
          <w:rFonts w:ascii="Times New Roman" w:hAnsi="Times New Roman" w:cs="Times New Roman"/>
          <w:b/>
          <w:bCs/>
        </w:rPr>
        <w:t xml:space="preserve">Analogue de la pyrimidine </w:t>
      </w:r>
      <w:bookmarkStart w:id="0" w:name="_GoBack"/>
      <w:bookmarkEnd w:id="0"/>
    </w:p>
    <w:p w:rsidR="002B2645" w:rsidRDefault="002B2645" w:rsidP="001973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2B2645" w:rsidRDefault="00CC6AF7" w:rsidP="001973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4297680</wp:posOffset>
            </wp:positionV>
            <wp:extent cx="1537335" cy="282511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2645" w:rsidRDefault="002B2645" w:rsidP="001973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197314" w:rsidRPr="00197314" w:rsidRDefault="00197314" w:rsidP="003F2B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A24973" w:rsidRDefault="00197314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 </w:t>
      </w:r>
      <w:r w:rsidRPr="00197314">
        <w:rPr>
          <w:rFonts w:ascii="Times New Roman" w:hAnsi="Times New Roman" w:cs="Times New Roman"/>
          <w:b/>
          <w:bCs/>
        </w:rPr>
        <w:t xml:space="preserve">5- </w:t>
      </w:r>
      <w:proofErr w:type="spellStart"/>
      <w:r w:rsidRPr="00197314">
        <w:rPr>
          <w:rFonts w:ascii="Times New Roman" w:hAnsi="Times New Roman" w:cs="Times New Roman"/>
          <w:b/>
          <w:bCs/>
        </w:rPr>
        <w:t>fluorouracil</w:t>
      </w:r>
      <w:proofErr w:type="spellEnd"/>
      <w:r>
        <w:rPr>
          <w:rFonts w:ascii="Times New Roman" w:hAnsi="Times New Roman" w:cs="Times New Roman"/>
          <w:bCs/>
        </w:rPr>
        <w:t xml:space="preserve"> est administré par voie IV, c’est un analogue de l’uracile et son mécanisme d’action va consister à bloquer la synthèse de </w:t>
      </w:r>
      <w:proofErr w:type="spellStart"/>
      <w:r>
        <w:rPr>
          <w:rFonts w:ascii="Times New Roman" w:hAnsi="Times New Roman" w:cs="Times New Roman"/>
          <w:bCs/>
        </w:rPr>
        <w:t>thymidine</w:t>
      </w:r>
      <w:proofErr w:type="spellEnd"/>
      <w:r>
        <w:rPr>
          <w:rFonts w:ascii="Times New Roman" w:hAnsi="Times New Roman" w:cs="Times New Roman"/>
          <w:bCs/>
        </w:rPr>
        <w:t>. Les effets secondaires sont le syndrome main-pied.</w:t>
      </w:r>
    </w:p>
    <w:p w:rsidR="002425D0" w:rsidRDefault="00197314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Plusieurs dérivés ont été synthét</w:t>
      </w:r>
      <w:r w:rsidR="00246E94">
        <w:rPr>
          <w:rFonts w:ascii="Times New Roman" w:hAnsi="Times New Roman" w:cs="Times New Roman"/>
          <w:bCs/>
        </w:rPr>
        <w:t>isé</w:t>
      </w:r>
      <w:r w:rsidR="003F2B7B">
        <w:rPr>
          <w:rFonts w:ascii="Times New Roman" w:hAnsi="Times New Roman" w:cs="Times New Roman"/>
          <w:bCs/>
        </w:rPr>
        <w:t>s</w:t>
      </w:r>
      <w:r w:rsidR="00246E94">
        <w:rPr>
          <w:rFonts w:ascii="Times New Roman" w:hAnsi="Times New Roman" w:cs="Times New Roman"/>
          <w:bCs/>
        </w:rPr>
        <w:t xml:space="preserve"> pour améliorer les</w:t>
      </w:r>
      <w:r>
        <w:rPr>
          <w:rFonts w:ascii="Times New Roman" w:hAnsi="Times New Roman" w:cs="Times New Roman"/>
          <w:bCs/>
        </w:rPr>
        <w:t xml:space="preserve"> thérapeutiques et notamment le </w:t>
      </w:r>
      <w:proofErr w:type="spellStart"/>
      <w:r>
        <w:rPr>
          <w:rFonts w:ascii="Times New Roman" w:hAnsi="Times New Roman" w:cs="Times New Roman"/>
          <w:bCs/>
        </w:rPr>
        <w:t>Capecitabine</w:t>
      </w:r>
      <w:proofErr w:type="spellEnd"/>
      <w:r>
        <w:rPr>
          <w:rFonts w:ascii="Times New Roman" w:hAnsi="Times New Roman" w:cs="Times New Roman"/>
          <w:bCs/>
        </w:rPr>
        <w:t xml:space="preserve"> qui peut être administré</w:t>
      </w:r>
      <w:r w:rsidR="003F2B7B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par voie orale et permet l’augmentation de la qualité de vie des patients.</w:t>
      </w:r>
    </w:p>
    <w:p w:rsidR="00246E94" w:rsidRDefault="00246E94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Utilisé pour le traitement du </w:t>
      </w:r>
      <w:r w:rsidRPr="00246E94">
        <w:rPr>
          <w:rFonts w:ascii="Times New Roman" w:hAnsi="Times New Roman" w:cs="Times New Roman"/>
          <w:b/>
          <w:bCs/>
        </w:rPr>
        <w:t>cancer digestif</w:t>
      </w:r>
      <w:r>
        <w:rPr>
          <w:rFonts w:ascii="Times New Roman" w:hAnsi="Times New Roman" w:cs="Times New Roman"/>
          <w:bCs/>
        </w:rPr>
        <w:t>.</w:t>
      </w:r>
    </w:p>
    <w:p w:rsidR="006F0D7A" w:rsidRDefault="006F0D7A" w:rsidP="003F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F0D7A" w:rsidRDefault="006F0D7A" w:rsidP="00A24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F0D7A" w:rsidRDefault="006F0D7A" w:rsidP="00A24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F0D7A" w:rsidRDefault="006F0D7A" w:rsidP="00A24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F0D7A" w:rsidRDefault="006F0D7A" w:rsidP="00A24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C6AF7" w:rsidRDefault="00CC6AF7" w:rsidP="00A24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C6AF7" w:rsidRDefault="00CC6AF7" w:rsidP="00A24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C6AF7" w:rsidRDefault="00CC6AF7" w:rsidP="00A24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C6AF7" w:rsidRDefault="00CC6AF7" w:rsidP="00A24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C6AF7" w:rsidRDefault="00CC6AF7" w:rsidP="00A24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F0D7A" w:rsidRDefault="006F0D7A" w:rsidP="00A24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C6AF7" w:rsidRPr="00CC6AF7" w:rsidRDefault="002425D0" w:rsidP="001640E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25D0">
        <w:rPr>
          <w:rFonts w:ascii="Times New Roman" w:hAnsi="Times New Roman" w:cs="Times New Roman"/>
          <w:b/>
          <w:bCs/>
        </w:rPr>
        <w:t xml:space="preserve">Analogue de la purine </w:t>
      </w:r>
      <w:r w:rsidR="00CC6AF7">
        <w:rPr>
          <w:rFonts w:ascii="Times New Roman" w:hAnsi="Times New Roman" w:cs="Times New Roman"/>
          <w:b/>
          <w:bCs/>
        </w:rPr>
        <w:t xml:space="preserve"> (</w:t>
      </w:r>
      <w:r w:rsidR="00CC6AF7" w:rsidRPr="00CC6AF7">
        <w:rPr>
          <w:rFonts w:ascii="Times New Roman" w:hAnsi="Times New Roman" w:cs="Times New Roman"/>
          <w:bCs/>
          <w:i/>
        </w:rPr>
        <w:t>Le prof n'en a pas parlé, ils ont juste été cité</w:t>
      </w:r>
      <w:r w:rsidR="00CC6AF7">
        <w:rPr>
          <w:rFonts w:ascii="Times New Roman" w:hAnsi="Times New Roman" w:cs="Times New Roman"/>
          <w:bCs/>
          <w:i/>
        </w:rPr>
        <w:t>s).</w:t>
      </w:r>
    </w:p>
    <w:p w:rsidR="00CC6AF7" w:rsidRDefault="00CC6AF7" w:rsidP="00CC6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C6AF7" w:rsidRDefault="00CC6AF7" w:rsidP="00164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C6AF7" w:rsidRPr="001640EE" w:rsidRDefault="00CC6AF7" w:rsidP="00164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82BA8" w:rsidRDefault="001640EE" w:rsidP="001640EE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973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Les </w:t>
      </w:r>
      <w:proofErr w:type="spellStart"/>
      <w:r w:rsidRPr="00197314">
        <w:rPr>
          <w:rFonts w:ascii="Times New Roman" w:hAnsi="Times New Roman" w:cs="Times New Roman"/>
          <w:b/>
          <w:sz w:val="24"/>
          <w:szCs w:val="24"/>
        </w:rPr>
        <w:t>Alkaloïdes</w:t>
      </w:r>
      <w:proofErr w:type="spellEnd"/>
      <w:r w:rsidRPr="00197314">
        <w:rPr>
          <w:rFonts w:ascii="Times New Roman" w:hAnsi="Times New Roman" w:cs="Times New Roman"/>
          <w:b/>
          <w:sz w:val="24"/>
          <w:szCs w:val="24"/>
        </w:rPr>
        <w:t xml:space="preserve"> des plantes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2B2645" w:rsidTr="001F0B78">
        <w:tc>
          <w:tcPr>
            <w:tcW w:w="2386" w:type="dxa"/>
          </w:tcPr>
          <w:p w:rsidR="001F0B78" w:rsidRDefault="001F0B78" w:rsidP="001F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1F0B78" w:rsidRDefault="001F0B78" w:rsidP="001F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3C">
              <w:rPr>
                <w:rFonts w:ascii="Times New Roman" w:hAnsi="Times New Roman" w:cs="Times New Roman"/>
              </w:rPr>
              <w:t>Mode de fonctionnement</w:t>
            </w:r>
          </w:p>
        </w:tc>
        <w:tc>
          <w:tcPr>
            <w:tcW w:w="2386" w:type="dxa"/>
          </w:tcPr>
          <w:p w:rsidR="001F0B78" w:rsidRDefault="001F0B78" w:rsidP="001F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3C">
              <w:rPr>
                <w:rFonts w:ascii="Times New Roman" w:hAnsi="Times New Roman" w:cs="Times New Roman"/>
              </w:rPr>
              <w:t>Pathologie</w:t>
            </w:r>
          </w:p>
        </w:tc>
        <w:tc>
          <w:tcPr>
            <w:tcW w:w="2386" w:type="dxa"/>
          </w:tcPr>
          <w:p w:rsidR="001F0B78" w:rsidRDefault="001F0B78" w:rsidP="001F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3C">
              <w:rPr>
                <w:rFonts w:ascii="Times New Roman" w:hAnsi="Times New Roman" w:cs="Times New Roman"/>
              </w:rPr>
              <w:t>Toxicité</w:t>
            </w:r>
          </w:p>
        </w:tc>
      </w:tr>
      <w:tr w:rsidR="002B2645" w:rsidTr="001F0B78">
        <w:tc>
          <w:tcPr>
            <w:tcW w:w="2386" w:type="dxa"/>
          </w:tcPr>
          <w:p w:rsidR="001F0B78" w:rsidRDefault="001F0B78" w:rsidP="001F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F3C">
              <w:rPr>
                <w:rFonts w:ascii="Times New Roman" w:hAnsi="Times New Roman" w:cs="Times New Roman"/>
              </w:rPr>
              <w:t>Vinca</w:t>
            </w:r>
            <w:proofErr w:type="spellEnd"/>
            <w:r w:rsidRPr="00A06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F3C">
              <w:rPr>
                <w:rFonts w:ascii="Times New Roman" w:hAnsi="Times New Roman" w:cs="Times New Roman"/>
              </w:rPr>
              <w:t>alkaloïdes</w:t>
            </w:r>
            <w:proofErr w:type="spellEnd"/>
            <w:r w:rsidRPr="00A06F3C">
              <w:rPr>
                <w:rFonts w:ascii="Times New Roman" w:hAnsi="Times New Roman" w:cs="Times New Roman"/>
              </w:rPr>
              <w:t xml:space="preserve">- </w:t>
            </w:r>
            <w:r w:rsidRPr="00A06F3C">
              <w:rPr>
                <w:rFonts w:ascii="Times New Roman" w:hAnsi="Times New Roman" w:cs="Times New Roman"/>
                <w:b/>
              </w:rPr>
              <w:t>Vinblastine</w:t>
            </w:r>
          </w:p>
        </w:tc>
        <w:tc>
          <w:tcPr>
            <w:tcW w:w="2386" w:type="dxa"/>
          </w:tcPr>
          <w:p w:rsidR="001F0B78" w:rsidRDefault="001F0B78" w:rsidP="001F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Inhibe la mitose </w:t>
            </w:r>
            <w:r w:rsidRPr="006F0D7A">
              <w:rPr>
                <w:rFonts w:ascii="Times New Roman" w:hAnsi="Times New Roman" w:cs="Times New Roman"/>
                <w:b/>
              </w:rPr>
              <w:t>en inhibant la polymérisation de la tubuline</w:t>
            </w:r>
            <w:r w:rsidRPr="00A06F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6" w:type="dxa"/>
          </w:tcPr>
          <w:p w:rsidR="001F0B78" w:rsidRPr="006F0D7A" w:rsidRDefault="001F0B78" w:rsidP="001F0B78">
            <w:pPr>
              <w:rPr>
                <w:rFonts w:ascii="Times New Roman" w:hAnsi="Times New Roman" w:cs="Times New Roman"/>
                <w:b/>
              </w:rPr>
            </w:pPr>
            <w:r w:rsidRPr="006F0D7A">
              <w:rPr>
                <w:rFonts w:ascii="Times New Roman" w:hAnsi="Times New Roman" w:cs="Times New Roman"/>
                <w:b/>
              </w:rPr>
              <w:t>Leucémie de l'enfant</w:t>
            </w:r>
          </w:p>
          <w:p w:rsidR="001F0B78" w:rsidRPr="00A06F3C" w:rsidRDefault="001F0B78" w:rsidP="001F0B78">
            <w:pPr>
              <w:rPr>
                <w:rFonts w:ascii="Times New Roman" w:hAnsi="Times New Roman" w:cs="Times New Roman"/>
              </w:rPr>
            </w:pPr>
            <w:r w:rsidRPr="00A06F3C">
              <w:rPr>
                <w:rFonts w:ascii="Times New Roman" w:hAnsi="Times New Roman" w:cs="Times New Roman"/>
              </w:rPr>
              <w:t>Tumeur pédiatrique</w:t>
            </w:r>
          </w:p>
          <w:p w:rsidR="001F0B78" w:rsidRPr="00A06F3C" w:rsidRDefault="001F0B78" w:rsidP="001F0B78">
            <w:pPr>
              <w:rPr>
                <w:rFonts w:ascii="Times New Roman" w:hAnsi="Times New Roman" w:cs="Times New Roman"/>
              </w:rPr>
            </w:pPr>
            <w:proofErr w:type="spellStart"/>
            <w:r w:rsidRPr="00A06F3C">
              <w:rPr>
                <w:rFonts w:ascii="Times New Roman" w:hAnsi="Times New Roman" w:cs="Times New Roman"/>
              </w:rPr>
              <w:t>Neuroblastome</w:t>
            </w:r>
            <w:proofErr w:type="spellEnd"/>
          </w:p>
          <w:p w:rsidR="001F0B78" w:rsidRDefault="001F0B78" w:rsidP="001F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3C">
              <w:rPr>
                <w:rFonts w:ascii="Times New Roman" w:hAnsi="Times New Roman" w:cs="Times New Roman"/>
              </w:rPr>
              <w:t>Malade de Hodgkin</w:t>
            </w:r>
          </w:p>
        </w:tc>
        <w:tc>
          <w:tcPr>
            <w:tcW w:w="2386" w:type="dxa"/>
          </w:tcPr>
          <w:p w:rsidR="001F0B78" w:rsidRPr="00A06F3C" w:rsidRDefault="001F0B78" w:rsidP="00417413">
            <w:pPr>
              <w:rPr>
                <w:rFonts w:ascii="Times New Roman" w:hAnsi="Times New Roman" w:cs="Times New Roman"/>
              </w:rPr>
            </w:pPr>
            <w:r w:rsidRPr="00A06F3C">
              <w:rPr>
                <w:rFonts w:ascii="Times New Roman" w:hAnsi="Times New Roman" w:cs="Times New Roman"/>
              </w:rPr>
              <w:t xml:space="preserve">Neurologique </w:t>
            </w:r>
          </w:p>
        </w:tc>
      </w:tr>
      <w:tr w:rsidR="002B2645" w:rsidTr="001F0B78">
        <w:tc>
          <w:tcPr>
            <w:tcW w:w="2386" w:type="dxa"/>
          </w:tcPr>
          <w:p w:rsidR="001F0B78" w:rsidRPr="00A06F3C" w:rsidRDefault="001F0B78" w:rsidP="00417413">
            <w:pPr>
              <w:rPr>
                <w:rFonts w:ascii="Times New Roman" w:hAnsi="Times New Roman" w:cs="Times New Roman"/>
              </w:rPr>
            </w:pPr>
            <w:proofErr w:type="spellStart"/>
            <w:r w:rsidRPr="00A06F3C">
              <w:rPr>
                <w:rFonts w:ascii="Times New Roman" w:hAnsi="Times New Roman" w:cs="Times New Roman"/>
              </w:rPr>
              <w:t>Taxanes</w:t>
            </w:r>
            <w:proofErr w:type="spellEnd"/>
            <w:r w:rsidRPr="00A06F3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6F3C">
              <w:rPr>
                <w:rFonts w:ascii="Times New Roman" w:hAnsi="Times New Roman" w:cs="Times New Roman"/>
                <w:b/>
              </w:rPr>
              <w:t>Paclitaxel</w:t>
            </w:r>
            <w:proofErr w:type="spellEnd"/>
          </w:p>
        </w:tc>
        <w:tc>
          <w:tcPr>
            <w:tcW w:w="2386" w:type="dxa"/>
          </w:tcPr>
          <w:p w:rsidR="001F0B78" w:rsidRDefault="001F0B78" w:rsidP="001F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D7A">
              <w:rPr>
                <w:rFonts w:ascii="Times New Roman" w:hAnsi="Times New Roman" w:cs="Times New Roman"/>
                <w:b/>
              </w:rPr>
              <w:t>Inhibe la dépolymérisation des microtubules</w:t>
            </w:r>
            <w:r w:rsidRPr="00A06F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6" w:type="dxa"/>
          </w:tcPr>
          <w:p w:rsidR="001F0B78" w:rsidRPr="00246E94" w:rsidRDefault="001F0B78" w:rsidP="001F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94">
              <w:rPr>
                <w:rFonts w:ascii="Times New Roman" w:hAnsi="Times New Roman" w:cs="Times New Roman"/>
                <w:b/>
              </w:rPr>
              <w:t>Cancer du sein</w:t>
            </w:r>
          </w:p>
        </w:tc>
        <w:tc>
          <w:tcPr>
            <w:tcW w:w="2386" w:type="dxa"/>
          </w:tcPr>
          <w:p w:rsidR="001F0B78" w:rsidRDefault="001F0B78" w:rsidP="001F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3C">
              <w:rPr>
                <w:rFonts w:ascii="Times New Roman" w:hAnsi="Times New Roman" w:cs="Times New Roman"/>
              </w:rPr>
              <w:t>Neurologique</w:t>
            </w:r>
          </w:p>
        </w:tc>
      </w:tr>
      <w:tr w:rsidR="002B2645" w:rsidTr="001F0B78">
        <w:tc>
          <w:tcPr>
            <w:tcW w:w="2386" w:type="dxa"/>
          </w:tcPr>
          <w:p w:rsidR="001F0B78" w:rsidRPr="001F0B78" w:rsidRDefault="001F0B78" w:rsidP="001F0B78">
            <w:pPr>
              <w:rPr>
                <w:rFonts w:ascii="Arial" w:hAnsi="Arial" w:cs="Arial"/>
                <w:b/>
                <w:bCs/>
                <w:color w:val="808080"/>
                <w:sz w:val="40"/>
                <w:szCs w:val="40"/>
              </w:rPr>
            </w:pPr>
            <w:proofErr w:type="spellStart"/>
            <w:r w:rsidRPr="001F0B78">
              <w:rPr>
                <w:rFonts w:ascii="Times New Roman" w:hAnsi="Times New Roman" w:cs="Times New Roman"/>
                <w:bCs/>
              </w:rPr>
              <w:t>Podophyllotoxins</w:t>
            </w:r>
            <w:proofErr w:type="spellEnd"/>
            <w:r>
              <w:rPr>
                <w:rFonts w:ascii="Arial" w:hAnsi="Arial" w:cs="Arial"/>
                <w:b/>
                <w:bCs/>
                <w:color w:val="808080"/>
                <w:sz w:val="40"/>
                <w:szCs w:val="40"/>
              </w:rPr>
              <w:t xml:space="preserve"> </w:t>
            </w:r>
          </w:p>
        </w:tc>
        <w:tc>
          <w:tcPr>
            <w:tcW w:w="2386" w:type="dxa"/>
          </w:tcPr>
          <w:p w:rsidR="001F0B78" w:rsidRDefault="001F0B78" w:rsidP="001F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1F0B78" w:rsidRPr="00246E94" w:rsidRDefault="00246E94" w:rsidP="001F0B78">
            <w:pPr>
              <w:rPr>
                <w:rFonts w:ascii="Times New Roman" w:hAnsi="Times New Roman" w:cs="Times New Roman"/>
              </w:rPr>
            </w:pPr>
            <w:r w:rsidRPr="00246E94">
              <w:rPr>
                <w:rFonts w:ascii="Times New Roman" w:hAnsi="Times New Roman" w:cs="Times New Roman"/>
              </w:rPr>
              <w:t xml:space="preserve">Lymphome </w:t>
            </w:r>
          </w:p>
        </w:tc>
        <w:tc>
          <w:tcPr>
            <w:tcW w:w="2386" w:type="dxa"/>
          </w:tcPr>
          <w:p w:rsidR="001F0B78" w:rsidRDefault="001F0B78" w:rsidP="001F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645" w:rsidTr="001F0B78">
        <w:tc>
          <w:tcPr>
            <w:tcW w:w="2386" w:type="dxa"/>
          </w:tcPr>
          <w:p w:rsidR="001F0B78" w:rsidRPr="001F0B78" w:rsidRDefault="001F0B78" w:rsidP="001F0B7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F0B78">
              <w:rPr>
                <w:rFonts w:ascii="Times New Roman" w:hAnsi="Times New Roman" w:cs="Times New Roman"/>
                <w:bCs/>
              </w:rPr>
              <w:t>Camptothecins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Irinotecan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Topotecan</w:t>
            </w:r>
            <w:proofErr w:type="spellEnd"/>
          </w:p>
        </w:tc>
        <w:tc>
          <w:tcPr>
            <w:tcW w:w="2386" w:type="dxa"/>
          </w:tcPr>
          <w:p w:rsidR="001F0B78" w:rsidRPr="00246E94" w:rsidRDefault="00246E94" w:rsidP="001F0B78">
            <w:pPr>
              <w:rPr>
                <w:rFonts w:ascii="Times New Roman" w:hAnsi="Times New Roman" w:cs="Times New Roman"/>
              </w:rPr>
            </w:pPr>
            <w:r w:rsidRPr="00246E94">
              <w:rPr>
                <w:rFonts w:ascii="Times New Roman" w:hAnsi="Times New Roman" w:cs="Times New Roman"/>
              </w:rPr>
              <w:t xml:space="preserve">Inhibe </w:t>
            </w:r>
            <w:proofErr w:type="spellStart"/>
            <w:r w:rsidRPr="00246E94">
              <w:rPr>
                <w:rFonts w:ascii="Times New Roman" w:hAnsi="Times New Roman" w:cs="Times New Roman"/>
              </w:rPr>
              <w:t>topoisomérase</w:t>
            </w:r>
            <w:proofErr w:type="spellEnd"/>
            <w:r w:rsidRPr="00246E94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2386" w:type="dxa"/>
          </w:tcPr>
          <w:p w:rsidR="001F0B78" w:rsidRPr="001F0B78" w:rsidRDefault="001F0B78" w:rsidP="001F0B78">
            <w:pPr>
              <w:rPr>
                <w:rFonts w:ascii="Times New Roman" w:hAnsi="Times New Roman" w:cs="Times New Roman"/>
              </w:rPr>
            </w:pPr>
            <w:r w:rsidRPr="001F0B78">
              <w:rPr>
                <w:rFonts w:ascii="Times New Roman" w:hAnsi="Times New Roman" w:cs="Times New Roman"/>
              </w:rPr>
              <w:t>Cancer digestif</w:t>
            </w:r>
          </w:p>
        </w:tc>
        <w:tc>
          <w:tcPr>
            <w:tcW w:w="2386" w:type="dxa"/>
          </w:tcPr>
          <w:p w:rsidR="001F0B78" w:rsidRDefault="001F0B78" w:rsidP="001F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02AD" w:rsidRDefault="000402AD" w:rsidP="00040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2AD" w:rsidRPr="000402AD" w:rsidRDefault="000402AD" w:rsidP="00040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Problèmes généraux avec les </w:t>
      </w:r>
      <w:r w:rsidRPr="000402AD">
        <w:rPr>
          <w:rFonts w:ascii="Times New Roman" w:hAnsi="Times New Roman" w:cs="Times New Roman"/>
        </w:rPr>
        <w:t>anticancéreux</w:t>
      </w:r>
      <w:r>
        <w:rPr>
          <w:rFonts w:ascii="Times New Roman" w:hAnsi="Times New Roman" w:cs="Times New Roman"/>
        </w:rPr>
        <w:t> :</w:t>
      </w:r>
    </w:p>
    <w:p w:rsidR="000402AD" w:rsidRPr="000402AD" w:rsidRDefault="000402AD" w:rsidP="00040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2AD">
        <w:rPr>
          <w:rFonts w:ascii="Times New Roman" w:hAnsi="Times New Roman" w:cs="Times New Roman"/>
        </w:rPr>
        <w:t>• Ils sont pour l</w:t>
      </w:r>
      <w:r>
        <w:rPr>
          <w:rFonts w:ascii="Times New Roman" w:hAnsi="Times New Roman" w:cs="Times New Roman"/>
        </w:rPr>
        <w:t xml:space="preserve">’essentiel antiprolifératifs et </w:t>
      </w:r>
      <w:r w:rsidRPr="000402AD">
        <w:rPr>
          <w:rFonts w:ascii="Times New Roman" w:hAnsi="Times New Roman" w:cs="Times New Roman"/>
        </w:rPr>
        <w:t>endommagent l’ADN et initient l’apoptose</w:t>
      </w:r>
    </w:p>
    <w:p w:rsidR="000402AD" w:rsidRPr="000402AD" w:rsidRDefault="000402AD" w:rsidP="00040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2AD">
        <w:rPr>
          <w:rFonts w:ascii="Times New Roman" w:hAnsi="Times New Roman" w:cs="Times New Roman"/>
        </w:rPr>
        <w:t>• Ils agissent préf</w:t>
      </w:r>
      <w:r>
        <w:rPr>
          <w:rFonts w:ascii="Times New Roman" w:hAnsi="Times New Roman" w:cs="Times New Roman"/>
        </w:rPr>
        <w:t xml:space="preserve">érentiellement sur les cellules </w:t>
      </w:r>
      <w:r w:rsidRPr="000402AD">
        <w:rPr>
          <w:rFonts w:ascii="Times New Roman" w:hAnsi="Times New Roman" w:cs="Times New Roman"/>
        </w:rPr>
        <w:t>qui prolifèrent rapidement</w:t>
      </w:r>
    </w:p>
    <w:p w:rsidR="000402AD" w:rsidRPr="000402AD" w:rsidRDefault="000402AD" w:rsidP="00040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2AD">
        <w:rPr>
          <w:rFonts w:ascii="Times New Roman" w:hAnsi="Times New Roman" w:cs="Times New Roman"/>
        </w:rPr>
        <w:t>• Cela est responsable de toxicités sévères</w:t>
      </w:r>
    </w:p>
    <w:p w:rsidR="00246E94" w:rsidRPr="000402AD" w:rsidRDefault="000402AD" w:rsidP="000402AD">
      <w:pPr>
        <w:rPr>
          <w:rFonts w:ascii="Times New Roman" w:hAnsi="Times New Roman" w:cs="Times New Roman"/>
          <w:b/>
        </w:rPr>
      </w:pPr>
      <w:r w:rsidRPr="000402AD">
        <w:rPr>
          <w:rFonts w:ascii="Times New Roman" w:hAnsi="Times New Roman" w:cs="Times New Roman"/>
        </w:rPr>
        <w:t>• Ils ont en commun de nombreuses toxicités</w:t>
      </w:r>
    </w:p>
    <w:p w:rsidR="003B46A7" w:rsidRPr="00246E94" w:rsidRDefault="00A06F3C" w:rsidP="00246E9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46E94">
        <w:rPr>
          <w:rFonts w:ascii="Times New Roman" w:hAnsi="Times New Roman" w:cs="Times New Roman"/>
          <w:b/>
          <w:sz w:val="24"/>
          <w:szCs w:val="24"/>
        </w:rPr>
        <w:t xml:space="preserve">Les agents hormonaux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074"/>
        <w:gridCol w:w="1753"/>
        <w:gridCol w:w="2065"/>
      </w:tblGrid>
      <w:tr w:rsidR="00A06F3C" w:rsidTr="00F82C23">
        <w:tc>
          <w:tcPr>
            <w:tcW w:w="1526" w:type="dxa"/>
          </w:tcPr>
          <w:p w:rsidR="00A06F3C" w:rsidRDefault="00A06F3C" w:rsidP="00A0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6F3C" w:rsidRPr="006D2C9D" w:rsidRDefault="006D2C9D" w:rsidP="00A06F3C">
            <w:pPr>
              <w:rPr>
                <w:rFonts w:ascii="Times New Roman" w:hAnsi="Times New Roman" w:cs="Times New Roman"/>
                <w:b/>
              </w:rPr>
            </w:pPr>
            <w:r w:rsidRPr="006D2C9D">
              <w:rPr>
                <w:rFonts w:ascii="Times New Roman" w:hAnsi="Times New Roman" w:cs="Times New Roman"/>
                <w:b/>
              </w:rPr>
              <w:t xml:space="preserve">Glucocorticoïdes </w:t>
            </w:r>
          </w:p>
        </w:tc>
        <w:tc>
          <w:tcPr>
            <w:tcW w:w="2074" w:type="dxa"/>
          </w:tcPr>
          <w:p w:rsidR="00A06F3C" w:rsidRPr="006D2C9D" w:rsidRDefault="006D2C9D" w:rsidP="00A06F3C">
            <w:pPr>
              <w:rPr>
                <w:rFonts w:ascii="Times New Roman" w:hAnsi="Times New Roman" w:cs="Times New Roman"/>
                <w:b/>
              </w:rPr>
            </w:pPr>
            <w:r w:rsidRPr="006D2C9D">
              <w:rPr>
                <w:rFonts w:ascii="Times New Roman" w:hAnsi="Times New Roman" w:cs="Times New Roman"/>
                <w:b/>
              </w:rPr>
              <w:t xml:space="preserve">Antagonistes des hormones sexuelles </w:t>
            </w:r>
          </w:p>
          <w:p w:rsidR="006D2C9D" w:rsidRPr="006D2C9D" w:rsidRDefault="006D2C9D" w:rsidP="00A06F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3" w:type="dxa"/>
          </w:tcPr>
          <w:p w:rsidR="00A06F3C" w:rsidRPr="006D2C9D" w:rsidRDefault="006D2C9D" w:rsidP="00A06F3C">
            <w:pPr>
              <w:rPr>
                <w:rFonts w:ascii="Times New Roman" w:hAnsi="Times New Roman" w:cs="Times New Roman"/>
                <w:b/>
              </w:rPr>
            </w:pPr>
            <w:r w:rsidRPr="006D2C9D">
              <w:rPr>
                <w:rFonts w:ascii="Times New Roman" w:hAnsi="Times New Roman" w:cs="Times New Roman"/>
                <w:b/>
              </w:rPr>
              <w:t>Analogue de la GnRH</w:t>
            </w:r>
          </w:p>
        </w:tc>
        <w:tc>
          <w:tcPr>
            <w:tcW w:w="2065" w:type="dxa"/>
          </w:tcPr>
          <w:p w:rsidR="00A06F3C" w:rsidRPr="006D2C9D" w:rsidRDefault="006D2C9D" w:rsidP="00A06F3C">
            <w:pPr>
              <w:rPr>
                <w:rFonts w:ascii="Times New Roman" w:hAnsi="Times New Roman" w:cs="Times New Roman"/>
                <w:b/>
              </w:rPr>
            </w:pPr>
            <w:r w:rsidRPr="006D2C9D">
              <w:rPr>
                <w:rFonts w:ascii="Times New Roman" w:hAnsi="Times New Roman" w:cs="Times New Roman"/>
                <w:b/>
              </w:rPr>
              <w:t>Inhibiteurs de l’</w:t>
            </w:r>
            <w:proofErr w:type="spellStart"/>
            <w:r w:rsidRPr="006D2C9D">
              <w:rPr>
                <w:rFonts w:ascii="Times New Roman" w:hAnsi="Times New Roman" w:cs="Times New Roman"/>
                <w:b/>
              </w:rPr>
              <w:t>aromatase</w:t>
            </w:r>
            <w:proofErr w:type="spellEnd"/>
            <w:r w:rsidRPr="006D2C9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06F3C" w:rsidTr="00F82C23">
        <w:tc>
          <w:tcPr>
            <w:tcW w:w="1526" w:type="dxa"/>
          </w:tcPr>
          <w:p w:rsidR="00A06F3C" w:rsidRDefault="006D2C9D" w:rsidP="00A0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Effets </w:t>
            </w:r>
          </w:p>
        </w:tc>
        <w:tc>
          <w:tcPr>
            <w:tcW w:w="2126" w:type="dxa"/>
          </w:tcPr>
          <w:p w:rsidR="00CC6AF7" w:rsidRDefault="006D2C9D" w:rsidP="00A0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Effet sur les cel</w:t>
            </w:r>
            <w:r w:rsidR="00CC6AF7">
              <w:rPr>
                <w:rFonts w:ascii="Times New Roman" w:hAnsi="Times New Roman" w:cs="Times New Roman"/>
              </w:rPr>
              <w:t>lules immunitaires, lymphocytes</w:t>
            </w:r>
          </w:p>
          <w:p w:rsidR="00A06F3C" w:rsidRPr="006D2C9D" w:rsidRDefault="00CC6AF7" w:rsidP="00A06F3C">
            <w:pPr>
              <w:rPr>
                <w:rFonts w:ascii="Times New Roman" w:hAnsi="Times New Roman" w:cs="Times New Roman"/>
              </w:rPr>
            </w:pPr>
            <w:r w:rsidRPr="00CC6AF7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D2C9D">
              <w:rPr>
                <w:rFonts w:ascii="Times New Roman" w:hAnsi="Times New Roman" w:cs="Times New Roman"/>
                <w:b/>
                <w:sz w:val="24"/>
                <w:szCs w:val="24"/>
              </w:rPr>
              <w:t>Tumeur du système immunitaire</w:t>
            </w:r>
          </w:p>
        </w:tc>
        <w:tc>
          <w:tcPr>
            <w:tcW w:w="2074" w:type="dxa"/>
          </w:tcPr>
          <w:p w:rsidR="00A06F3C" w:rsidRDefault="006D2C9D" w:rsidP="00A0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Antagonistes des récepteurs aux </w:t>
            </w:r>
            <w:r w:rsidR="001F0B78">
              <w:rPr>
                <w:rFonts w:ascii="Times New Roman" w:hAnsi="Times New Roman" w:cs="Times New Roman"/>
              </w:rPr>
              <w:t>œstrogènes</w:t>
            </w:r>
            <w:r w:rsidR="00CC6AF7">
              <w:rPr>
                <w:rFonts w:ascii="Times New Roman" w:hAnsi="Times New Roman" w:cs="Times New Roman"/>
              </w:rPr>
              <w:t> : cancer du sein.</w:t>
            </w:r>
          </w:p>
          <w:p w:rsidR="006D2C9D" w:rsidRDefault="006D2C9D" w:rsidP="00A0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Antagonistes des récepteurs aux and</w:t>
            </w:r>
            <w:r w:rsidR="00CC6AF7">
              <w:rPr>
                <w:rFonts w:ascii="Times New Roman" w:hAnsi="Times New Roman" w:cs="Times New Roman"/>
              </w:rPr>
              <w:t>rogènes : cancer de la prostate.</w:t>
            </w:r>
          </w:p>
          <w:p w:rsidR="00F82C23" w:rsidRPr="006D2C9D" w:rsidRDefault="00F82C23" w:rsidP="00A0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Blocage de l’action du récepteur.</w:t>
            </w:r>
          </w:p>
        </w:tc>
        <w:tc>
          <w:tcPr>
            <w:tcW w:w="1753" w:type="dxa"/>
          </w:tcPr>
          <w:p w:rsidR="00A06F3C" w:rsidRPr="006D2C9D" w:rsidRDefault="006D2C9D" w:rsidP="00A06F3C">
            <w:pPr>
              <w:rPr>
                <w:rFonts w:ascii="Times New Roman" w:hAnsi="Times New Roman" w:cs="Times New Roman"/>
              </w:rPr>
            </w:pPr>
            <w:r w:rsidRPr="006D2C9D">
              <w:rPr>
                <w:rFonts w:ascii="Times New Roman" w:hAnsi="Times New Roman" w:cs="Times New Roman"/>
              </w:rPr>
              <w:t>Peut bloquer la sécrétion hormonal</w:t>
            </w:r>
            <w:r>
              <w:rPr>
                <w:rFonts w:ascii="Times New Roman" w:hAnsi="Times New Roman" w:cs="Times New Roman"/>
              </w:rPr>
              <w:t>e</w:t>
            </w:r>
            <w:r w:rsidRPr="006D2C9D">
              <w:rPr>
                <w:rFonts w:ascii="Times New Roman" w:hAnsi="Times New Roman" w:cs="Times New Roman"/>
              </w:rPr>
              <w:t xml:space="preserve"> au niveau hypophysaire</w:t>
            </w:r>
            <w:r w:rsidR="00CC6A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</w:tcPr>
          <w:p w:rsidR="006D2C9D" w:rsidRDefault="006D2C9D" w:rsidP="006D2C9D">
            <w:pPr>
              <w:rPr>
                <w:rFonts w:ascii="Times New Roman" w:hAnsi="Times New Roman" w:cs="Times New Roman"/>
              </w:rPr>
            </w:pPr>
            <w:r w:rsidRPr="006D2C9D">
              <w:rPr>
                <w:rFonts w:ascii="Times New Roman" w:hAnsi="Times New Roman" w:cs="Times New Roman"/>
              </w:rPr>
              <w:t>Inhibe la conversio</w:t>
            </w:r>
            <w:r>
              <w:rPr>
                <w:rFonts w:ascii="Times New Roman" w:hAnsi="Times New Roman" w:cs="Times New Roman"/>
              </w:rPr>
              <w:t xml:space="preserve">n des androgènes en </w:t>
            </w:r>
            <w:r w:rsidR="001F0B78">
              <w:rPr>
                <w:rFonts w:ascii="Times New Roman" w:hAnsi="Times New Roman" w:cs="Times New Roman"/>
              </w:rPr>
              <w:t>œstrogènes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6F3C" w:rsidRPr="006D2C9D" w:rsidRDefault="006D2C9D" w:rsidP="006D2C9D">
            <w:pPr>
              <w:rPr>
                <w:rFonts w:ascii="Times New Roman" w:hAnsi="Times New Roman" w:cs="Times New Roman"/>
              </w:rPr>
            </w:pPr>
            <w:r w:rsidRPr="006D2C9D">
              <w:rPr>
                <w:rFonts w:ascii="Times New Roman" w:hAnsi="Times New Roman" w:cs="Times New Roman"/>
              </w:rPr>
              <w:t>Meilleur moyen de lutte</w:t>
            </w:r>
            <w:r w:rsidR="00CC6AF7">
              <w:rPr>
                <w:rFonts w:ascii="Times New Roman" w:hAnsi="Times New Roman" w:cs="Times New Roman"/>
              </w:rPr>
              <w:t>r</w:t>
            </w:r>
            <w:r w:rsidRPr="006D2C9D">
              <w:rPr>
                <w:rFonts w:ascii="Times New Roman" w:hAnsi="Times New Roman" w:cs="Times New Roman"/>
              </w:rPr>
              <w:t xml:space="preserve"> contre le cancer </w:t>
            </w:r>
            <w:proofErr w:type="gramStart"/>
            <w:r w:rsidRPr="006D2C9D">
              <w:rPr>
                <w:rFonts w:ascii="Times New Roman" w:hAnsi="Times New Roman" w:cs="Times New Roman"/>
              </w:rPr>
              <w:t xml:space="preserve">du sein </w:t>
            </w:r>
            <w:r w:rsidR="006F0D7A">
              <w:rPr>
                <w:rFonts w:ascii="Times New Roman" w:hAnsi="Times New Roman" w:cs="Times New Roman"/>
              </w:rPr>
              <w:t>hormonaux dé</w:t>
            </w:r>
            <w:r w:rsidR="00F82C23">
              <w:rPr>
                <w:rFonts w:ascii="Times New Roman" w:hAnsi="Times New Roman" w:cs="Times New Roman"/>
              </w:rPr>
              <w:t>pendants</w:t>
            </w:r>
            <w:proofErr w:type="gramEnd"/>
            <w:r w:rsidR="00F82C23">
              <w:rPr>
                <w:rFonts w:ascii="Times New Roman" w:hAnsi="Times New Roman" w:cs="Times New Roman"/>
              </w:rPr>
              <w:t xml:space="preserve"> chez les femmes </w:t>
            </w:r>
            <w:r w:rsidRPr="006D2C9D">
              <w:rPr>
                <w:rFonts w:ascii="Times New Roman" w:hAnsi="Times New Roman" w:cs="Times New Roman"/>
              </w:rPr>
              <w:t>ménopausées</w:t>
            </w:r>
          </w:p>
        </w:tc>
      </w:tr>
      <w:tr w:rsidR="00A06F3C" w:rsidTr="00F82C23">
        <w:tc>
          <w:tcPr>
            <w:tcW w:w="1526" w:type="dxa"/>
          </w:tcPr>
          <w:p w:rsidR="00A06F3C" w:rsidRDefault="006D2C9D" w:rsidP="00A0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Molécules</w:t>
            </w:r>
          </w:p>
        </w:tc>
        <w:tc>
          <w:tcPr>
            <w:tcW w:w="2126" w:type="dxa"/>
          </w:tcPr>
          <w:p w:rsidR="00A06F3C" w:rsidRDefault="00A06F3C" w:rsidP="00A0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F82C23" w:rsidRDefault="006D2C9D" w:rsidP="006D2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Tamoxifen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2C9D" w:rsidRPr="006D2C9D" w:rsidRDefault="006D2C9D" w:rsidP="006D2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C9D">
              <w:rPr>
                <w:rFonts w:ascii="Times New Roman" w:hAnsi="Times New Roman" w:cs="Times New Roman"/>
              </w:rPr>
              <w:t>Bloque la liaison des estrogènes au récepteur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C9D">
              <w:rPr>
                <w:rFonts w:ascii="Times New Roman" w:hAnsi="Times New Roman" w:cs="Times New Roman"/>
              </w:rPr>
              <w:t>dans les</w:t>
            </w:r>
          </w:p>
          <w:p w:rsidR="006D2C9D" w:rsidRPr="006D2C9D" w:rsidRDefault="006D2C9D" w:rsidP="006D2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tissus cibles (sein)</w:t>
            </w:r>
          </w:p>
          <w:p w:rsidR="00A06F3C" w:rsidRPr="006D2C9D" w:rsidRDefault="006D2C9D" w:rsidP="006D2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EI: </w:t>
            </w:r>
            <w:r w:rsidRPr="006D2C9D">
              <w:rPr>
                <w:rFonts w:ascii="Times New Roman" w:hAnsi="Times New Roman" w:cs="Times New Roman"/>
              </w:rPr>
              <w:t>Cancer de l’endomètre, flushes, thrombose veineuse</w:t>
            </w:r>
          </w:p>
        </w:tc>
        <w:tc>
          <w:tcPr>
            <w:tcW w:w="1753" w:type="dxa"/>
          </w:tcPr>
          <w:p w:rsidR="00A06F3C" w:rsidRDefault="00A06F3C" w:rsidP="00A0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A06F3C" w:rsidRDefault="00A06F3C" w:rsidP="006D2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59A8" w:rsidRDefault="000C59A8" w:rsidP="00A06F3C">
      <w:pPr>
        <w:rPr>
          <w:rFonts w:ascii="Times New Roman" w:hAnsi="Times New Roman" w:cs="Times New Roman"/>
          <w:b/>
          <w:sz w:val="24"/>
          <w:szCs w:val="24"/>
        </w:rPr>
      </w:pPr>
    </w:p>
    <w:p w:rsidR="00126640" w:rsidRDefault="00126640" w:rsidP="00A06F3C">
      <w:pPr>
        <w:rPr>
          <w:rFonts w:ascii="Times New Roman" w:hAnsi="Times New Roman" w:cs="Times New Roman"/>
          <w:b/>
          <w:sz w:val="24"/>
          <w:szCs w:val="24"/>
        </w:rPr>
      </w:pPr>
    </w:p>
    <w:p w:rsidR="00126640" w:rsidRDefault="00126640" w:rsidP="00A06F3C">
      <w:pPr>
        <w:rPr>
          <w:rFonts w:ascii="Times New Roman" w:hAnsi="Times New Roman" w:cs="Times New Roman"/>
          <w:b/>
          <w:sz w:val="24"/>
          <w:szCs w:val="24"/>
        </w:rPr>
      </w:pPr>
    </w:p>
    <w:p w:rsidR="00F82C23" w:rsidRPr="000C59A8" w:rsidRDefault="006D2C9D" w:rsidP="00CC6AF7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C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Les thérapies ciblées </w:t>
      </w:r>
      <w:r w:rsidR="00F82C23">
        <w:rPr>
          <w:rFonts w:ascii="Times New Roman" w:hAnsi="Times New Roman" w:cs="Times New Roman"/>
          <w:b/>
          <w:sz w:val="24"/>
          <w:szCs w:val="24"/>
        </w:rPr>
        <w:t xml:space="preserve">dans les cancers </w:t>
      </w:r>
    </w:p>
    <w:p w:rsidR="00F82C23" w:rsidRPr="00F82C23" w:rsidRDefault="00F82C23" w:rsidP="00CC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2C23">
        <w:rPr>
          <w:rFonts w:ascii="Times New Roman" w:hAnsi="Times New Roman" w:cs="Times New Roman"/>
        </w:rPr>
        <w:t>Qu’est ce qui est ciblé?</w:t>
      </w:r>
    </w:p>
    <w:p w:rsidR="00F82C23" w:rsidRPr="00F82C23" w:rsidRDefault="00F82C23" w:rsidP="00CC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2C23">
        <w:rPr>
          <w:rFonts w:ascii="Times New Roman" w:hAnsi="Times New Roman" w:cs="Times New Roman"/>
        </w:rPr>
        <w:t>• Une caractéristique spécifique de la pathologie</w:t>
      </w:r>
      <w:r w:rsidR="00CC6AF7">
        <w:rPr>
          <w:rFonts w:ascii="Times New Roman" w:hAnsi="Times New Roman" w:cs="Times New Roman"/>
        </w:rPr>
        <w:t xml:space="preserve"> </w:t>
      </w:r>
      <w:r w:rsidRPr="00F82C23">
        <w:rPr>
          <w:rFonts w:ascii="Times New Roman" w:hAnsi="Times New Roman" w:cs="Times New Roman"/>
        </w:rPr>
        <w:t>dans le tissu pathologique</w:t>
      </w:r>
      <w:r w:rsidR="00CC6AF7">
        <w:rPr>
          <w:rFonts w:ascii="Times New Roman" w:hAnsi="Times New Roman" w:cs="Times New Roman"/>
        </w:rPr>
        <w:t xml:space="preserve"> ou d</w:t>
      </w:r>
      <w:r w:rsidRPr="00F82C23">
        <w:rPr>
          <w:rFonts w:ascii="Times New Roman" w:hAnsi="Times New Roman" w:cs="Times New Roman"/>
        </w:rPr>
        <w:t>ans son environnement</w:t>
      </w:r>
      <w:r w:rsidR="00CC6AF7">
        <w:rPr>
          <w:rFonts w:ascii="Times New Roman" w:hAnsi="Times New Roman" w:cs="Times New Roman"/>
        </w:rPr>
        <w:t>.</w:t>
      </w:r>
    </w:p>
    <w:p w:rsidR="00F82C23" w:rsidRPr="00F82C23" w:rsidRDefault="000C1BCA" w:rsidP="00CC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Un sous-</w:t>
      </w:r>
      <w:r w:rsidR="00F82C23" w:rsidRPr="00F82C23">
        <w:rPr>
          <w:rFonts w:ascii="Times New Roman" w:hAnsi="Times New Roman" w:cs="Times New Roman"/>
        </w:rPr>
        <w:t>groupe spécifique de pathologie</w:t>
      </w:r>
    </w:p>
    <w:p w:rsidR="00F82C23" w:rsidRPr="00F82C23" w:rsidRDefault="00F82C23" w:rsidP="00CC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2C23">
        <w:rPr>
          <w:rFonts w:ascii="Times New Roman" w:hAnsi="Times New Roman" w:cs="Times New Roman"/>
        </w:rPr>
        <w:t>• Une molécule altérée responsable de la pathologie</w:t>
      </w:r>
    </w:p>
    <w:p w:rsidR="00F82C23" w:rsidRDefault="00F82C23" w:rsidP="00CC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2C23">
        <w:rPr>
          <w:rFonts w:ascii="Times New Roman" w:hAnsi="Times New Roman" w:cs="Times New Roman"/>
        </w:rPr>
        <w:t>• Les traitements sont à priori actif sur le tissu tumoral et peu sur les tissus sains (spécifiques)</w:t>
      </w:r>
    </w:p>
    <w:p w:rsidR="00F82C23" w:rsidRDefault="00F82C23" w:rsidP="00CC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2C23" w:rsidRDefault="00F82C23" w:rsidP="00CC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Tous ces médicaments sont administrés par voie orale. </w:t>
      </w:r>
    </w:p>
    <w:p w:rsidR="00F82C23" w:rsidRDefault="00F82C23" w:rsidP="00CC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6F18" w:rsidRDefault="002B2645" w:rsidP="00CC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</w:t>
      </w:r>
      <w:r w:rsidR="00F82C23">
        <w:rPr>
          <w:rFonts w:ascii="Times New Roman" w:hAnsi="Times New Roman" w:cs="Times New Roman"/>
        </w:rPr>
        <w:t xml:space="preserve">nalyse des tumeurs </w:t>
      </w:r>
      <w:r>
        <w:rPr>
          <w:rFonts w:ascii="Times New Roman" w:hAnsi="Times New Roman" w:cs="Times New Roman"/>
        </w:rPr>
        <w:t xml:space="preserve">se fait </w:t>
      </w:r>
      <w:r w:rsidR="00F82C23">
        <w:rPr>
          <w:rFonts w:ascii="Times New Roman" w:hAnsi="Times New Roman" w:cs="Times New Roman"/>
        </w:rPr>
        <w:t>via pi</w:t>
      </w:r>
      <w:r w:rsidR="00A86F18">
        <w:rPr>
          <w:rFonts w:ascii="Times New Roman" w:hAnsi="Times New Roman" w:cs="Times New Roman"/>
        </w:rPr>
        <w:t xml:space="preserve">èce opératoire, les </w:t>
      </w:r>
      <w:r w:rsidR="00F82C23">
        <w:rPr>
          <w:rFonts w:ascii="Times New Roman" w:hAnsi="Times New Roman" w:cs="Times New Roman"/>
        </w:rPr>
        <w:t>caract</w:t>
      </w:r>
      <w:r w:rsidR="00A86F18">
        <w:rPr>
          <w:rFonts w:ascii="Times New Roman" w:hAnsi="Times New Roman" w:cs="Times New Roman"/>
        </w:rPr>
        <w:t>éristiques</w:t>
      </w:r>
      <w:r w:rsidR="00F82C23">
        <w:rPr>
          <w:rFonts w:ascii="Times New Roman" w:hAnsi="Times New Roman" w:cs="Times New Roman"/>
        </w:rPr>
        <w:t xml:space="preserve"> des cellules tumor</w:t>
      </w:r>
      <w:r w:rsidR="00A86F18">
        <w:rPr>
          <w:rFonts w:ascii="Times New Roman" w:hAnsi="Times New Roman" w:cs="Times New Roman"/>
        </w:rPr>
        <w:t>ales</w:t>
      </w:r>
      <w:r w:rsidR="00F82C23">
        <w:rPr>
          <w:rFonts w:ascii="Times New Roman" w:hAnsi="Times New Roman" w:cs="Times New Roman"/>
        </w:rPr>
        <w:t xml:space="preserve"> </w:t>
      </w:r>
      <w:r w:rsidR="00A86F18">
        <w:rPr>
          <w:rFonts w:ascii="Times New Roman" w:hAnsi="Times New Roman" w:cs="Times New Roman"/>
        </w:rPr>
        <w:t xml:space="preserve">vont être détectées </w:t>
      </w:r>
      <w:r w:rsidR="00F82C23">
        <w:rPr>
          <w:rFonts w:ascii="Times New Roman" w:hAnsi="Times New Roman" w:cs="Times New Roman"/>
        </w:rPr>
        <w:t xml:space="preserve">par analyse des </w:t>
      </w:r>
      <w:r w:rsidR="00A86F18">
        <w:rPr>
          <w:rFonts w:ascii="Times New Roman" w:hAnsi="Times New Roman" w:cs="Times New Roman"/>
        </w:rPr>
        <w:t>gènes ARN (</w:t>
      </w:r>
      <w:proofErr w:type="spellStart"/>
      <w:r w:rsidR="00A86F18">
        <w:rPr>
          <w:rFonts w:ascii="Times New Roman" w:hAnsi="Times New Roman" w:cs="Times New Roman"/>
        </w:rPr>
        <w:t>transcriptome</w:t>
      </w:r>
      <w:proofErr w:type="spellEnd"/>
      <w:r w:rsidR="00A86F18">
        <w:rPr>
          <w:rFonts w:ascii="Times New Roman" w:hAnsi="Times New Roman" w:cs="Times New Roman"/>
        </w:rPr>
        <w:t>),</w:t>
      </w:r>
      <w:r w:rsidR="00F82C23">
        <w:rPr>
          <w:rFonts w:ascii="Times New Roman" w:hAnsi="Times New Roman" w:cs="Times New Roman"/>
        </w:rPr>
        <w:t xml:space="preserve"> des protéines</w:t>
      </w:r>
      <w:r w:rsidR="00A86F18">
        <w:rPr>
          <w:rFonts w:ascii="Times New Roman" w:hAnsi="Times New Roman" w:cs="Times New Roman"/>
        </w:rPr>
        <w:t xml:space="preserve"> tumorales (protéome)</w:t>
      </w:r>
      <w:r w:rsidR="00F82C23">
        <w:rPr>
          <w:rFonts w:ascii="Times New Roman" w:hAnsi="Times New Roman" w:cs="Times New Roman"/>
        </w:rPr>
        <w:t xml:space="preserve"> et des métabolite</w:t>
      </w:r>
      <w:r w:rsidR="00A86F18">
        <w:rPr>
          <w:rFonts w:ascii="Times New Roman" w:hAnsi="Times New Roman" w:cs="Times New Roman"/>
        </w:rPr>
        <w:t>s + séquenç</w:t>
      </w:r>
      <w:r w:rsidR="00F82C23">
        <w:rPr>
          <w:rFonts w:ascii="Times New Roman" w:hAnsi="Times New Roman" w:cs="Times New Roman"/>
        </w:rPr>
        <w:t xml:space="preserve">age </w:t>
      </w:r>
      <w:r w:rsidR="00A86F18">
        <w:rPr>
          <w:rFonts w:ascii="Times New Roman" w:hAnsi="Times New Roman" w:cs="Times New Roman"/>
        </w:rPr>
        <w:t xml:space="preserve">de la </w:t>
      </w:r>
      <w:r w:rsidR="00F82C23">
        <w:rPr>
          <w:rFonts w:ascii="Times New Roman" w:hAnsi="Times New Roman" w:cs="Times New Roman"/>
        </w:rPr>
        <w:t>tumeur</w:t>
      </w:r>
      <w:r w:rsidR="00A86F18">
        <w:rPr>
          <w:rFonts w:ascii="Times New Roman" w:hAnsi="Times New Roman" w:cs="Times New Roman"/>
        </w:rPr>
        <w:t>,</w:t>
      </w:r>
      <w:r w:rsidR="00F82C23">
        <w:rPr>
          <w:rFonts w:ascii="Times New Roman" w:hAnsi="Times New Roman" w:cs="Times New Roman"/>
        </w:rPr>
        <w:t xml:space="preserve"> </w:t>
      </w:r>
      <w:r w:rsidR="00A86F18">
        <w:rPr>
          <w:rFonts w:ascii="Times New Roman" w:hAnsi="Times New Roman" w:cs="Times New Roman"/>
        </w:rPr>
        <w:t>CGH</w:t>
      </w:r>
      <w:r w:rsidR="00F82C23">
        <w:rPr>
          <w:rFonts w:ascii="Times New Roman" w:hAnsi="Times New Roman" w:cs="Times New Roman"/>
        </w:rPr>
        <w:t xml:space="preserve"> </w:t>
      </w:r>
      <w:proofErr w:type="spellStart"/>
      <w:r w:rsidR="00F82C23">
        <w:rPr>
          <w:rFonts w:ascii="Times New Roman" w:hAnsi="Times New Roman" w:cs="Times New Roman"/>
        </w:rPr>
        <w:t>aray</w:t>
      </w:r>
      <w:proofErr w:type="spellEnd"/>
      <w:r w:rsidR="00A86F18">
        <w:rPr>
          <w:rFonts w:ascii="Times New Roman" w:hAnsi="Times New Roman" w:cs="Times New Roman"/>
        </w:rPr>
        <w:t xml:space="preserve"> ou</w:t>
      </w:r>
      <w:r w:rsidR="00F82C23">
        <w:rPr>
          <w:rFonts w:ascii="Times New Roman" w:hAnsi="Times New Roman" w:cs="Times New Roman"/>
        </w:rPr>
        <w:t xml:space="preserve"> immunohisto</w:t>
      </w:r>
      <w:r w:rsidR="00A86F18">
        <w:rPr>
          <w:rFonts w:ascii="Times New Roman" w:hAnsi="Times New Roman" w:cs="Times New Roman"/>
        </w:rPr>
        <w:t>chimie.</w:t>
      </w:r>
    </w:p>
    <w:p w:rsidR="00A86F18" w:rsidRDefault="00A86F18" w:rsidP="00CC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6F18" w:rsidRDefault="00A86F18" w:rsidP="00CC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Quand on analyse </w:t>
      </w:r>
      <w:r w:rsidR="000C1BCA">
        <w:rPr>
          <w:rFonts w:ascii="Times New Roman" w:hAnsi="Times New Roman" w:cs="Times New Roman"/>
        </w:rPr>
        <w:t xml:space="preserve">les </w:t>
      </w:r>
      <w:r>
        <w:rPr>
          <w:rFonts w:ascii="Times New Roman" w:hAnsi="Times New Roman" w:cs="Times New Roman"/>
        </w:rPr>
        <w:t>caract</w:t>
      </w:r>
      <w:r w:rsidR="000C1BCA">
        <w:rPr>
          <w:rFonts w:ascii="Times New Roman" w:hAnsi="Times New Roman" w:cs="Times New Roman"/>
        </w:rPr>
        <w:t>éristiques des tumeurs</w:t>
      </w:r>
      <w:r w:rsidR="00CC6AF7">
        <w:rPr>
          <w:rFonts w:ascii="Times New Roman" w:hAnsi="Times New Roman" w:cs="Times New Roman"/>
        </w:rPr>
        <w:t>,</w:t>
      </w:r>
      <w:r w:rsidR="000C1BCA">
        <w:rPr>
          <w:rFonts w:ascii="Times New Roman" w:hAnsi="Times New Roman" w:cs="Times New Roman"/>
        </w:rPr>
        <w:t xml:space="preserve"> ce qui est fréquent</w:t>
      </w:r>
      <w:r>
        <w:rPr>
          <w:rFonts w:ascii="Times New Roman" w:hAnsi="Times New Roman" w:cs="Times New Roman"/>
        </w:rPr>
        <w:t xml:space="preserve"> c</w:t>
      </w:r>
      <w:r w:rsidR="000C1BC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est </w:t>
      </w:r>
      <w:r w:rsidR="000C1BCA">
        <w:rPr>
          <w:rFonts w:ascii="Times New Roman" w:hAnsi="Times New Roman" w:cs="Times New Roman"/>
        </w:rPr>
        <w:t>l’</w:t>
      </w:r>
      <w:r>
        <w:rPr>
          <w:rFonts w:ascii="Times New Roman" w:hAnsi="Times New Roman" w:cs="Times New Roman"/>
        </w:rPr>
        <w:t>altération d’une voie de signalisation avec</w:t>
      </w:r>
      <w:r w:rsidR="002B2645">
        <w:rPr>
          <w:rFonts w:ascii="Times New Roman" w:hAnsi="Times New Roman" w:cs="Times New Roman"/>
        </w:rPr>
        <w:t xml:space="preserve"> des</w:t>
      </w:r>
      <w:r>
        <w:rPr>
          <w:rFonts w:ascii="Times New Roman" w:hAnsi="Times New Roman" w:cs="Times New Roman"/>
        </w:rPr>
        <w:t xml:space="preserve"> récepteurs à activité tyrosine kinase. </w:t>
      </w:r>
      <w:r w:rsidR="000C1BCA">
        <w:rPr>
          <w:rFonts w:ascii="Times New Roman" w:hAnsi="Times New Roman" w:cs="Times New Roman"/>
        </w:rPr>
        <w:t>Les médicaments ciblent ces récepteurs</w:t>
      </w:r>
      <w:r w:rsidR="00883421">
        <w:rPr>
          <w:rFonts w:ascii="Times New Roman" w:hAnsi="Times New Roman" w:cs="Times New Roman"/>
        </w:rPr>
        <w:t xml:space="preserve"> à activité tyrosine kinase</w:t>
      </w:r>
      <w:r w:rsidR="000C1BCA">
        <w:rPr>
          <w:rFonts w:ascii="Times New Roman" w:hAnsi="Times New Roman" w:cs="Times New Roman"/>
        </w:rPr>
        <w:t xml:space="preserve"> via des</w:t>
      </w:r>
      <w:r>
        <w:rPr>
          <w:rFonts w:ascii="Times New Roman" w:hAnsi="Times New Roman" w:cs="Times New Roman"/>
        </w:rPr>
        <w:t xml:space="preserve"> a</w:t>
      </w:r>
      <w:r w:rsidR="000C1BCA">
        <w:rPr>
          <w:rFonts w:ascii="Times New Roman" w:hAnsi="Times New Roman" w:cs="Times New Roman"/>
        </w:rPr>
        <w:t>nti</w:t>
      </w:r>
      <w:r>
        <w:rPr>
          <w:rFonts w:ascii="Times New Roman" w:hAnsi="Times New Roman" w:cs="Times New Roman"/>
        </w:rPr>
        <w:t>c</w:t>
      </w:r>
      <w:r w:rsidR="000C1BCA">
        <w:rPr>
          <w:rFonts w:ascii="Times New Roman" w:hAnsi="Times New Roman" w:cs="Times New Roman"/>
        </w:rPr>
        <w:t>orps monoclonaux</w:t>
      </w:r>
      <w:r w:rsidR="00883421">
        <w:rPr>
          <w:rFonts w:ascii="Times New Roman" w:hAnsi="Times New Roman" w:cs="Times New Roman"/>
        </w:rPr>
        <w:t xml:space="preserve"> aujourd’hui humanisé ou humain</w:t>
      </w:r>
      <w:r w:rsidR="00CC6AF7">
        <w:rPr>
          <w:rFonts w:ascii="Times New Roman" w:hAnsi="Times New Roman" w:cs="Times New Roman"/>
        </w:rPr>
        <w:t xml:space="preserve">. Ils </w:t>
      </w:r>
      <w:proofErr w:type="spellStart"/>
      <w:r w:rsidR="00CC6AF7">
        <w:rPr>
          <w:rFonts w:ascii="Times New Roman" w:hAnsi="Times New Roman" w:cs="Times New Roman"/>
        </w:rPr>
        <w:t>interagisent</w:t>
      </w:r>
      <w:proofErr w:type="spellEnd"/>
      <w:r w:rsidR="00CC6AF7">
        <w:rPr>
          <w:rFonts w:ascii="Times New Roman" w:hAnsi="Times New Roman" w:cs="Times New Roman"/>
        </w:rPr>
        <w:t xml:space="preserve"> </w:t>
      </w:r>
      <w:r w:rsidR="000C1BCA">
        <w:rPr>
          <w:rFonts w:ascii="Times New Roman" w:hAnsi="Times New Roman" w:cs="Times New Roman"/>
        </w:rPr>
        <w:t>av</w:t>
      </w:r>
      <w:r>
        <w:rPr>
          <w:rFonts w:ascii="Times New Roman" w:hAnsi="Times New Roman" w:cs="Times New Roman"/>
        </w:rPr>
        <w:t>e</w:t>
      </w:r>
      <w:r w:rsidR="000C1BCA">
        <w:rPr>
          <w:rFonts w:ascii="Times New Roman" w:hAnsi="Times New Roman" w:cs="Times New Roman"/>
        </w:rPr>
        <w:t>c ces récepteurs</w:t>
      </w:r>
      <w:r>
        <w:rPr>
          <w:rFonts w:ascii="Times New Roman" w:hAnsi="Times New Roman" w:cs="Times New Roman"/>
        </w:rPr>
        <w:t xml:space="preserve"> à l’extérieur</w:t>
      </w:r>
      <w:r w:rsidR="00CC6AF7">
        <w:rPr>
          <w:rFonts w:ascii="Times New Roman" w:hAnsi="Times New Roman" w:cs="Times New Roman"/>
        </w:rPr>
        <w:t xml:space="preserve"> de la cellule et inhibe</w:t>
      </w:r>
      <w:r w:rsidR="00883421">
        <w:rPr>
          <w:rFonts w:ascii="Times New Roman" w:hAnsi="Times New Roman" w:cs="Times New Roman"/>
        </w:rPr>
        <w:t>nt la voie de signalisation en aval. O</w:t>
      </w:r>
      <w:r>
        <w:rPr>
          <w:rFonts w:ascii="Times New Roman" w:hAnsi="Times New Roman" w:cs="Times New Roman"/>
        </w:rPr>
        <w:t>u</w:t>
      </w:r>
      <w:r w:rsidR="00883421">
        <w:rPr>
          <w:rFonts w:ascii="Times New Roman" w:hAnsi="Times New Roman" w:cs="Times New Roman"/>
        </w:rPr>
        <w:t xml:space="preserve"> via des petites molécules qui sont des inhibiteurs enzymatiques interagissant à l’intér</w:t>
      </w:r>
      <w:r>
        <w:rPr>
          <w:rFonts w:ascii="Times New Roman" w:hAnsi="Times New Roman" w:cs="Times New Roman"/>
        </w:rPr>
        <w:t>ieur de la cellule</w:t>
      </w:r>
      <w:r w:rsidR="00CC6AF7">
        <w:rPr>
          <w:rFonts w:ascii="Times New Roman" w:hAnsi="Times New Roman" w:cs="Times New Roman"/>
        </w:rPr>
        <w:t xml:space="preserve"> sur le site de phosphorylation. C</w:t>
      </w:r>
      <w:r w:rsidR="00883421">
        <w:rPr>
          <w:rFonts w:ascii="Times New Roman" w:hAnsi="Times New Roman" w:cs="Times New Roman"/>
        </w:rPr>
        <w:t>es inhibiteurs peuvent être spécifiques ou polyvalents</w:t>
      </w:r>
      <w:r w:rsidR="00CC6AF7">
        <w:rPr>
          <w:rFonts w:ascii="Times New Roman" w:hAnsi="Times New Roman" w:cs="Times New Roman"/>
        </w:rPr>
        <w:t>,</w:t>
      </w:r>
      <w:r w:rsidR="00883421">
        <w:rPr>
          <w:rFonts w:ascii="Times New Roman" w:hAnsi="Times New Roman" w:cs="Times New Roman"/>
        </w:rPr>
        <w:t xml:space="preserve"> c’est-à-dire qu’ils peuvent cibler différents récepteurs ayant la même activité enzymatique</w:t>
      </w:r>
      <w:r w:rsidR="00CC6AF7">
        <w:rPr>
          <w:rFonts w:ascii="Times New Roman" w:hAnsi="Times New Roman" w:cs="Times New Roman"/>
        </w:rPr>
        <w:t>.</w:t>
      </w:r>
    </w:p>
    <w:p w:rsidR="00883421" w:rsidRDefault="00883421" w:rsidP="00F8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6F18" w:rsidRDefault="00A86F18" w:rsidP="001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Parfois</w:t>
      </w:r>
      <w:r w:rsidR="00883421">
        <w:rPr>
          <w:rFonts w:ascii="Times New Roman" w:hAnsi="Times New Roman" w:cs="Times New Roman"/>
        </w:rPr>
        <w:t xml:space="preserve"> les récepteurs peuvent être normaux et ce sont</w:t>
      </w:r>
      <w:r>
        <w:rPr>
          <w:rFonts w:ascii="Times New Roman" w:hAnsi="Times New Roman" w:cs="Times New Roman"/>
        </w:rPr>
        <w:t xml:space="preserve"> les voies de signali</w:t>
      </w:r>
      <w:r w:rsidR="00883421">
        <w:rPr>
          <w:rFonts w:ascii="Times New Roman" w:hAnsi="Times New Roman" w:cs="Times New Roman"/>
        </w:rPr>
        <w:t>sations</w:t>
      </w:r>
      <w:r>
        <w:rPr>
          <w:rFonts w:ascii="Times New Roman" w:hAnsi="Times New Roman" w:cs="Times New Roman"/>
        </w:rPr>
        <w:t xml:space="preserve"> qui entraine</w:t>
      </w:r>
      <w:r w:rsidR="00883421">
        <w:rPr>
          <w:rFonts w:ascii="Times New Roman" w:hAnsi="Times New Roman" w:cs="Times New Roman"/>
        </w:rPr>
        <w:t>nt les modificatio</w:t>
      </w:r>
      <w:r>
        <w:rPr>
          <w:rFonts w:ascii="Times New Roman" w:hAnsi="Times New Roman" w:cs="Times New Roman"/>
        </w:rPr>
        <w:t>ns de la cellule</w:t>
      </w:r>
      <w:r w:rsidR="008834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ex : </w:t>
      </w:r>
      <w:r w:rsidR="00883421">
        <w:rPr>
          <w:rFonts w:ascii="Times New Roman" w:hAnsi="Times New Roman" w:cs="Times New Roman"/>
        </w:rPr>
        <w:t>voie RAS, MAPK.</w:t>
      </w:r>
    </w:p>
    <w:p w:rsidR="00883421" w:rsidRDefault="00883421" w:rsidP="001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3421" w:rsidRDefault="00A86F18" w:rsidP="001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faut analyser tous les composant</w:t>
      </w:r>
      <w:r w:rsidR="0088342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et donc</w:t>
      </w:r>
      <w:r w:rsidR="00883421">
        <w:rPr>
          <w:rFonts w:ascii="Times New Roman" w:hAnsi="Times New Roman" w:cs="Times New Roman"/>
        </w:rPr>
        <w:t xml:space="preserve"> une analyse complè</w:t>
      </w:r>
      <w:r>
        <w:rPr>
          <w:rFonts w:ascii="Times New Roman" w:hAnsi="Times New Roman" w:cs="Times New Roman"/>
        </w:rPr>
        <w:t>te du génome devient essentiel</w:t>
      </w:r>
      <w:r w:rsidR="00883421">
        <w:rPr>
          <w:rFonts w:ascii="Times New Roman" w:hAnsi="Times New Roman" w:cs="Times New Roman"/>
        </w:rPr>
        <w:t>le.</w:t>
      </w:r>
      <w:r>
        <w:rPr>
          <w:rFonts w:ascii="Times New Roman" w:hAnsi="Times New Roman" w:cs="Times New Roman"/>
        </w:rPr>
        <w:t xml:space="preserve"> </w:t>
      </w:r>
    </w:p>
    <w:p w:rsidR="00883421" w:rsidRPr="00883421" w:rsidRDefault="00883421" w:rsidP="001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83421">
        <w:rPr>
          <w:rFonts w:ascii="Times New Roman" w:hAnsi="Times New Roman" w:cs="Times New Roman"/>
          <w:i/>
        </w:rPr>
        <w:t xml:space="preserve">(Mab : </w:t>
      </w:r>
      <w:proofErr w:type="spellStart"/>
      <w:r w:rsidRPr="00883421">
        <w:rPr>
          <w:rFonts w:ascii="Times New Roman" w:hAnsi="Times New Roman" w:cs="Times New Roman"/>
          <w:i/>
        </w:rPr>
        <w:t>Ac</w:t>
      </w:r>
      <w:proofErr w:type="spellEnd"/>
      <w:r w:rsidRPr="00883421">
        <w:rPr>
          <w:rFonts w:ascii="Times New Roman" w:hAnsi="Times New Roman" w:cs="Times New Roman"/>
          <w:i/>
        </w:rPr>
        <w:t xml:space="preserve"> monoclonal /</w:t>
      </w:r>
      <w:proofErr w:type="spellStart"/>
      <w:r w:rsidRPr="00883421">
        <w:rPr>
          <w:rFonts w:ascii="Times New Roman" w:hAnsi="Times New Roman" w:cs="Times New Roman"/>
          <w:i/>
        </w:rPr>
        <w:t>Inib</w:t>
      </w:r>
      <w:proofErr w:type="spellEnd"/>
      <w:r w:rsidRPr="00883421">
        <w:rPr>
          <w:rFonts w:ascii="Times New Roman" w:hAnsi="Times New Roman" w:cs="Times New Roman"/>
          <w:i/>
        </w:rPr>
        <w:t> : inhibiteur enzymatique)</w:t>
      </w:r>
    </w:p>
    <w:p w:rsidR="00883421" w:rsidRDefault="00883421" w:rsidP="00F8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7413" w:rsidRDefault="00417413" w:rsidP="001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voies de signalisation sont très complexe</w:t>
      </w:r>
      <w:r w:rsidR="0088342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et c’est ce </w:t>
      </w:r>
      <w:r w:rsidR="00143466">
        <w:rPr>
          <w:rFonts w:ascii="Times New Roman" w:hAnsi="Times New Roman" w:cs="Times New Roman"/>
        </w:rPr>
        <w:t>qui explique les résistances. I</w:t>
      </w:r>
      <w:r>
        <w:rPr>
          <w:rFonts w:ascii="Times New Roman" w:hAnsi="Times New Roman" w:cs="Times New Roman"/>
        </w:rPr>
        <w:t xml:space="preserve">l faut donc proposer </w:t>
      </w:r>
      <w:r w:rsidR="00883421">
        <w:rPr>
          <w:rFonts w:ascii="Times New Roman" w:hAnsi="Times New Roman" w:cs="Times New Roman"/>
        </w:rPr>
        <w:t xml:space="preserve">des </w:t>
      </w:r>
      <w:r>
        <w:rPr>
          <w:rFonts w:ascii="Times New Roman" w:hAnsi="Times New Roman" w:cs="Times New Roman"/>
        </w:rPr>
        <w:t>assoc</w:t>
      </w:r>
      <w:r w:rsidR="0088342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ation</w:t>
      </w:r>
      <w:r w:rsidR="0088342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thérapeutiq</w:t>
      </w:r>
      <w:r w:rsidR="00883421">
        <w:rPr>
          <w:rFonts w:ascii="Times New Roman" w:hAnsi="Times New Roman" w:cs="Times New Roman"/>
        </w:rPr>
        <w:t>ues.</w:t>
      </w:r>
      <w:r>
        <w:rPr>
          <w:rFonts w:ascii="Times New Roman" w:hAnsi="Times New Roman" w:cs="Times New Roman"/>
        </w:rPr>
        <w:t xml:space="preserve"> </w:t>
      </w:r>
    </w:p>
    <w:p w:rsidR="00417413" w:rsidRDefault="00417413" w:rsidP="001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3421">
        <w:rPr>
          <w:rFonts w:ascii="Times New Roman" w:hAnsi="Times New Roman" w:cs="Times New Roman"/>
        </w:rPr>
        <w:t>Ex</w:t>
      </w:r>
      <w:r w:rsidR="00883421" w:rsidRPr="00883421">
        <w:rPr>
          <w:rFonts w:ascii="Times New Roman" w:hAnsi="Times New Roman" w:cs="Times New Roman"/>
        </w:rPr>
        <w:t xml:space="preserve"> : </w:t>
      </w:r>
      <w:r w:rsidR="00883421" w:rsidRPr="002B2645">
        <w:rPr>
          <w:rFonts w:ascii="Times New Roman" w:hAnsi="Times New Roman" w:cs="Times New Roman"/>
          <w:b/>
        </w:rPr>
        <w:t xml:space="preserve">Cancer du sein HER </w:t>
      </w:r>
      <w:r w:rsidRPr="002B2645">
        <w:rPr>
          <w:rFonts w:ascii="Times New Roman" w:hAnsi="Times New Roman" w:cs="Times New Roman"/>
          <w:b/>
        </w:rPr>
        <w:t>2 positif</w:t>
      </w:r>
      <w:r w:rsidRPr="00883421">
        <w:rPr>
          <w:rFonts w:ascii="Times New Roman" w:hAnsi="Times New Roman" w:cs="Times New Roman"/>
        </w:rPr>
        <w:t xml:space="preserve"> </w:t>
      </w:r>
      <w:r w:rsidR="00883421" w:rsidRPr="00883421">
        <w:rPr>
          <w:rFonts w:ascii="Times New Roman" w:hAnsi="Times New Roman" w:cs="Times New Roman"/>
        </w:rPr>
        <w:t xml:space="preserve"> représente </w:t>
      </w:r>
      <w:r w:rsidRPr="00883421">
        <w:rPr>
          <w:rFonts w:ascii="Times New Roman" w:hAnsi="Times New Roman" w:cs="Times New Roman"/>
        </w:rPr>
        <w:t>env</w:t>
      </w:r>
      <w:r w:rsidR="00883421" w:rsidRPr="00883421">
        <w:rPr>
          <w:rFonts w:ascii="Times New Roman" w:hAnsi="Times New Roman" w:cs="Times New Roman"/>
        </w:rPr>
        <w:t>iron 15% des cancers du sein. C</w:t>
      </w:r>
      <w:r w:rsidRPr="00883421">
        <w:rPr>
          <w:rFonts w:ascii="Times New Roman" w:hAnsi="Times New Roman" w:cs="Times New Roman"/>
        </w:rPr>
        <w:t>ette muta</w:t>
      </w:r>
      <w:r w:rsidR="00883421" w:rsidRPr="00883421">
        <w:rPr>
          <w:rFonts w:ascii="Times New Roman" w:hAnsi="Times New Roman" w:cs="Times New Roman"/>
        </w:rPr>
        <w:t>t</w:t>
      </w:r>
      <w:r w:rsidRPr="00883421">
        <w:rPr>
          <w:rFonts w:ascii="Times New Roman" w:hAnsi="Times New Roman" w:cs="Times New Roman"/>
        </w:rPr>
        <w:t>ion entrain</w:t>
      </w:r>
      <w:r w:rsidR="00883421" w:rsidRPr="00883421">
        <w:rPr>
          <w:rFonts w:ascii="Times New Roman" w:hAnsi="Times New Roman" w:cs="Times New Roman"/>
        </w:rPr>
        <w:t>e</w:t>
      </w:r>
      <w:r w:rsidRPr="00883421">
        <w:rPr>
          <w:rFonts w:ascii="Times New Roman" w:hAnsi="Times New Roman" w:cs="Times New Roman"/>
        </w:rPr>
        <w:t xml:space="preserve"> </w:t>
      </w:r>
      <w:r w:rsidR="00883421" w:rsidRPr="00883421">
        <w:rPr>
          <w:rFonts w:ascii="Times New Roman" w:hAnsi="Times New Roman" w:cs="Times New Roman"/>
        </w:rPr>
        <w:t>l’</w:t>
      </w:r>
      <w:r w:rsidRPr="00883421">
        <w:rPr>
          <w:rFonts w:ascii="Times New Roman" w:hAnsi="Times New Roman" w:cs="Times New Roman"/>
        </w:rPr>
        <w:t>acti</w:t>
      </w:r>
      <w:r w:rsidR="00883421" w:rsidRPr="00883421">
        <w:rPr>
          <w:rFonts w:ascii="Times New Roman" w:hAnsi="Times New Roman" w:cs="Times New Roman"/>
        </w:rPr>
        <w:t>vation constitutive du réc</w:t>
      </w:r>
      <w:r w:rsidRPr="00883421">
        <w:rPr>
          <w:rFonts w:ascii="Times New Roman" w:hAnsi="Times New Roman" w:cs="Times New Roman"/>
        </w:rPr>
        <w:t>e</w:t>
      </w:r>
      <w:r w:rsidR="00883421" w:rsidRPr="00883421">
        <w:rPr>
          <w:rFonts w:ascii="Times New Roman" w:hAnsi="Times New Roman" w:cs="Times New Roman"/>
        </w:rPr>
        <w:t>pteur : l’</w:t>
      </w:r>
      <w:proofErr w:type="spellStart"/>
      <w:r w:rsidR="00883421" w:rsidRPr="002B2645">
        <w:rPr>
          <w:rFonts w:ascii="Times New Roman" w:hAnsi="Times New Roman" w:cs="Times New Roman"/>
          <w:b/>
        </w:rPr>
        <w:t>H</w:t>
      </w:r>
      <w:r w:rsidRPr="002B2645">
        <w:rPr>
          <w:rFonts w:ascii="Times New Roman" w:hAnsi="Times New Roman" w:cs="Times New Roman"/>
          <w:b/>
        </w:rPr>
        <w:t>erceptin</w:t>
      </w:r>
      <w:proofErr w:type="spellEnd"/>
      <w:r w:rsidRPr="00883421">
        <w:rPr>
          <w:rFonts w:ascii="Times New Roman" w:hAnsi="Times New Roman" w:cs="Times New Roman"/>
        </w:rPr>
        <w:t xml:space="preserve"> </w:t>
      </w:r>
      <w:r w:rsidR="00883421" w:rsidRPr="00883421">
        <w:rPr>
          <w:rFonts w:ascii="Times New Roman" w:hAnsi="Times New Roman" w:cs="Times New Roman"/>
        </w:rPr>
        <w:t xml:space="preserve">est un </w:t>
      </w:r>
      <w:proofErr w:type="spellStart"/>
      <w:r w:rsidR="00883421" w:rsidRPr="00883421">
        <w:rPr>
          <w:rFonts w:ascii="Times New Roman" w:hAnsi="Times New Roman" w:cs="Times New Roman"/>
        </w:rPr>
        <w:t>A</w:t>
      </w:r>
      <w:r w:rsidRPr="00883421">
        <w:rPr>
          <w:rFonts w:ascii="Times New Roman" w:hAnsi="Times New Roman" w:cs="Times New Roman"/>
        </w:rPr>
        <w:t>c</w:t>
      </w:r>
      <w:proofErr w:type="spellEnd"/>
      <w:r w:rsidRPr="00883421">
        <w:rPr>
          <w:rFonts w:ascii="Times New Roman" w:hAnsi="Times New Roman" w:cs="Times New Roman"/>
        </w:rPr>
        <w:t xml:space="preserve"> monoclonal </w:t>
      </w:r>
      <w:r w:rsidR="00883421" w:rsidRPr="00883421">
        <w:rPr>
          <w:rFonts w:ascii="Times New Roman" w:hAnsi="Times New Roman" w:cs="Times New Roman"/>
        </w:rPr>
        <w:t xml:space="preserve">qui </w:t>
      </w:r>
      <w:r w:rsidRPr="00883421">
        <w:rPr>
          <w:rFonts w:ascii="Times New Roman" w:hAnsi="Times New Roman" w:cs="Times New Roman"/>
        </w:rPr>
        <w:t xml:space="preserve">bloque le site récepteur et induit la </w:t>
      </w:r>
      <w:proofErr w:type="spellStart"/>
      <w:r w:rsidRPr="00883421">
        <w:rPr>
          <w:rFonts w:ascii="Times New Roman" w:hAnsi="Times New Roman" w:cs="Times New Roman"/>
        </w:rPr>
        <w:t>cytotoxicité</w:t>
      </w:r>
      <w:proofErr w:type="spellEnd"/>
      <w:r w:rsidRPr="00883421">
        <w:rPr>
          <w:rFonts w:ascii="Times New Roman" w:hAnsi="Times New Roman" w:cs="Times New Roman"/>
        </w:rPr>
        <w:t xml:space="preserve"> par </w:t>
      </w:r>
      <w:r w:rsidR="00883421" w:rsidRPr="00883421">
        <w:rPr>
          <w:rFonts w:ascii="Times New Roman" w:hAnsi="Times New Roman" w:cs="Times New Roman"/>
        </w:rPr>
        <w:t xml:space="preserve">le </w:t>
      </w:r>
      <w:r w:rsidRPr="00883421">
        <w:rPr>
          <w:rFonts w:ascii="Times New Roman" w:hAnsi="Times New Roman" w:cs="Times New Roman"/>
        </w:rPr>
        <w:t>complément et donc la lyse cellulaire</w:t>
      </w:r>
      <w:r w:rsidR="00883421" w:rsidRPr="00883421">
        <w:rPr>
          <w:rFonts w:ascii="Times New Roman" w:hAnsi="Times New Roman" w:cs="Times New Roman"/>
        </w:rPr>
        <w:t>. On retrouve</w:t>
      </w:r>
      <w:r w:rsidRPr="00883421">
        <w:rPr>
          <w:rFonts w:ascii="Times New Roman" w:hAnsi="Times New Roman" w:cs="Times New Roman"/>
        </w:rPr>
        <w:t xml:space="preserve"> 90% de guérison chez ces malades </w:t>
      </w:r>
      <w:r w:rsidR="00883421" w:rsidRPr="00883421">
        <w:rPr>
          <w:rFonts w:ascii="Times New Roman" w:hAnsi="Times New Roman" w:cs="Times New Roman"/>
        </w:rPr>
        <w:t xml:space="preserve">qui sont traités par chimio et </w:t>
      </w:r>
      <w:proofErr w:type="spellStart"/>
      <w:r w:rsidR="00883421" w:rsidRPr="00883421">
        <w:rPr>
          <w:rFonts w:ascii="Times New Roman" w:hAnsi="Times New Roman" w:cs="Times New Roman"/>
        </w:rPr>
        <w:t>A</w:t>
      </w:r>
      <w:r w:rsidRPr="00883421">
        <w:rPr>
          <w:rFonts w:ascii="Times New Roman" w:hAnsi="Times New Roman" w:cs="Times New Roman"/>
        </w:rPr>
        <w:t>c</w:t>
      </w:r>
      <w:proofErr w:type="spellEnd"/>
      <w:r w:rsidR="00883421" w:rsidRPr="00883421">
        <w:rPr>
          <w:rFonts w:ascii="Times New Roman" w:hAnsi="Times New Roman" w:cs="Times New Roman"/>
        </w:rPr>
        <w:t xml:space="preserve"> monoclonaux.</w:t>
      </w:r>
      <w:r w:rsidRPr="00883421">
        <w:rPr>
          <w:rFonts w:ascii="Times New Roman" w:hAnsi="Times New Roman" w:cs="Times New Roman"/>
        </w:rPr>
        <w:t xml:space="preserve"> </w:t>
      </w:r>
    </w:p>
    <w:p w:rsidR="00417413" w:rsidRDefault="00417413" w:rsidP="001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3421">
        <w:rPr>
          <w:rFonts w:ascii="Times New Roman" w:hAnsi="Times New Roman" w:cs="Times New Roman"/>
        </w:rPr>
        <w:t>Pour</w:t>
      </w:r>
      <w:r w:rsidR="00FA5937" w:rsidRPr="00883421">
        <w:rPr>
          <w:rFonts w:ascii="Times New Roman" w:hAnsi="Times New Roman" w:cs="Times New Roman"/>
        </w:rPr>
        <w:t xml:space="preserve"> la mê</w:t>
      </w:r>
      <w:r w:rsidR="00883421">
        <w:rPr>
          <w:rFonts w:ascii="Times New Roman" w:hAnsi="Times New Roman" w:cs="Times New Roman"/>
        </w:rPr>
        <w:t>me cible on développe</w:t>
      </w:r>
      <w:r w:rsidR="00D01AB9">
        <w:rPr>
          <w:rFonts w:ascii="Times New Roman" w:hAnsi="Times New Roman" w:cs="Times New Roman"/>
        </w:rPr>
        <w:t xml:space="preserve"> d’autres molécules comme le</w:t>
      </w:r>
      <w:r w:rsidR="00883421" w:rsidRPr="002B2645">
        <w:rPr>
          <w:rFonts w:ascii="Times New Roman" w:hAnsi="Times New Roman" w:cs="Times New Roman"/>
          <w:b/>
        </w:rPr>
        <w:t xml:space="preserve"> </w:t>
      </w:r>
      <w:proofErr w:type="spellStart"/>
      <w:r w:rsidR="00883421" w:rsidRPr="002B2645">
        <w:rPr>
          <w:rFonts w:ascii="Times New Roman" w:hAnsi="Times New Roman" w:cs="Times New Roman"/>
          <w:b/>
        </w:rPr>
        <w:t>L</w:t>
      </w:r>
      <w:r w:rsidRPr="002B2645">
        <w:rPr>
          <w:rFonts w:ascii="Times New Roman" w:hAnsi="Times New Roman" w:cs="Times New Roman"/>
          <w:b/>
        </w:rPr>
        <w:t>apatinib</w:t>
      </w:r>
      <w:proofErr w:type="spellEnd"/>
      <w:r w:rsidR="00D01AB9">
        <w:rPr>
          <w:rFonts w:ascii="Times New Roman" w:hAnsi="Times New Roman" w:cs="Times New Roman"/>
        </w:rPr>
        <w:t xml:space="preserve"> qui inhibe HER1 et  HER</w:t>
      </w:r>
      <w:r w:rsidRPr="00883421">
        <w:rPr>
          <w:rFonts w:ascii="Times New Roman" w:hAnsi="Times New Roman" w:cs="Times New Roman"/>
        </w:rPr>
        <w:t>2</w:t>
      </w:r>
      <w:r w:rsidR="00D01AB9">
        <w:rPr>
          <w:rFonts w:ascii="Times New Roman" w:hAnsi="Times New Roman" w:cs="Times New Roman"/>
        </w:rPr>
        <w:t>,</w:t>
      </w:r>
      <w:r w:rsidRPr="00883421">
        <w:rPr>
          <w:rFonts w:ascii="Times New Roman" w:hAnsi="Times New Roman" w:cs="Times New Roman"/>
        </w:rPr>
        <w:t xml:space="preserve"> en associ</w:t>
      </w:r>
      <w:r w:rsidR="00D01AB9">
        <w:rPr>
          <w:rFonts w:ascii="Times New Roman" w:hAnsi="Times New Roman" w:cs="Times New Roman"/>
        </w:rPr>
        <w:t xml:space="preserve">ation avec un </w:t>
      </w:r>
      <w:proofErr w:type="spellStart"/>
      <w:r w:rsidR="00D01AB9">
        <w:rPr>
          <w:rFonts w:ascii="Times New Roman" w:hAnsi="Times New Roman" w:cs="Times New Roman"/>
        </w:rPr>
        <w:t>A</w:t>
      </w:r>
      <w:r w:rsidRPr="00883421">
        <w:rPr>
          <w:rFonts w:ascii="Times New Roman" w:hAnsi="Times New Roman" w:cs="Times New Roman"/>
        </w:rPr>
        <w:t>c</w:t>
      </w:r>
      <w:proofErr w:type="spellEnd"/>
      <w:r w:rsidRPr="00883421">
        <w:rPr>
          <w:rFonts w:ascii="Times New Roman" w:hAnsi="Times New Roman" w:cs="Times New Roman"/>
        </w:rPr>
        <w:t xml:space="preserve"> mon</w:t>
      </w:r>
      <w:r w:rsidR="00D01AB9">
        <w:rPr>
          <w:rFonts w:ascii="Times New Roman" w:hAnsi="Times New Roman" w:cs="Times New Roman"/>
        </w:rPr>
        <w:t xml:space="preserve">oclonal, il y a </w:t>
      </w:r>
      <w:r w:rsidR="00FA5937" w:rsidRPr="00883421">
        <w:rPr>
          <w:rFonts w:ascii="Times New Roman" w:hAnsi="Times New Roman" w:cs="Times New Roman"/>
        </w:rPr>
        <w:t xml:space="preserve"> potentialisation du ré</w:t>
      </w:r>
      <w:r w:rsidRPr="00883421">
        <w:rPr>
          <w:rFonts w:ascii="Times New Roman" w:hAnsi="Times New Roman" w:cs="Times New Roman"/>
        </w:rPr>
        <w:t>sul</w:t>
      </w:r>
      <w:r w:rsidR="00FA5937" w:rsidRPr="00883421">
        <w:rPr>
          <w:rFonts w:ascii="Times New Roman" w:hAnsi="Times New Roman" w:cs="Times New Roman"/>
        </w:rPr>
        <w:t>t</w:t>
      </w:r>
      <w:r w:rsidRPr="00883421">
        <w:rPr>
          <w:rFonts w:ascii="Times New Roman" w:hAnsi="Times New Roman" w:cs="Times New Roman"/>
        </w:rPr>
        <w:t>at</w:t>
      </w:r>
      <w:r w:rsidR="00D01AB9">
        <w:rPr>
          <w:rFonts w:ascii="Times New Roman" w:hAnsi="Times New Roman" w:cs="Times New Roman"/>
        </w:rPr>
        <w:t xml:space="preserve"> thérapeutique.</w:t>
      </w:r>
    </w:p>
    <w:p w:rsidR="00D01AB9" w:rsidRPr="00883421" w:rsidRDefault="00D01AB9" w:rsidP="001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1AB9" w:rsidRDefault="00417413" w:rsidP="001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B2645">
        <w:rPr>
          <w:rFonts w:ascii="Times New Roman" w:hAnsi="Times New Roman" w:cs="Times New Roman"/>
          <w:b/>
        </w:rPr>
        <w:t>La</w:t>
      </w:r>
      <w:r w:rsidR="00D01AB9" w:rsidRPr="002B2645">
        <w:rPr>
          <w:rFonts w:ascii="Times New Roman" w:hAnsi="Times New Roman" w:cs="Times New Roman"/>
          <w:b/>
        </w:rPr>
        <w:t xml:space="preserve"> leucémie myéloïde chronique</w:t>
      </w:r>
      <w:r w:rsidRPr="00D01AB9">
        <w:rPr>
          <w:rFonts w:ascii="Times New Roman" w:hAnsi="Times New Roman" w:cs="Times New Roman"/>
        </w:rPr>
        <w:t xml:space="preserve"> </w:t>
      </w:r>
      <w:r w:rsidR="00D01AB9" w:rsidRPr="00D01AB9">
        <w:rPr>
          <w:rFonts w:ascii="Times New Roman" w:hAnsi="Times New Roman" w:cs="Times New Roman"/>
        </w:rPr>
        <w:t xml:space="preserve">représente </w:t>
      </w:r>
      <w:r w:rsidR="002B2645">
        <w:rPr>
          <w:rFonts w:ascii="Times New Roman" w:hAnsi="Times New Roman" w:cs="Times New Roman"/>
          <w:bCs/>
        </w:rPr>
        <w:t>15 à 20% des l</w:t>
      </w:r>
      <w:r w:rsidR="00D01AB9" w:rsidRPr="00D01AB9">
        <w:rPr>
          <w:rFonts w:ascii="Times New Roman" w:hAnsi="Times New Roman" w:cs="Times New Roman"/>
          <w:bCs/>
        </w:rPr>
        <w:t>eucémies, 1 à 2 cas pour 100.000 par an, se développe a</w:t>
      </w:r>
      <w:r w:rsidR="00D01AB9">
        <w:rPr>
          <w:rFonts w:ascii="Times New Roman" w:hAnsi="Times New Roman" w:cs="Times New Roman"/>
          <w:bCs/>
        </w:rPr>
        <w:t xml:space="preserve">près 50 ans. La LMC comporte 3 phase : Phase chronique- phase </w:t>
      </w:r>
      <w:r w:rsidR="00D01AB9" w:rsidRPr="00D01AB9">
        <w:rPr>
          <w:rFonts w:ascii="Times New Roman" w:hAnsi="Times New Roman" w:cs="Times New Roman"/>
          <w:bCs/>
        </w:rPr>
        <w:t xml:space="preserve">accélérée- phase </w:t>
      </w:r>
      <w:proofErr w:type="spellStart"/>
      <w:r w:rsidR="00D01AB9" w:rsidRPr="00D01AB9">
        <w:rPr>
          <w:rFonts w:ascii="Times New Roman" w:hAnsi="Times New Roman" w:cs="Times New Roman"/>
          <w:bCs/>
        </w:rPr>
        <w:t>blastique</w:t>
      </w:r>
      <w:proofErr w:type="spellEnd"/>
      <w:r w:rsidR="00D01AB9">
        <w:rPr>
          <w:rFonts w:ascii="Times New Roman" w:hAnsi="Times New Roman" w:cs="Times New Roman"/>
          <w:bCs/>
        </w:rPr>
        <w:t>.</w:t>
      </w:r>
    </w:p>
    <w:p w:rsidR="00417413" w:rsidRDefault="00D01AB9" w:rsidP="001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translocation </w:t>
      </w:r>
      <w:r w:rsidRPr="00D01AB9">
        <w:rPr>
          <w:rFonts w:ascii="Times New Roman" w:hAnsi="Times New Roman" w:cs="Times New Roman"/>
        </w:rPr>
        <w:t xml:space="preserve">chromosomique entre les chromosomes 9 et 22 entraine un </w:t>
      </w:r>
      <w:r w:rsidRPr="002B2645">
        <w:rPr>
          <w:rFonts w:ascii="Times New Roman" w:hAnsi="Times New Roman" w:cs="Times New Roman"/>
          <w:b/>
        </w:rPr>
        <w:t xml:space="preserve">gène de </w:t>
      </w:r>
      <w:r w:rsidRPr="002B2645">
        <w:rPr>
          <w:rFonts w:ascii="Times New Roman" w:hAnsi="Times New Roman" w:cs="Times New Roman"/>
          <w:b/>
          <w:bCs/>
        </w:rPr>
        <w:t>fusion BCR-ABL</w:t>
      </w:r>
      <w:r w:rsidRPr="00D01AB9">
        <w:rPr>
          <w:rFonts w:ascii="Times New Roman" w:hAnsi="Times New Roman" w:cs="Times New Roman"/>
          <w:bCs/>
        </w:rPr>
        <w:t xml:space="preserve"> qui active l’activité Kinase d’ABL</w:t>
      </w:r>
      <w:r w:rsidR="00E456CC">
        <w:rPr>
          <w:rFonts w:ascii="Times New Roman" w:hAnsi="Times New Roman" w:cs="Times New Roman"/>
        </w:rPr>
        <w:t>.</w:t>
      </w:r>
    </w:p>
    <w:p w:rsidR="00417413" w:rsidRDefault="00E456CC" w:rsidP="001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2B2645">
        <w:rPr>
          <w:rFonts w:ascii="Times New Roman" w:hAnsi="Times New Roman" w:cs="Times New Roman"/>
          <w:b/>
        </w:rPr>
        <w:t>L’</w:t>
      </w:r>
      <w:proofErr w:type="spellStart"/>
      <w:r w:rsidRPr="002B2645">
        <w:rPr>
          <w:rFonts w:ascii="Times New Roman" w:hAnsi="Times New Roman" w:cs="Times New Roman"/>
          <w:b/>
        </w:rPr>
        <w:t>Imatinib</w:t>
      </w:r>
      <w:proofErr w:type="spellEnd"/>
      <w:r w:rsidRPr="002B2645">
        <w:rPr>
          <w:rFonts w:ascii="Times New Roman" w:hAnsi="Times New Roman" w:cs="Times New Roman"/>
          <w:b/>
        </w:rPr>
        <w:t xml:space="preserve"> ou </w:t>
      </w:r>
      <w:proofErr w:type="spellStart"/>
      <w:r w:rsidRPr="002B2645">
        <w:rPr>
          <w:rFonts w:ascii="Times New Roman" w:hAnsi="Times New Roman" w:cs="Times New Roman"/>
          <w:b/>
        </w:rPr>
        <w:t>G</w:t>
      </w:r>
      <w:r w:rsidR="00417413" w:rsidRPr="002B2645">
        <w:rPr>
          <w:rFonts w:ascii="Times New Roman" w:hAnsi="Times New Roman" w:cs="Times New Roman"/>
          <w:b/>
        </w:rPr>
        <w:t>livec</w:t>
      </w:r>
      <w:proofErr w:type="spellEnd"/>
      <w:r>
        <w:rPr>
          <w:rFonts w:ascii="Times New Roman" w:hAnsi="Times New Roman" w:cs="Times New Roman"/>
        </w:rPr>
        <w:t xml:space="preserve"> rentre dans la poche ATP et empêche la </w:t>
      </w:r>
      <w:r w:rsidR="00417413" w:rsidRPr="00883421">
        <w:rPr>
          <w:rFonts w:ascii="Times New Roman" w:hAnsi="Times New Roman" w:cs="Times New Roman"/>
        </w:rPr>
        <w:t>phospho</w:t>
      </w:r>
      <w:r>
        <w:rPr>
          <w:rFonts w:ascii="Times New Roman" w:hAnsi="Times New Roman" w:cs="Times New Roman"/>
        </w:rPr>
        <w:t>rylation du substr</w:t>
      </w:r>
      <w:r w:rsidR="00417413" w:rsidRPr="00883421">
        <w:rPr>
          <w:rFonts w:ascii="Times New Roman" w:hAnsi="Times New Roman" w:cs="Times New Roman"/>
        </w:rPr>
        <w:t>at</w:t>
      </w:r>
      <w:r w:rsidRPr="00E456CC">
        <w:rPr>
          <w:rFonts w:ascii="Times New Roman" w:hAnsi="Times New Roman" w:cs="Times New Roman"/>
        </w:rPr>
        <w:t>.</w:t>
      </w:r>
      <w:r>
        <w:rPr>
          <w:rFonts w:ascii="Times New Roman" w:eastAsia="TimesNewRomanPSMT" w:hAnsi="Times New Roman" w:cs="Times New Roman"/>
        </w:rPr>
        <w:t xml:space="preserve"> </w:t>
      </w:r>
      <w:r w:rsidR="002B2645">
        <w:rPr>
          <w:rFonts w:ascii="Times New Roman" w:eastAsia="TimesNewRomanPSMT" w:hAnsi="Times New Roman" w:cs="Times New Roman"/>
        </w:rPr>
        <w:t>(</w:t>
      </w:r>
      <w:proofErr w:type="spellStart"/>
      <w:r w:rsidRPr="00E456CC">
        <w:rPr>
          <w:rFonts w:ascii="Times New Roman" w:eastAsia="TimesNewRomanPSMT" w:hAnsi="Times New Roman" w:cs="Times New Roman"/>
        </w:rPr>
        <w:t>Imatinib</w:t>
      </w:r>
      <w:proofErr w:type="spellEnd"/>
      <w:r w:rsidRPr="00E456CC">
        <w:rPr>
          <w:rFonts w:ascii="Times New Roman" w:eastAsia="TimesNewRomanPSMT" w:hAnsi="Times New Roman" w:cs="Times New Roman"/>
        </w:rPr>
        <w:t xml:space="preserve"> s'administre per</w:t>
      </w:r>
      <w:r>
        <w:rPr>
          <w:rFonts w:ascii="Times New Roman" w:eastAsia="TimesNewRomanPSMT" w:hAnsi="Times New Roman" w:cs="Times New Roman"/>
        </w:rPr>
        <w:t xml:space="preserve"> os au quotidien et comporte trè</w:t>
      </w:r>
      <w:r w:rsidRPr="00E456CC">
        <w:rPr>
          <w:rFonts w:ascii="Times New Roman" w:eastAsia="TimesNewRomanPSMT" w:hAnsi="Times New Roman" w:cs="Times New Roman"/>
        </w:rPr>
        <w:t xml:space="preserve">s peu d'effets </w:t>
      </w:r>
      <w:r>
        <w:rPr>
          <w:rFonts w:ascii="Times New Roman" w:eastAsia="TimesNewRomanPSMT" w:hAnsi="Times New Roman" w:cs="Times New Roman"/>
        </w:rPr>
        <w:t>secondaires.</w:t>
      </w:r>
      <w:r w:rsidR="002B2645">
        <w:rPr>
          <w:rFonts w:ascii="Times New Roman" w:eastAsia="TimesNewRomanPSMT" w:hAnsi="Times New Roman" w:cs="Times New Roman"/>
        </w:rPr>
        <w:t>)</w:t>
      </w:r>
      <w:r>
        <w:rPr>
          <w:rFonts w:ascii="Times New Roman" w:eastAsia="TimesNewRomanPSMT" w:hAnsi="Times New Roman" w:cs="Times New Roman"/>
        </w:rPr>
        <w:t xml:space="preserve"> Il cible et inhibe spécifiquement l'activité</w:t>
      </w:r>
      <w:r w:rsidR="002B2645">
        <w:rPr>
          <w:rFonts w:ascii="Times New Roman" w:eastAsia="TimesNewRomanPSMT" w:hAnsi="Times New Roman" w:cs="Times New Roman"/>
        </w:rPr>
        <w:t xml:space="preserve"> enzymatique </w:t>
      </w:r>
      <w:proofErr w:type="gramStart"/>
      <w:r w:rsidR="002B2645">
        <w:rPr>
          <w:rFonts w:ascii="Times New Roman" w:eastAsia="TimesNewRomanPSMT" w:hAnsi="Times New Roman" w:cs="Times New Roman"/>
        </w:rPr>
        <w:t xml:space="preserve">de </w:t>
      </w:r>
      <w:r w:rsidRPr="00E456CC">
        <w:rPr>
          <w:rFonts w:ascii="Times New Roman" w:eastAsia="TimesNewRomanPSMT" w:hAnsi="Times New Roman" w:cs="Times New Roman"/>
        </w:rPr>
        <w:t>ABL</w:t>
      </w:r>
      <w:proofErr w:type="gramEnd"/>
      <w:r w:rsidRPr="00E456CC">
        <w:rPr>
          <w:rFonts w:ascii="Times New Roman" w:eastAsia="TimesNewRomanPSMT" w:hAnsi="Times New Roman" w:cs="Times New Roman"/>
        </w:rPr>
        <w:t>.</w:t>
      </w:r>
      <w:r>
        <w:rPr>
          <w:rFonts w:ascii="Times New Roman" w:eastAsia="TimesNewRomanPSMT" w:hAnsi="Times New Roman" w:cs="Times New Roman"/>
        </w:rPr>
        <w:t xml:space="preserve"> </w:t>
      </w:r>
    </w:p>
    <w:p w:rsidR="00E456CC" w:rsidRPr="00E456CC" w:rsidRDefault="00E456CC" w:rsidP="001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Des résistances à l’</w:t>
      </w:r>
      <w:proofErr w:type="spellStart"/>
      <w:r>
        <w:rPr>
          <w:rFonts w:ascii="Times New Roman" w:eastAsia="TimesNewRomanPSMT" w:hAnsi="Times New Roman" w:cs="Times New Roman"/>
        </w:rPr>
        <w:t>Imatinib</w:t>
      </w:r>
      <w:proofErr w:type="spellEnd"/>
      <w:r>
        <w:rPr>
          <w:rFonts w:ascii="Times New Roman" w:eastAsia="TimesNewRomanPSMT" w:hAnsi="Times New Roman" w:cs="Times New Roman"/>
        </w:rPr>
        <w:t xml:space="preserve"> se sont développées, elles sont liées à des mutations dans le site de liaison de la poche ATP et aussi à distance avec des modifications de conformation de la poche et donc de la liaison du médicament. Des médicaments de 2 et </w:t>
      </w:r>
      <w:proofErr w:type="gramStart"/>
      <w:r>
        <w:rPr>
          <w:rFonts w:ascii="Times New Roman" w:eastAsia="TimesNewRomanPSMT" w:hAnsi="Times New Roman" w:cs="Times New Roman"/>
        </w:rPr>
        <w:t>3</w:t>
      </w:r>
      <w:r w:rsidRPr="00E456CC">
        <w:rPr>
          <w:rFonts w:ascii="Times New Roman" w:eastAsia="TimesNewRomanPSMT" w:hAnsi="Times New Roman" w:cs="Times New Roman"/>
          <w:vertAlign w:val="superscript"/>
        </w:rPr>
        <w:t>ème</w:t>
      </w:r>
      <w:r>
        <w:rPr>
          <w:rFonts w:ascii="Times New Roman" w:eastAsia="TimesNewRomanPSMT" w:hAnsi="Times New Roman" w:cs="Times New Roman"/>
        </w:rPr>
        <w:t xml:space="preserve"> génération</w:t>
      </w:r>
      <w:proofErr w:type="gramEnd"/>
      <w:r>
        <w:rPr>
          <w:rFonts w:ascii="Times New Roman" w:eastAsia="TimesNewRomanPSMT" w:hAnsi="Times New Roman" w:cs="Times New Roman"/>
        </w:rPr>
        <w:t xml:space="preserve"> </w:t>
      </w:r>
      <w:r w:rsidR="00EC50DA">
        <w:rPr>
          <w:rFonts w:ascii="Times New Roman" w:eastAsia="TimesNewRomanPSMT" w:hAnsi="Times New Roman" w:cs="Times New Roman"/>
        </w:rPr>
        <w:t xml:space="preserve">ont été développés pour contourner </w:t>
      </w:r>
      <w:r>
        <w:rPr>
          <w:rFonts w:ascii="Times New Roman" w:eastAsia="TimesNewRomanPSMT" w:hAnsi="Times New Roman" w:cs="Times New Roman"/>
        </w:rPr>
        <w:t xml:space="preserve">ces résistances : </w:t>
      </w:r>
      <w:proofErr w:type="spellStart"/>
      <w:r w:rsidR="00EC50DA">
        <w:rPr>
          <w:rFonts w:ascii="Times New Roman" w:eastAsia="TimesNewRomanPSMT" w:hAnsi="Times New Roman" w:cs="Times New Roman"/>
        </w:rPr>
        <w:t>Dasatinib</w:t>
      </w:r>
      <w:proofErr w:type="spellEnd"/>
      <w:r w:rsidR="00EC50DA">
        <w:rPr>
          <w:rFonts w:ascii="Times New Roman" w:eastAsia="TimesNewRomanPSMT" w:hAnsi="Times New Roman" w:cs="Times New Roman"/>
        </w:rPr>
        <w:t>.</w:t>
      </w:r>
    </w:p>
    <w:p w:rsidR="00417413" w:rsidRDefault="00417413" w:rsidP="001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3421">
        <w:rPr>
          <w:rFonts w:ascii="Times New Roman" w:hAnsi="Times New Roman" w:cs="Times New Roman"/>
        </w:rPr>
        <w:t xml:space="preserve"> </w:t>
      </w:r>
    </w:p>
    <w:p w:rsidR="00126640" w:rsidRPr="00883421" w:rsidRDefault="00126640" w:rsidP="001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1BCA" w:rsidRDefault="00EC50DA" w:rsidP="001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 même médicament</w:t>
      </w:r>
      <w:r w:rsidR="000C1BCA" w:rsidRPr="00883421">
        <w:rPr>
          <w:rFonts w:ascii="Times New Roman" w:hAnsi="Times New Roman" w:cs="Times New Roman"/>
        </w:rPr>
        <w:t xml:space="preserve"> peut être utilisé dans un autre type tumeur</w:t>
      </w:r>
      <w:r>
        <w:rPr>
          <w:rFonts w:ascii="Times New Roman" w:hAnsi="Times New Roman" w:cs="Times New Roman"/>
        </w:rPr>
        <w:t xml:space="preserve">, les </w:t>
      </w:r>
      <w:r w:rsidRPr="002B2645">
        <w:rPr>
          <w:rFonts w:ascii="Times New Roman" w:hAnsi="Times New Roman" w:cs="Times New Roman"/>
          <w:b/>
        </w:rPr>
        <w:t xml:space="preserve">tumeurs </w:t>
      </w:r>
      <w:proofErr w:type="spellStart"/>
      <w:r w:rsidRPr="002B2645">
        <w:rPr>
          <w:rFonts w:ascii="Times New Roman" w:hAnsi="Times New Roman" w:cs="Times New Roman"/>
          <w:b/>
        </w:rPr>
        <w:t>stromales</w:t>
      </w:r>
      <w:proofErr w:type="spellEnd"/>
      <w:r w:rsidRPr="002B2645">
        <w:rPr>
          <w:rFonts w:ascii="Times New Roman" w:hAnsi="Times New Roman" w:cs="Times New Roman"/>
          <w:b/>
        </w:rPr>
        <w:t xml:space="preserve"> ou GIST</w:t>
      </w:r>
      <w:r>
        <w:rPr>
          <w:rFonts w:ascii="Times New Roman" w:hAnsi="Times New Roman" w:cs="Times New Roman"/>
        </w:rPr>
        <w:t xml:space="preserve"> qui sont dues à une amplification d</w:t>
      </w:r>
      <w:r w:rsidR="000C1BCA" w:rsidRPr="00883421">
        <w:rPr>
          <w:rFonts w:ascii="Times New Roman" w:hAnsi="Times New Roman" w:cs="Times New Roman"/>
        </w:rPr>
        <w:t xml:space="preserve">u </w:t>
      </w:r>
      <w:r w:rsidR="000C1BCA" w:rsidRPr="002B2645">
        <w:rPr>
          <w:rFonts w:ascii="Times New Roman" w:hAnsi="Times New Roman" w:cs="Times New Roman"/>
          <w:b/>
        </w:rPr>
        <w:t>gène kit</w:t>
      </w:r>
      <w:r w:rsidR="000C1BCA" w:rsidRPr="00883421">
        <w:rPr>
          <w:rFonts w:ascii="Times New Roman" w:hAnsi="Times New Roman" w:cs="Times New Roman"/>
        </w:rPr>
        <w:t xml:space="preserve"> qui est </w:t>
      </w:r>
      <w:r>
        <w:rPr>
          <w:rFonts w:ascii="Times New Roman" w:hAnsi="Times New Roman" w:cs="Times New Roman"/>
        </w:rPr>
        <w:t xml:space="preserve">une </w:t>
      </w:r>
      <w:r w:rsidR="000C1BCA" w:rsidRPr="00883421">
        <w:rPr>
          <w:rFonts w:ascii="Times New Roman" w:hAnsi="Times New Roman" w:cs="Times New Roman"/>
        </w:rPr>
        <w:t xml:space="preserve">tyrosine kinase avec </w:t>
      </w:r>
      <w:r>
        <w:rPr>
          <w:rFonts w:ascii="Times New Roman" w:hAnsi="Times New Roman" w:cs="Times New Roman"/>
        </w:rPr>
        <w:t xml:space="preserve">une </w:t>
      </w:r>
      <w:r w:rsidR="000C1BCA" w:rsidRPr="00883421">
        <w:rPr>
          <w:rFonts w:ascii="Times New Roman" w:hAnsi="Times New Roman" w:cs="Times New Roman"/>
        </w:rPr>
        <w:t>conform</w:t>
      </w:r>
      <w:r>
        <w:rPr>
          <w:rFonts w:ascii="Times New Roman" w:hAnsi="Times New Roman" w:cs="Times New Roman"/>
        </w:rPr>
        <w:t>ation voisine de celle de la LMC.</w:t>
      </w:r>
      <w:r w:rsidR="000C1BCA" w:rsidRPr="008834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Les t</w:t>
      </w:r>
      <w:r w:rsidR="000C1BCA" w:rsidRPr="00883421">
        <w:rPr>
          <w:rFonts w:ascii="Times New Roman" w:hAnsi="Times New Roman" w:cs="Times New Roman"/>
        </w:rPr>
        <w:t>umeurs</w:t>
      </w:r>
      <w:r>
        <w:rPr>
          <w:rFonts w:ascii="Times New Roman" w:hAnsi="Times New Roman" w:cs="Times New Roman"/>
        </w:rPr>
        <w:t xml:space="preserve"> GIST sont</w:t>
      </w:r>
      <w:r w:rsidR="000C1BCA" w:rsidRPr="00883421">
        <w:rPr>
          <w:rFonts w:ascii="Times New Roman" w:hAnsi="Times New Roman" w:cs="Times New Roman"/>
        </w:rPr>
        <w:t xml:space="preserve"> rares au pronostic sévère (40% de survie</w:t>
      </w:r>
      <w:r>
        <w:rPr>
          <w:rFonts w:ascii="Times New Roman" w:hAnsi="Times New Roman" w:cs="Times New Roman"/>
        </w:rPr>
        <w:t xml:space="preserve"> </w:t>
      </w:r>
      <w:r w:rsidR="000C1BCA" w:rsidRPr="00883421">
        <w:rPr>
          <w:rFonts w:ascii="Times New Roman" w:hAnsi="Times New Roman" w:cs="Times New Roman"/>
        </w:rPr>
        <w:t>à 1 an)</w:t>
      </w:r>
      <w:r>
        <w:rPr>
          <w:rFonts w:ascii="Times New Roman" w:hAnsi="Times New Roman" w:cs="Times New Roman"/>
        </w:rPr>
        <w:t xml:space="preserve">. </w:t>
      </w:r>
      <w:r w:rsidR="000C1BCA" w:rsidRPr="00883421">
        <w:rPr>
          <w:rFonts w:ascii="Times New Roman" w:hAnsi="Times New Roman" w:cs="Times New Roman"/>
        </w:rPr>
        <w:t>L’</w:t>
      </w:r>
      <w:proofErr w:type="spellStart"/>
      <w:r w:rsidR="000C1BCA" w:rsidRPr="00883421">
        <w:rPr>
          <w:rFonts w:ascii="Times New Roman" w:hAnsi="Times New Roman" w:cs="Times New Roman"/>
        </w:rPr>
        <w:t>Imatinib</w:t>
      </w:r>
      <w:proofErr w:type="spellEnd"/>
      <w:r w:rsidR="000C1BCA" w:rsidRPr="00883421">
        <w:rPr>
          <w:rFonts w:ascii="Times New Roman" w:hAnsi="Times New Roman" w:cs="Times New Roman"/>
        </w:rPr>
        <w:t xml:space="preserve"> augmente la survie globale à 90% à un an, à 65% à 3 ans</w:t>
      </w:r>
      <w:r>
        <w:rPr>
          <w:rFonts w:ascii="Times New Roman" w:hAnsi="Times New Roman" w:cs="Times New Roman"/>
        </w:rPr>
        <w:t xml:space="preserve">. </w:t>
      </w:r>
      <w:r w:rsidR="000C1BCA" w:rsidRPr="00883421">
        <w:rPr>
          <w:rFonts w:ascii="Times New Roman" w:hAnsi="Times New Roman" w:cs="Times New Roman"/>
        </w:rPr>
        <w:t>Le type de mutation activatrice est corrélé à la</w:t>
      </w:r>
      <w:r>
        <w:rPr>
          <w:rFonts w:ascii="Times New Roman" w:hAnsi="Times New Roman" w:cs="Times New Roman"/>
        </w:rPr>
        <w:t xml:space="preserve"> </w:t>
      </w:r>
      <w:r w:rsidR="000C1BCA" w:rsidRPr="00883421">
        <w:rPr>
          <w:rFonts w:ascii="Times New Roman" w:hAnsi="Times New Roman" w:cs="Times New Roman"/>
        </w:rPr>
        <w:t>réponse thérapeutique (mut exon 11 de bon</w:t>
      </w:r>
      <w:r>
        <w:rPr>
          <w:rFonts w:ascii="Times New Roman" w:hAnsi="Times New Roman" w:cs="Times New Roman"/>
        </w:rPr>
        <w:t xml:space="preserve"> </w:t>
      </w:r>
      <w:r w:rsidR="000C1BCA" w:rsidRPr="00883421">
        <w:rPr>
          <w:rFonts w:ascii="Times New Roman" w:hAnsi="Times New Roman" w:cs="Times New Roman"/>
        </w:rPr>
        <w:t>pronostic, absence de mut de mauvais pronostic)</w:t>
      </w:r>
      <w:r>
        <w:rPr>
          <w:rFonts w:ascii="Times New Roman" w:hAnsi="Times New Roman" w:cs="Times New Roman"/>
        </w:rPr>
        <w:t>.</w:t>
      </w:r>
    </w:p>
    <w:p w:rsidR="00EC50DA" w:rsidRDefault="00EC50DA" w:rsidP="000C1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0DA" w:rsidRPr="00883421" w:rsidRDefault="00126640" w:rsidP="000C1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1F1CEA2" wp14:editId="5490E887">
            <wp:simplePos x="0" y="0"/>
            <wp:positionH relativeFrom="margin">
              <wp:posOffset>-128905</wp:posOffset>
            </wp:positionH>
            <wp:positionV relativeFrom="margin">
              <wp:posOffset>1143635</wp:posOffset>
            </wp:positionV>
            <wp:extent cx="2964815" cy="164338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BCA" w:rsidRPr="00883421" w:rsidRDefault="000C1BCA" w:rsidP="00F8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5937" w:rsidRPr="00EC50DA" w:rsidRDefault="00EC50DA" w:rsidP="001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le </w:t>
      </w:r>
      <w:proofErr w:type="spellStart"/>
      <w:r w:rsidRPr="002B2645">
        <w:rPr>
          <w:rFonts w:ascii="Times New Roman" w:hAnsi="Times New Roman" w:cs="Times New Roman"/>
          <w:b/>
        </w:rPr>
        <w:t>Dermatofibrosarcome</w:t>
      </w:r>
      <w:proofErr w:type="spellEnd"/>
      <w:r w:rsidRPr="002B2645">
        <w:rPr>
          <w:rFonts w:ascii="Times New Roman" w:hAnsi="Times New Roman" w:cs="Times New Roman"/>
          <w:b/>
        </w:rPr>
        <w:t xml:space="preserve"> de </w:t>
      </w:r>
      <w:proofErr w:type="spellStart"/>
      <w:r w:rsidRPr="002B2645">
        <w:rPr>
          <w:rFonts w:ascii="Times New Roman" w:hAnsi="Times New Roman" w:cs="Times New Roman"/>
          <w:b/>
        </w:rPr>
        <w:t>Darrier</w:t>
      </w:r>
      <w:proofErr w:type="spellEnd"/>
      <w:r w:rsidRPr="002B2645">
        <w:rPr>
          <w:rFonts w:ascii="Times New Roman" w:hAnsi="Times New Roman" w:cs="Times New Roman"/>
          <w:b/>
        </w:rPr>
        <w:t xml:space="preserve"> et Ferrand</w:t>
      </w:r>
      <w:r>
        <w:rPr>
          <w:rFonts w:ascii="Times New Roman" w:hAnsi="Times New Roman" w:cs="Times New Roman"/>
        </w:rPr>
        <w:t>, on retrouve aussi une réponse à l’</w:t>
      </w:r>
      <w:proofErr w:type="spellStart"/>
      <w:r>
        <w:rPr>
          <w:rFonts w:ascii="Times New Roman" w:hAnsi="Times New Roman" w:cs="Times New Roman"/>
        </w:rPr>
        <w:t>Imatinib</w:t>
      </w:r>
      <w:proofErr w:type="spellEnd"/>
      <w:r>
        <w:rPr>
          <w:rFonts w:ascii="Times New Roman" w:hAnsi="Times New Roman" w:cs="Times New Roman"/>
        </w:rPr>
        <w:t xml:space="preserve">. C’est un sarcome sous cutané, invalidant et récidivant localement, traité par chirurgie, résistant à la chimiothérapie. </w:t>
      </w:r>
      <w:r w:rsidR="002B2645">
        <w:rPr>
          <w:rFonts w:ascii="Times New Roman" w:hAnsi="Times New Roman" w:cs="Times New Roman"/>
        </w:rPr>
        <w:t>Ce sarcome est dû</w:t>
      </w:r>
      <w:r>
        <w:rPr>
          <w:rFonts w:ascii="Times New Roman" w:hAnsi="Times New Roman" w:cs="Times New Roman"/>
        </w:rPr>
        <w:t xml:space="preserve"> à la présence d’une </w:t>
      </w:r>
      <w:r w:rsidRPr="002B2645">
        <w:rPr>
          <w:rFonts w:ascii="Times New Roman" w:hAnsi="Times New Roman" w:cs="Times New Roman"/>
          <w:b/>
        </w:rPr>
        <w:t>fusion Coll1-PDGF</w:t>
      </w:r>
      <w:r>
        <w:rPr>
          <w:rFonts w:ascii="Times New Roman" w:hAnsi="Times New Roman" w:cs="Times New Roman"/>
        </w:rPr>
        <w:t xml:space="preserve"> avec activation de la kinase du </w:t>
      </w:r>
      <w:r w:rsidRPr="00EC50DA">
        <w:rPr>
          <w:rFonts w:ascii="Times New Roman" w:hAnsi="Times New Roman" w:cs="Times New Roman"/>
        </w:rPr>
        <w:t>PDGFR</w:t>
      </w:r>
      <w:r>
        <w:rPr>
          <w:rFonts w:ascii="Times New Roman" w:hAnsi="Times New Roman" w:cs="Times New Roman"/>
        </w:rPr>
        <w:t>.</w:t>
      </w:r>
    </w:p>
    <w:p w:rsidR="00126640" w:rsidRDefault="00126640" w:rsidP="000C1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0DA" w:rsidRDefault="00EC50DA" w:rsidP="000C1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6640" w:rsidRDefault="00126640" w:rsidP="000C1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6640" w:rsidRDefault="00126640" w:rsidP="000C1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0ACA" w:rsidRDefault="00070ACA" w:rsidP="000C1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Conclusion : Tous </w:t>
      </w:r>
      <w:r w:rsidR="000C1BCA">
        <w:rPr>
          <w:rFonts w:ascii="Times New Roman" w:hAnsi="Times New Roman" w:cs="Times New Roman"/>
        </w:rPr>
        <w:t>ces test sont effectué</w:t>
      </w:r>
      <w:r>
        <w:rPr>
          <w:rFonts w:ascii="Times New Roman" w:hAnsi="Times New Roman" w:cs="Times New Roman"/>
        </w:rPr>
        <w:t>s</w:t>
      </w:r>
      <w:r w:rsidR="000C1BCA">
        <w:rPr>
          <w:rFonts w:ascii="Times New Roman" w:hAnsi="Times New Roman" w:cs="Times New Roman"/>
        </w:rPr>
        <w:t xml:space="preserve"> dans cadre de 28 plateformes de biologie moléculaire régional en </w:t>
      </w:r>
      <w:r>
        <w:rPr>
          <w:rFonts w:ascii="Times New Roman" w:hAnsi="Times New Roman" w:cs="Times New Roman"/>
        </w:rPr>
        <w:t>France,</w:t>
      </w:r>
      <w:r w:rsidR="000C1BCA">
        <w:rPr>
          <w:rFonts w:ascii="Times New Roman" w:hAnsi="Times New Roman" w:cs="Times New Roman"/>
        </w:rPr>
        <w:t xml:space="preserve"> ils sont fait gratuitement dans</w:t>
      </w:r>
      <w:r>
        <w:rPr>
          <w:rFonts w:ascii="Times New Roman" w:hAnsi="Times New Roman" w:cs="Times New Roman"/>
        </w:rPr>
        <w:t xml:space="preserve"> des</w:t>
      </w:r>
      <w:r w:rsidR="000C1BCA">
        <w:rPr>
          <w:rFonts w:ascii="Times New Roman" w:hAnsi="Times New Roman" w:cs="Times New Roman"/>
        </w:rPr>
        <w:t xml:space="preserve"> centre</w:t>
      </w:r>
      <w:r>
        <w:rPr>
          <w:rFonts w:ascii="Times New Roman" w:hAnsi="Times New Roman" w:cs="Times New Roman"/>
        </w:rPr>
        <w:t>s</w:t>
      </w:r>
      <w:r w:rsidR="000C1BCA">
        <w:rPr>
          <w:rFonts w:ascii="Times New Roman" w:hAnsi="Times New Roman" w:cs="Times New Roman"/>
        </w:rPr>
        <w:t xml:space="preserve"> hospitalo-universitaire ou </w:t>
      </w:r>
      <w:r>
        <w:rPr>
          <w:rFonts w:ascii="Times New Roman" w:hAnsi="Times New Roman" w:cs="Times New Roman"/>
        </w:rPr>
        <w:t xml:space="preserve">des </w:t>
      </w:r>
      <w:r w:rsidR="000C1BCA">
        <w:rPr>
          <w:rFonts w:ascii="Times New Roman" w:hAnsi="Times New Roman" w:cs="Times New Roman"/>
        </w:rPr>
        <w:t>centre</w:t>
      </w:r>
      <w:r>
        <w:rPr>
          <w:rFonts w:ascii="Times New Roman" w:hAnsi="Times New Roman" w:cs="Times New Roman"/>
        </w:rPr>
        <w:t>s</w:t>
      </w:r>
      <w:r w:rsidR="000C1BCA">
        <w:rPr>
          <w:rFonts w:ascii="Times New Roman" w:hAnsi="Times New Roman" w:cs="Times New Roman"/>
        </w:rPr>
        <w:t xml:space="preserve"> anti cancéreux</w:t>
      </w:r>
      <w:r>
        <w:rPr>
          <w:rFonts w:ascii="Times New Roman" w:hAnsi="Times New Roman" w:cs="Times New Roman"/>
        </w:rPr>
        <w:t>.</w:t>
      </w:r>
    </w:p>
    <w:p w:rsidR="00070ACA" w:rsidRDefault="00070ACA" w:rsidP="000C1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1BCA" w:rsidRPr="000C1BCA" w:rsidRDefault="000C1BCA" w:rsidP="000C1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2C23" w:rsidRDefault="00F82C23" w:rsidP="00F8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2C23" w:rsidRDefault="00126640" w:rsidP="00F8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BFA57A0" wp14:editId="5E007A3D">
            <wp:simplePos x="0" y="0"/>
            <wp:positionH relativeFrom="margin">
              <wp:posOffset>32385</wp:posOffset>
            </wp:positionH>
            <wp:positionV relativeFrom="margin">
              <wp:posOffset>3731895</wp:posOffset>
            </wp:positionV>
            <wp:extent cx="4973955" cy="326707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C23" w:rsidRDefault="00F82C23" w:rsidP="00F8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2C23" w:rsidRPr="00F82C23" w:rsidRDefault="00F82C23" w:rsidP="00F8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5455" w:rsidRPr="00F776BD" w:rsidRDefault="00575455" w:rsidP="002B2645"/>
    <w:p w:rsidR="00B50899" w:rsidRPr="00F6161D" w:rsidRDefault="00B50899" w:rsidP="00F6161D">
      <w:pPr>
        <w:rPr>
          <w:sz w:val="24"/>
          <w:szCs w:val="24"/>
        </w:rPr>
      </w:pPr>
    </w:p>
    <w:sectPr w:rsidR="00B50899" w:rsidRPr="00F6161D" w:rsidSect="00E4606B">
      <w:footerReference w:type="default" r:id="rId15"/>
      <w:pgSz w:w="12240" w:h="15840"/>
      <w:pgMar w:top="1418" w:right="1418" w:bottom="1418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E0" w:rsidRDefault="00A57CE0" w:rsidP="00E4606B">
      <w:pPr>
        <w:spacing w:after="0" w:line="240" w:lineRule="auto"/>
      </w:pPr>
      <w:r>
        <w:separator/>
      </w:r>
    </w:p>
  </w:endnote>
  <w:endnote w:type="continuationSeparator" w:id="0">
    <w:p w:rsidR="00A57CE0" w:rsidRDefault="00A57CE0" w:rsidP="00E4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487871"/>
      <w:docPartObj>
        <w:docPartGallery w:val="Page Numbers (Bottom of Page)"/>
        <w:docPartUnique/>
      </w:docPartObj>
    </w:sdtPr>
    <w:sdtEndPr/>
    <w:sdtContent>
      <w:p w:rsidR="000C59A8" w:rsidRDefault="00682007" w:rsidP="00E4606B">
        <w:pPr>
          <w:pStyle w:val="Pieddepage"/>
          <w:jc w:val="right"/>
        </w:pPr>
        <w:r>
          <w:fldChar w:fldCharType="begin"/>
        </w:r>
        <w:r w:rsidR="0041634D">
          <w:instrText>PAGE   \* MERGEFORMAT</w:instrText>
        </w:r>
        <w:r>
          <w:fldChar w:fldCharType="separate"/>
        </w:r>
        <w:r w:rsidR="00805C4C">
          <w:rPr>
            <w:noProof/>
          </w:rPr>
          <w:t>7</w:t>
        </w:r>
        <w:r>
          <w:fldChar w:fldCharType="end"/>
        </w:r>
        <w:r w:rsidR="00805C4C">
          <w:t>/14</w:t>
        </w:r>
      </w:p>
      <w:p w:rsidR="0041634D" w:rsidRDefault="00A57CE0" w:rsidP="000C59A8">
        <w:pPr>
          <w:pStyle w:val="Pieddepag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E0" w:rsidRDefault="00A57CE0" w:rsidP="00E4606B">
      <w:pPr>
        <w:spacing w:after="0" w:line="240" w:lineRule="auto"/>
      </w:pPr>
      <w:r>
        <w:separator/>
      </w:r>
    </w:p>
  </w:footnote>
  <w:footnote w:type="continuationSeparator" w:id="0">
    <w:p w:rsidR="00A57CE0" w:rsidRDefault="00A57CE0" w:rsidP="00E4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B9A"/>
    <w:multiLevelType w:val="hybridMultilevel"/>
    <w:tmpl w:val="5BB0C0AE"/>
    <w:lvl w:ilvl="0" w:tplc="6700E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14CAF"/>
    <w:multiLevelType w:val="hybridMultilevel"/>
    <w:tmpl w:val="65EC79DC"/>
    <w:lvl w:ilvl="0" w:tplc="AD6C9E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63CA"/>
    <w:multiLevelType w:val="hybridMultilevel"/>
    <w:tmpl w:val="1DC0971A"/>
    <w:lvl w:ilvl="0" w:tplc="547809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B7B13"/>
    <w:multiLevelType w:val="hybridMultilevel"/>
    <w:tmpl w:val="08DC21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145A4"/>
    <w:multiLevelType w:val="hybridMultilevel"/>
    <w:tmpl w:val="6A188ACE"/>
    <w:lvl w:ilvl="0" w:tplc="F5FEB5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13BBC"/>
    <w:multiLevelType w:val="hybridMultilevel"/>
    <w:tmpl w:val="E3A24776"/>
    <w:lvl w:ilvl="0" w:tplc="DA52081E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D3496"/>
    <w:multiLevelType w:val="hybridMultilevel"/>
    <w:tmpl w:val="0E202564"/>
    <w:lvl w:ilvl="0" w:tplc="AE84A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539FA"/>
    <w:multiLevelType w:val="hybridMultilevel"/>
    <w:tmpl w:val="8642F088"/>
    <w:lvl w:ilvl="0" w:tplc="89E8FF1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E68F4"/>
    <w:multiLevelType w:val="hybridMultilevel"/>
    <w:tmpl w:val="E5629D90"/>
    <w:lvl w:ilvl="0" w:tplc="9878C8F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06B"/>
    <w:rsid w:val="000402AD"/>
    <w:rsid w:val="00041F41"/>
    <w:rsid w:val="00070ACA"/>
    <w:rsid w:val="000A1F15"/>
    <w:rsid w:val="000C1BCA"/>
    <w:rsid w:val="000C59A8"/>
    <w:rsid w:val="001032E1"/>
    <w:rsid w:val="00126640"/>
    <w:rsid w:val="00143466"/>
    <w:rsid w:val="001640EE"/>
    <w:rsid w:val="00197314"/>
    <w:rsid w:val="001B3DF0"/>
    <w:rsid w:val="001B54D4"/>
    <w:rsid w:val="001F0B78"/>
    <w:rsid w:val="00226F28"/>
    <w:rsid w:val="002425D0"/>
    <w:rsid w:val="00245C44"/>
    <w:rsid w:val="00246E94"/>
    <w:rsid w:val="002A22FA"/>
    <w:rsid w:val="002B2645"/>
    <w:rsid w:val="002B58BE"/>
    <w:rsid w:val="002D1AFC"/>
    <w:rsid w:val="002E36D8"/>
    <w:rsid w:val="003B46A7"/>
    <w:rsid w:val="003F2B7B"/>
    <w:rsid w:val="004117BC"/>
    <w:rsid w:val="0041634D"/>
    <w:rsid w:val="00417413"/>
    <w:rsid w:val="00495151"/>
    <w:rsid w:val="004B7FD9"/>
    <w:rsid w:val="004F4753"/>
    <w:rsid w:val="0050144E"/>
    <w:rsid w:val="00575455"/>
    <w:rsid w:val="005F697E"/>
    <w:rsid w:val="006032BE"/>
    <w:rsid w:val="006146A4"/>
    <w:rsid w:val="00682007"/>
    <w:rsid w:val="006D2C9D"/>
    <w:rsid w:val="006F0D7A"/>
    <w:rsid w:val="00746D71"/>
    <w:rsid w:val="0075627C"/>
    <w:rsid w:val="00805C4C"/>
    <w:rsid w:val="00807514"/>
    <w:rsid w:val="008645E4"/>
    <w:rsid w:val="00883421"/>
    <w:rsid w:val="009931FA"/>
    <w:rsid w:val="009A505D"/>
    <w:rsid w:val="009C476A"/>
    <w:rsid w:val="00A06F3C"/>
    <w:rsid w:val="00A12E15"/>
    <w:rsid w:val="00A24973"/>
    <w:rsid w:val="00A57CE0"/>
    <w:rsid w:val="00A86F18"/>
    <w:rsid w:val="00AA6485"/>
    <w:rsid w:val="00AD6E9D"/>
    <w:rsid w:val="00AE5671"/>
    <w:rsid w:val="00AF2ACF"/>
    <w:rsid w:val="00B50899"/>
    <w:rsid w:val="00BF4C25"/>
    <w:rsid w:val="00CC6AF7"/>
    <w:rsid w:val="00D01AB9"/>
    <w:rsid w:val="00D04BB9"/>
    <w:rsid w:val="00D85304"/>
    <w:rsid w:val="00DF65D6"/>
    <w:rsid w:val="00E456CC"/>
    <w:rsid w:val="00E4606B"/>
    <w:rsid w:val="00EC50DA"/>
    <w:rsid w:val="00EC549C"/>
    <w:rsid w:val="00ED4403"/>
    <w:rsid w:val="00F6161D"/>
    <w:rsid w:val="00F776BD"/>
    <w:rsid w:val="00F82BA8"/>
    <w:rsid w:val="00F82C23"/>
    <w:rsid w:val="00FA5937"/>
    <w:rsid w:val="00F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06B"/>
  </w:style>
  <w:style w:type="paragraph" w:styleId="Pieddepage">
    <w:name w:val="footer"/>
    <w:basedOn w:val="Normal"/>
    <w:link w:val="PieddepageCar"/>
    <w:uiPriority w:val="99"/>
    <w:unhideWhenUsed/>
    <w:rsid w:val="00E4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06B"/>
  </w:style>
  <w:style w:type="paragraph" w:styleId="Paragraphedeliste">
    <w:name w:val="List Paragraph"/>
    <w:basedOn w:val="Normal"/>
    <w:uiPriority w:val="34"/>
    <w:qFormat/>
    <w:rsid w:val="00E460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6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1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06B"/>
  </w:style>
  <w:style w:type="paragraph" w:styleId="Pieddepage">
    <w:name w:val="footer"/>
    <w:basedOn w:val="Normal"/>
    <w:link w:val="PieddepageCar"/>
    <w:uiPriority w:val="99"/>
    <w:unhideWhenUsed/>
    <w:rsid w:val="00E4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06B"/>
  </w:style>
  <w:style w:type="paragraph" w:styleId="Paragraphedeliste">
    <w:name w:val="List Paragraph"/>
    <w:basedOn w:val="Normal"/>
    <w:uiPriority w:val="34"/>
    <w:qFormat/>
    <w:rsid w:val="00E460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6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1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10</Pages>
  <Words>2525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20</cp:revision>
  <cp:lastPrinted>2013-10-27T17:05:00Z</cp:lastPrinted>
  <dcterms:created xsi:type="dcterms:W3CDTF">2013-10-21T17:19:00Z</dcterms:created>
  <dcterms:modified xsi:type="dcterms:W3CDTF">2013-10-27T17:10:00Z</dcterms:modified>
</cp:coreProperties>
</file>