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4A" w:rsidRDefault="007802E6" w:rsidP="00333C82">
      <w:pPr>
        <w:contextualSpacing/>
      </w:pPr>
      <w:r>
        <w:t>RT et RF : Shirley ODOUARD</w:t>
      </w:r>
    </w:p>
    <w:p w:rsidR="007802E6" w:rsidRDefault="007802E6" w:rsidP="00333C82">
      <w:pPr>
        <w:contextualSpacing/>
      </w:pPr>
      <w:r>
        <w:t xml:space="preserve">RL : Maxime </w:t>
      </w:r>
      <w:r w:rsidR="00333C82">
        <w:t>JIN</w:t>
      </w:r>
    </w:p>
    <w:p w:rsidR="00333C82" w:rsidRDefault="00333C82" w:rsidP="00333C82">
      <w:pPr>
        <w:contextualSpacing/>
      </w:pPr>
      <w:proofErr w:type="spellStart"/>
      <w:r>
        <w:t>DrPr</w:t>
      </w:r>
      <w:proofErr w:type="spellEnd"/>
      <w:r>
        <w:t> PETIT de 10h30 à 12h30</w:t>
      </w:r>
    </w:p>
    <w:p w:rsidR="00333C82" w:rsidRDefault="00333C82" w:rsidP="00333C82">
      <w:pPr>
        <w:contextualSpacing/>
      </w:pPr>
      <w:r>
        <w:t>Cours 3 de psychologie</w:t>
      </w:r>
    </w:p>
    <w:p w:rsidR="00244E0A" w:rsidRDefault="00244E0A" w:rsidP="00333C82">
      <w:pPr>
        <w:contextualSpacing/>
      </w:pPr>
    </w:p>
    <w:p w:rsidR="00244E0A" w:rsidRDefault="00244E0A" w:rsidP="00333C82">
      <w:pPr>
        <w:contextualSpacing/>
      </w:pPr>
    </w:p>
    <w:p w:rsidR="00244E0A" w:rsidRDefault="00244E0A" w:rsidP="00333C82">
      <w:pPr>
        <w:contextualSpacing/>
      </w:pPr>
    </w:p>
    <w:p w:rsidR="00244E0A" w:rsidRDefault="00244E0A" w:rsidP="00333C82">
      <w:pPr>
        <w:contextualSpacing/>
      </w:pPr>
    </w:p>
    <w:p w:rsidR="00244E0A" w:rsidRDefault="00244E0A" w:rsidP="00333C82">
      <w:pPr>
        <w:contextualSpacing/>
      </w:pPr>
    </w:p>
    <w:p w:rsidR="00244E0A" w:rsidRDefault="00244E0A" w:rsidP="00333C82">
      <w:pPr>
        <w:contextualSpacing/>
      </w:pPr>
    </w:p>
    <w:p w:rsidR="00244E0A" w:rsidRDefault="00244E0A" w:rsidP="00244E0A">
      <w:pPr>
        <w:contextualSpacing/>
        <w:jc w:val="center"/>
        <w:rPr>
          <w:b/>
          <w:sz w:val="56"/>
          <w:u w:val="single"/>
        </w:rPr>
      </w:pPr>
      <w:r w:rsidRPr="00244E0A">
        <w:rPr>
          <w:b/>
          <w:sz w:val="56"/>
          <w:u w:val="single"/>
        </w:rPr>
        <w:t>SEMIOLOGIE OBSESSIONNELLE</w:t>
      </w:r>
    </w:p>
    <w:p w:rsidR="00244E0A" w:rsidRDefault="00244E0A" w:rsidP="00244E0A">
      <w:pPr>
        <w:contextualSpacing/>
        <w:jc w:val="center"/>
        <w:rPr>
          <w:b/>
          <w:sz w:val="56"/>
          <w:u w:val="single"/>
        </w:rPr>
      </w:pPr>
    </w:p>
    <w:p w:rsidR="004F7B15" w:rsidRDefault="004F7B15" w:rsidP="00244E0A">
      <w:pPr>
        <w:contextualSpacing/>
        <w:jc w:val="center"/>
        <w:rPr>
          <w:b/>
          <w:sz w:val="56"/>
          <w:u w:val="single"/>
        </w:rPr>
      </w:pPr>
    </w:p>
    <w:p w:rsidR="004F7B15" w:rsidRDefault="004F7B15" w:rsidP="00244E0A">
      <w:pPr>
        <w:contextualSpacing/>
        <w:jc w:val="center"/>
        <w:rPr>
          <w:b/>
          <w:sz w:val="56"/>
          <w:u w:val="single"/>
        </w:rPr>
      </w:pPr>
    </w:p>
    <w:p w:rsidR="004F7B15" w:rsidRPr="00244E0A" w:rsidRDefault="004F7B15" w:rsidP="00244E0A">
      <w:pPr>
        <w:contextualSpacing/>
        <w:jc w:val="center"/>
        <w:rPr>
          <w:b/>
          <w:sz w:val="5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44E0A" w:rsidTr="00244E0A">
        <w:tc>
          <w:tcPr>
            <w:tcW w:w="9212" w:type="dxa"/>
          </w:tcPr>
          <w:p w:rsidR="00244E0A" w:rsidRPr="007802E6" w:rsidRDefault="00244E0A" w:rsidP="00244E0A">
            <w:pPr>
              <w:rPr>
                <w:b/>
                <w:u w:val="single"/>
              </w:rPr>
            </w:pPr>
            <w:r w:rsidRPr="007802E6">
              <w:rPr>
                <w:b/>
                <w:u w:val="single"/>
              </w:rPr>
              <w:t>Sommaire</w:t>
            </w:r>
          </w:p>
          <w:p w:rsidR="00244E0A" w:rsidRPr="00792CC1" w:rsidRDefault="00244E0A" w:rsidP="00244E0A">
            <w:pPr>
              <w:pStyle w:val="Paragraphedeliste"/>
              <w:numPr>
                <w:ilvl w:val="0"/>
                <w:numId w:val="26"/>
              </w:numPr>
              <w:rPr>
                <w:b/>
                <w:u w:val="single"/>
              </w:rPr>
            </w:pPr>
            <w:r w:rsidRPr="00792CC1">
              <w:rPr>
                <w:b/>
                <w:u w:val="single"/>
              </w:rPr>
              <w:t>Epidémiologie</w:t>
            </w:r>
          </w:p>
          <w:p w:rsidR="00244E0A" w:rsidRPr="00792CC1" w:rsidRDefault="00244E0A" w:rsidP="00244E0A">
            <w:pPr>
              <w:pStyle w:val="Paragraphedeliste"/>
              <w:numPr>
                <w:ilvl w:val="0"/>
                <w:numId w:val="26"/>
              </w:numPr>
              <w:rPr>
                <w:b/>
                <w:u w:val="single"/>
              </w:rPr>
            </w:pPr>
            <w:r w:rsidRPr="00792CC1">
              <w:rPr>
                <w:b/>
                <w:u w:val="single"/>
              </w:rPr>
              <w:t>Historique</w:t>
            </w:r>
          </w:p>
          <w:p w:rsidR="00244E0A" w:rsidRPr="00792CC1" w:rsidRDefault="00244E0A" w:rsidP="00244E0A">
            <w:pPr>
              <w:pStyle w:val="Paragraphedeliste"/>
              <w:numPr>
                <w:ilvl w:val="0"/>
                <w:numId w:val="26"/>
              </w:numPr>
              <w:rPr>
                <w:b/>
                <w:u w:val="single"/>
              </w:rPr>
            </w:pPr>
            <w:r w:rsidRPr="00792CC1">
              <w:rPr>
                <w:b/>
                <w:u w:val="single"/>
              </w:rPr>
              <w:t>La clinique</w:t>
            </w:r>
          </w:p>
          <w:p w:rsidR="00244E0A" w:rsidRDefault="00244E0A" w:rsidP="00244E0A">
            <w:pPr>
              <w:pStyle w:val="Paragraphedeliste"/>
              <w:numPr>
                <w:ilvl w:val="0"/>
                <w:numId w:val="27"/>
              </w:numPr>
            </w:pPr>
            <w:r>
              <w:t>Obsession</w:t>
            </w:r>
          </w:p>
          <w:p w:rsidR="00244E0A" w:rsidRDefault="00244E0A" w:rsidP="00244E0A">
            <w:pPr>
              <w:pStyle w:val="Paragraphedeliste"/>
              <w:numPr>
                <w:ilvl w:val="0"/>
                <w:numId w:val="27"/>
              </w:numPr>
            </w:pPr>
            <w:r>
              <w:t>Compulsion et rituels</w:t>
            </w:r>
          </w:p>
          <w:p w:rsidR="00244E0A" w:rsidRDefault="00244E0A" w:rsidP="00244E0A">
            <w:pPr>
              <w:pStyle w:val="Paragraphedeliste"/>
              <w:numPr>
                <w:ilvl w:val="0"/>
                <w:numId w:val="27"/>
              </w:numPr>
            </w:pPr>
            <w:r>
              <w:t>Caractéristiques des obsessions et compulsions</w:t>
            </w:r>
          </w:p>
          <w:p w:rsidR="00244E0A" w:rsidRDefault="00244E0A" w:rsidP="00244E0A">
            <w:pPr>
              <w:pStyle w:val="Paragraphedeliste"/>
              <w:numPr>
                <w:ilvl w:val="0"/>
                <w:numId w:val="27"/>
              </w:numPr>
            </w:pPr>
            <w:r>
              <w:t>Critères du DSM4 sur le TOC</w:t>
            </w:r>
          </w:p>
          <w:p w:rsidR="00244E0A" w:rsidRDefault="00244E0A" w:rsidP="00244E0A">
            <w:pPr>
              <w:pStyle w:val="Paragraphedeliste"/>
              <w:numPr>
                <w:ilvl w:val="0"/>
                <w:numId w:val="27"/>
              </w:numPr>
            </w:pPr>
            <w:r>
              <w:t>Prédisposition : personnalité obsessionnelle ou compulsive</w:t>
            </w:r>
          </w:p>
          <w:p w:rsidR="00244E0A" w:rsidRDefault="00244E0A" w:rsidP="00244E0A">
            <w:pPr>
              <w:pStyle w:val="Paragraphedeliste"/>
              <w:numPr>
                <w:ilvl w:val="0"/>
                <w:numId w:val="27"/>
              </w:numPr>
            </w:pPr>
            <w:r>
              <w:t>Evaluation du TOC</w:t>
            </w:r>
          </w:p>
          <w:p w:rsidR="00244E0A" w:rsidRDefault="00244E0A" w:rsidP="00244E0A">
            <w:pPr>
              <w:pStyle w:val="Paragraphedeliste"/>
              <w:numPr>
                <w:ilvl w:val="0"/>
                <w:numId w:val="27"/>
              </w:numPr>
            </w:pPr>
            <w:r>
              <w:t xml:space="preserve">Facteurs </w:t>
            </w:r>
            <w:proofErr w:type="spellStart"/>
            <w:r>
              <w:t>etiopathogéniques</w:t>
            </w:r>
            <w:proofErr w:type="spellEnd"/>
            <w:r>
              <w:t>.</w:t>
            </w:r>
          </w:p>
          <w:p w:rsidR="00244E0A" w:rsidRPr="00792CC1" w:rsidRDefault="00244E0A" w:rsidP="00244E0A">
            <w:pPr>
              <w:pStyle w:val="Paragraphedeliste"/>
              <w:numPr>
                <w:ilvl w:val="0"/>
                <w:numId w:val="26"/>
              </w:numPr>
              <w:rPr>
                <w:b/>
                <w:u w:val="single"/>
              </w:rPr>
            </w:pPr>
            <w:r w:rsidRPr="00792CC1">
              <w:rPr>
                <w:b/>
                <w:u w:val="single"/>
              </w:rPr>
              <w:t xml:space="preserve">Facteurs </w:t>
            </w:r>
            <w:proofErr w:type="spellStart"/>
            <w:r w:rsidRPr="00792CC1">
              <w:rPr>
                <w:b/>
                <w:u w:val="single"/>
              </w:rPr>
              <w:t>etiopathogéniques</w:t>
            </w:r>
            <w:proofErr w:type="spellEnd"/>
            <w:r w:rsidRPr="00792CC1">
              <w:rPr>
                <w:b/>
                <w:u w:val="single"/>
              </w:rPr>
              <w:t>.</w:t>
            </w:r>
          </w:p>
          <w:p w:rsidR="00244E0A" w:rsidRDefault="00244E0A" w:rsidP="00244E0A">
            <w:pPr>
              <w:pStyle w:val="Paragraphedeliste"/>
              <w:numPr>
                <w:ilvl w:val="0"/>
                <w:numId w:val="29"/>
              </w:numPr>
              <w:ind w:hanging="11"/>
            </w:pPr>
            <w:r>
              <w:t>Hypothèse génétique</w:t>
            </w:r>
          </w:p>
          <w:p w:rsidR="00244E0A" w:rsidRDefault="00244E0A" w:rsidP="00244E0A">
            <w:pPr>
              <w:pStyle w:val="Paragraphedeliste"/>
              <w:numPr>
                <w:ilvl w:val="0"/>
                <w:numId w:val="29"/>
              </w:numPr>
              <w:ind w:hanging="11"/>
            </w:pPr>
            <w:r>
              <w:t>Approche théorique comportementale</w:t>
            </w:r>
          </w:p>
          <w:p w:rsidR="00244E0A" w:rsidRDefault="00244E0A" w:rsidP="00244E0A">
            <w:pPr>
              <w:pStyle w:val="Paragraphedeliste"/>
              <w:numPr>
                <w:ilvl w:val="0"/>
                <w:numId w:val="29"/>
              </w:numPr>
              <w:ind w:hanging="11"/>
            </w:pPr>
            <w:r>
              <w:t>Approche neuropsychologique</w:t>
            </w:r>
          </w:p>
          <w:p w:rsidR="00244E0A" w:rsidRPr="00792CC1" w:rsidRDefault="00244E0A" w:rsidP="00244E0A">
            <w:pPr>
              <w:pStyle w:val="Paragraphedeliste"/>
              <w:numPr>
                <w:ilvl w:val="0"/>
                <w:numId w:val="26"/>
              </w:numPr>
              <w:rPr>
                <w:b/>
                <w:u w:val="single"/>
              </w:rPr>
            </w:pPr>
            <w:r w:rsidRPr="00792CC1">
              <w:rPr>
                <w:b/>
                <w:u w:val="single"/>
              </w:rPr>
              <w:t xml:space="preserve">Diagnostic </w:t>
            </w:r>
            <w:proofErr w:type="spellStart"/>
            <w:r w:rsidRPr="00792CC1">
              <w:rPr>
                <w:b/>
                <w:u w:val="single"/>
              </w:rPr>
              <w:t>differentiel</w:t>
            </w:r>
            <w:proofErr w:type="spellEnd"/>
          </w:p>
          <w:p w:rsidR="00244E0A" w:rsidRPr="00792CC1" w:rsidRDefault="00244E0A" w:rsidP="00244E0A">
            <w:pPr>
              <w:pStyle w:val="Paragraphedeliste"/>
              <w:numPr>
                <w:ilvl w:val="0"/>
                <w:numId w:val="26"/>
              </w:numPr>
              <w:rPr>
                <w:b/>
                <w:u w:val="single"/>
              </w:rPr>
            </w:pPr>
            <w:r w:rsidRPr="00792CC1">
              <w:rPr>
                <w:b/>
                <w:u w:val="single"/>
              </w:rPr>
              <w:t>Evolution et complication</w:t>
            </w:r>
          </w:p>
          <w:p w:rsidR="00244E0A" w:rsidRPr="00792CC1" w:rsidRDefault="00244E0A" w:rsidP="00244E0A">
            <w:pPr>
              <w:pStyle w:val="Paragraphedeliste"/>
              <w:numPr>
                <w:ilvl w:val="0"/>
                <w:numId w:val="26"/>
              </w:numPr>
              <w:rPr>
                <w:b/>
                <w:u w:val="single"/>
              </w:rPr>
            </w:pPr>
            <w:r w:rsidRPr="00792CC1">
              <w:rPr>
                <w:b/>
                <w:u w:val="single"/>
              </w:rPr>
              <w:t>Prise en charge</w:t>
            </w:r>
          </w:p>
          <w:p w:rsidR="00244E0A" w:rsidRDefault="00244E0A">
            <w:pPr>
              <w:rPr>
                <w:b/>
                <w:u w:val="single"/>
              </w:rPr>
            </w:pPr>
          </w:p>
        </w:tc>
      </w:tr>
    </w:tbl>
    <w:p w:rsidR="00244E0A" w:rsidRDefault="00244E0A">
      <w:pPr>
        <w:rPr>
          <w:b/>
          <w:u w:val="single"/>
        </w:rPr>
      </w:pPr>
    </w:p>
    <w:p w:rsidR="00FB0AAF" w:rsidRDefault="00FB0AAF"/>
    <w:p w:rsidR="00FB0AAF" w:rsidRDefault="00FB0AAF"/>
    <w:p w:rsidR="00FB0AAF" w:rsidRDefault="00FB0AAF"/>
    <w:p w:rsidR="00F1684A" w:rsidRDefault="00F1684A" w:rsidP="00FE255A">
      <w:pPr>
        <w:contextualSpacing/>
      </w:pPr>
    </w:p>
    <w:p w:rsidR="003C4C18" w:rsidRDefault="00FE7AF0" w:rsidP="00F05EB8">
      <w:pPr>
        <w:contextualSpacing/>
        <w:jc w:val="center"/>
        <w:rPr>
          <w:b/>
          <w:sz w:val="32"/>
          <w:u w:val="single"/>
        </w:rPr>
      </w:pPr>
      <w:r w:rsidRPr="00F05EB8">
        <w:rPr>
          <w:b/>
          <w:sz w:val="32"/>
          <w:u w:val="single"/>
        </w:rPr>
        <w:t>Sémiologie obsessionnelle</w:t>
      </w:r>
    </w:p>
    <w:p w:rsidR="00F05EB8" w:rsidRPr="00F05EB8" w:rsidRDefault="00F05EB8" w:rsidP="00F05EB8">
      <w:pPr>
        <w:contextualSpacing/>
        <w:jc w:val="center"/>
        <w:rPr>
          <w:b/>
          <w:sz w:val="32"/>
          <w:u w:val="single"/>
        </w:rPr>
      </w:pPr>
    </w:p>
    <w:p w:rsidR="00FE7AF0" w:rsidRDefault="00FE7AF0" w:rsidP="00FE255A">
      <w:pPr>
        <w:contextualSpacing/>
        <w:rPr>
          <w:i/>
        </w:rPr>
      </w:pPr>
      <w:r w:rsidRPr="00FE7AF0">
        <w:rPr>
          <w:i/>
        </w:rPr>
        <w:t xml:space="preserve">Le prof fait tout d’abord un rapide topo sur les ECN en disant que </w:t>
      </w:r>
      <w:proofErr w:type="gramStart"/>
      <w:r w:rsidR="009729AE">
        <w:rPr>
          <w:i/>
        </w:rPr>
        <w:t>qu’</w:t>
      </w:r>
      <w:r w:rsidRPr="00FE7AF0">
        <w:rPr>
          <w:i/>
        </w:rPr>
        <w:t xml:space="preserve"> il</w:t>
      </w:r>
      <w:proofErr w:type="gramEnd"/>
      <w:r w:rsidRPr="00FE7AF0">
        <w:rPr>
          <w:i/>
        </w:rPr>
        <w:t xml:space="preserve"> faudra utiliser un vocabulaire précis par exemple ne pas dire « une déprime » mais « épisode dépressif majeur » </w:t>
      </w:r>
    </w:p>
    <w:p w:rsidR="009729AE" w:rsidRPr="00FE7AF0" w:rsidRDefault="009729AE" w:rsidP="00FE255A">
      <w:pPr>
        <w:contextualSpacing/>
        <w:rPr>
          <w:i/>
        </w:rPr>
      </w:pPr>
    </w:p>
    <w:p w:rsidR="00FE7AF0" w:rsidRDefault="00FE7AF0" w:rsidP="00FE255A">
      <w:pPr>
        <w:contextualSpacing/>
        <w:rPr>
          <w:i/>
        </w:rPr>
      </w:pPr>
      <w:r w:rsidRPr="00FE7AF0">
        <w:rPr>
          <w:i/>
        </w:rPr>
        <w:t xml:space="preserve">Ce cours parlera de la sémiologie obsessionnelle, il n’est pas très long et le prof n’a pas rajouté beaucoup de choses </w:t>
      </w:r>
      <w:proofErr w:type="spellStart"/>
      <w:proofErr w:type="gramStart"/>
      <w:r w:rsidRPr="00FE7AF0">
        <w:rPr>
          <w:i/>
        </w:rPr>
        <w:t>a</w:t>
      </w:r>
      <w:proofErr w:type="spellEnd"/>
      <w:proofErr w:type="gramEnd"/>
      <w:r w:rsidRPr="00FE7AF0">
        <w:rPr>
          <w:i/>
        </w:rPr>
        <w:t xml:space="preserve"> l’oral</w:t>
      </w:r>
      <w:r w:rsidR="00F05EB8">
        <w:rPr>
          <w:i/>
        </w:rPr>
        <w:t xml:space="preserve"> et n’a fait que lire les diapos</w:t>
      </w:r>
      <w:r w:rsidRPr="00FE7AF0">
        <w:rPr>
          <w:i/>
        </w:rPr>
        <w:t xml:space="preserve">. Je vous mettrais les exemples cités en cours pour clarifier certains termes. Les « +++ » sont des points sur lesquels il a appuyé et demande expressément de </w:t>
      </w:r>
      <w:r w:rsidR="009729AE">
        <w:rPr>
          <w:i/>
        </w:rPr>
        <w:t xml:space="preserve">les </w:t>
      </w:r>
      <w:r w:rsidRPr="00FE7AF0">
        <w:rPr>
          <w:i/>
        </w:rPr>
        <w:t xml:space="preserve">connaitre. </w:t>
      </w:r>
    </w:p>
    <w:p w:rsidR="00F05EB8" w:rsidRPr="00FE7AF0" w:rsidRDefault="00F05EB8" w:rsidP="00FE255A">
      <w:pPr>
        <w:contextualSpacing/>
        <w:rPr>
          <w:i/>
        </w:rPr>
      </w:pPr>
    </w:p>
    <w:p w:rsidR="00FE7AF0" w:rsidRDefault="00FE7AF0" w:rsidP="00FE255A">
      <w:pPr>
        <w:contextualSpacing/>
        <w:rPr>
          <w:i/>
        </w:rPr>
      </w:pPr>
      <w:r w:rsidRPr="00FE7AF0">
        <w:rPr>
          <w:i/>
        </w:rPr>
        <w:t>Sur ce je vous souhaite bon courage pour l’apprentissage de la ronéo que j’espère la plus claire possible ;-).</w:t>
      </w:r>
    </w:p>
    <w:p w:rsidR="00FE7AF0" w:rsidRDefault="00FE7AF0" w:rsidP="00FE255A">
      <w:pPr>
        <w:contextualSpacing/>
        <w:rPr>
          <w:i/>
        </w:rPr>
      </w:pPr>
    </w:p>
    <w:p w:rsidR="00FE7AF0" w:rsidRPr="00F05EB8" w:rsidRDefault="00FE7AF0" w:rsidP="00FE255A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F05EB8">
        <w:rPr>
          <w:b/>
          <w:u w:val="single"/>
        </w:rPr>
        <w:t>Epidémiologie</w:t>
      </w:r>
    </w:p>
    <w:p w:rsidR="00FE7AF0" w:rsidRDefault="00FE7AF0" w:rsidP="00FE255A">
      <w:pPr>
        <w:contextualSpacing/>
        <w:rPr>
          <w:i/>
        </w:rPr>
      </w:pPr>
      <w:r>
        <w:t>La f</w:t>
      </w:r>
      <w:r w:rsidRPr="00FE7AF0">
        <w:t>réquence du TOC</w:t>
      </w:r>
      <w:r>
        <w:t xml:space="preserve"> (Trouble Obsessionnel Compulsif)  </w:t>
      </w:r>
      <w:r w:rsidRPr="00F05EB8">
        <w:rPr>
          <w:b/>
        </w:rPr>
        <w:t>varie entre 2 et 3% en population générale</w:t>
      </w:r>
      <w:r>
        <w:t xml:space="preserve">, ce qui est très </w:t>
      </w:r>
      <w:r w:rsidRPr="00F05EB8">
        <w:rPr>
          <w:b/>
        </w:rPr>
        <w:t>élevé</w:t>
      </w:r>
      <w:r>
        <w:t xml:space="preserve">. </w:t>
      </w:r>
      <w:proofErr w:type="spellStart"/>
      <w:r w:rsidRPr="00FE7AF0">
        <w:rPr>
          <w:i/>
        </w:rPr>
        <w:t>Rq</w:t>
      </w:r>
      <w:proofErr w:type="spellEnd"/>
      <w:r w:rsidRPr="00FE7AF0">
        <w:rPr>
          <w:i/>
        </w:rPr>
        <w:t xml:space="preserve"> : 1% de la population à des ATCD de schizophrénie ce qui est aussi </w:t>
      </w:r>
      <w:proofErr w:type="spellStart"/>
      <w:r w:rsidRPr="00FE7AF0">
        <w:rPr>
          <w:i/>
        </w:rPr>
        <w:t>enorme</w:t>
      </w:r>
      <w:proofErr w:type="spellEnd"/>
      <w:r w:rsidRPr="00FE7AF0">
        <w:rPr>
          <w:i/>
        </w:rPr>
        <w:t>, d’après le prof c’est quasi obligatoire pour nous de connaitre un schizo </w:t>
      </w:r>
      <w:r w:rsidRPr="00FE7AF0">
        <w:rPr>
          <w:i/>
        </w:rPr>
        <w:sym w:font="Wingdings" w:char="F04A"/>
      </w:r>
    </w:p>
    <w:p w:rsidR="00FE7AF0" w:rsidRPr="00FE7AF0" w:rsidRDefault="00FE7AF0" w:rsidP="00FE255A">
      <w:pPr>
        <w:contextualSpacing/>
      </w:pPr>
      <w:r>
        <w:t xml:space="preserve">C’est une maladie touchant </w:t>
      </w:r>
      <w:r w:rsidRPr="00F05EB8">
        <w:rPr>
          <w:b/>
        </w:rPr>
        <w:t>aussi bien les hommes que les femmes (</w:t>
      </w:r>
      <w:proofErr w:type="spellStart"/>
      <w:r w:rsidRPr="00F05EB8">
        <w:rPr>
          <w:b/>
        </w:rPr>
        <w:t>sex</w:t>
      </w:r>
      <w:proofErr w:type="spellEnd"/>
      <w:r w:rsidRPr="00F05EB8">
        <w:rPr>
          <w:b/>
        </w:rPr>
        <w:t xml:space="preserve"> ratio=1)</w:t>
      </w:r>
      <w:r>
        <w:t xml:space="preserve">, mais touchant plus souvent les personnes </w:t>
      </w:r>
      <w:r w:rsidRPr="00F05EB8">
        <w:rPr>
          <w:b/>
        </w:rPr>
        <w:t>célibataires</w:t>
      </w:r>
      <w:r>
        <w:t>.</w:t>
      </w:r>
    </w:p>
    <w:p w:rsidR="00F21CDD" w:rsidRDefault="00FE7AF0" w:rsidP="00FE255A">
      <w:pPr>
        <w:contextualSpacing/>
      </w:pPr>
      <w:r>
        <w:t>Bien sur les TOC sont p</w:t>
      </w:r>
      <w:r w:rsidRPr="00FE7AF0">
        <w:t>lus fréquent</w:t>
      </w:r>
      <w:r>
        <w:t>s</w:t>
      </w:r>
      <w:r w:rsidRPr="00FE7AF0">
        <w:t xml:space="preserve"> en </w:t>
      </w:r>
      <w:r w:rsidRPr="00F05EB8">
        <w:rPr>
          <w:b/>
        </w:rPr>
        <w:t>population</w:t>
      </w:r>
      <w:r w:rsidRPr="00FE7AF0">
        <w:t xml:space="preserve"> </w:t>
      </w:r>
      <w:r w:rsidRPr="00F05EB8">
        <w:rPr>
          <w:b/>
        </w:rPr>
        <w:t>psychiatrique</w:t>
      </w:r>
      <w:r w:rsidR="001228AB">
        <w:t>.</w:t>
      </w:r>
    </w:p>
    <w:p w:rsidR="001228AB" w:rsidRPr="00F05EB8" w:rsidRDefault="001228AB" w:rsidP="00FE255A">
      <w:pPr>
        <w:contextualSpacing/>
        <w:rPr>
          <w:b/>
        </w:rPr>
      </w:pPr>
      <w:r w:rsidRPr="00F05EB8">
        <w:rPr>
          <w:b/>
        </w:rPr>
        <w:t>Les ATCD familiaux sont aussi très important : 20 à 25% d’ATCD familiaux de TOC, ce qui est assez élevé.</w:t>
      </w:r>
    </w:p>
    <w:p w:rsidR="001228AB" w:rsidRPr="00FE7AF0" w:rsidRDefault="001228AB" w:rsidP="00FE255A">
      <w:pPr>
        <w:contextualSpacing/>
      </w:pPr>
      <w:r>
        <w:t xml:space="preserve">En </w:t>
      </w:r>
      <w:r w:rsidRPr="00F05EB8">
        <w:rPr>
          <w:b/>
        </w:rPr>
        <w:t>comorbidité</w:t>
      </w:r>
      <w:r>
        <w:t xml:space="preserve"> on retrouve le </w:t>
      </w:r>
      <w:r w:rsidRPr="00F05EB8">
        <w:rPr>
          <w:u w:val="single"/>
        </w:rPr>
        <w:t xml:space="preserve">syndrome </w:t>
      </w:r>
      <w:proofErr w:type="spellStart"/>
      <w:r w:rsidRPr="00F05EB8">
        <w:rPr>
          <w:u w:val="single"/>
        </w:rPr>
        <w:t>depressif</w:t>
      </w:r>
      <w:proofErr w:type="spellEnd"/>
      <w:r>
        <w:t xml:space="preserve"> et le </w:t>
      </w:r>
      <w:r w:rsidRPr="00F05EB8">
        <w:rPr>
          <w:u w:val="single"/>
        </w:rPr>
        <w:t>trouble anxieux</w:t>
      </w:r>
      <w:r>
        <w:t>. Des pathologies neuropsychiatriques sont aussi associées.</w:t>
      </w:r>
    </w:p>
    <w:p w:rsidR="00FE7AF0" w:rsidRDefault="00FE7AF0" w:rsidP="00FE255A">
      <w:pPr>
        <w:contextualSpacing/>
      </w:pPr>
    </w:p>
    <w:p w:rsidR="001228AB" w:rsidRPr="00F05EB8" w:rsidRDefault="001228AB" w:rsidP="00FE255A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F05EB8">
        <w:rPr>
          <w:b/>
          <w:u w:val="single"/>
        </w:rPr>
        <w:t>Historique </w:t>
      </w:r>
    </w:p>
    <w:p w:rsidR="001228AB" w:rsidRDefault="001228AB" w:rsidP="00FE255A">
      <w:pPr>
        <w:contextualSpacing/>
      </w:pPr>
      <w:r>
        <w:t xml:space="preserve">Pour notre culture. : </w:t>
      </w:r>
      <w:proofErr w:type="gramStart"/>
      <w:r>
        <w:t>en</w:t>
      </w:r>
      <w:proofErr w:type="gramEnd"/>
      <w:r>
        <w:t xml:space="preserve"> psychiatrie les concepts évoluent, le premier </w:t>
      </w:r>
      <w:proofErr w:type="spellStart"/>
      <w:r>
        <w:t>a</w:t>
      </w:r>
      <w:proofErr w:type="spellEnd"/>
      <w:r>
        <w:t xml:space="preserve"> s’intéresser aux TOC est Falret au 19</w:t>
      </w:r>
      <w:r w:rsidRPr="001066C7">
        <w:rPr>
          <w:vertAlign w:val="superscript"/>
        </w:rPr>
        <w:t>e</w:t>
      </w:r>
      <w:r>
        <w:t xml:space="preserve"> en parlant de folie raisonnante. Ce n’est qu’avec Marks que le mot « TOC » apparait.</w:t>
      </w:r>
    </w:p>
    <w:p w:rsidR="00F21CDD" w:rsidRPr="001228AB" w:rsidRDefault="001228AB" w:rsidP="00FE255A">
      <w:pPr>
        <w:numPr>
          <w:ilvl w:val="0"/>
          <w:numId w:val="3"/>
        </w:numPr>
        <w:contextualSpacing/>
      </w:pPr>
      <w:r w:rsidRPr="001228AB">
        <w:t>Falret (XIX</w:t>
      </w:r>
      <w:r w:rsidRPr="001228AB">
        <w:rPr>
          <w:vertAlign w:val="superscript"/>
        </w:rPr>
        <w:t>ème</w:t>
      </w:r>
      <w:r w:rsidRPr="001228AB">
        <w:t xml:space="preserve"> siècle) : folie raisonnante</w:t>
      </w:r>
    </w:p>
    <w:p w:rsidR="00F21CDD" w:rsidRPr="001228AB" w:rsidRDefault="001228AB" w:rsidP="00FE255A">
      <w:pPr>
        <w:numPr>
          <w:ilvl w:val="0"/>
          <w:numId w:val="3"/>
        </w:numPr>
        <w:contextualSpacing/>
      </w:pPr>
      <w:r w:rsidRPr="001228AB">
        <w:t>Janet (1903) : psychasthénie et obsessions</w:t>
      </w:r>
    </w:p>
    <w:p w:rsidR="00F21CDD" w:rsidRPr="001228AB" w:rsidRDefault="001228AB" w:rsidP="00FE255A">
      <w:pPr>
        <w:numPr>
          <w:ilvl w:val="0"/>
          <w:numId w:val="3"/>
        </w:numPr>
        <w:contextualSpacing/>
        <w:rPr>
          <w:i/>
        </w:rPr>
      </w:pPr>
      <w:r w:rsidRPr="001228AB">
        <w:t xml:space="preserve">Freud (1905) : névrose obsessionnelle. Compromis entre les tendances anales et sadiques et les interdits du </w:t>
      </w:r>
      <w:r w:rsidRPr="001228AB">
        <w:rPr>
          <w:i/>
          <w:iCs/>
        </w:rPr>
        <w:t>surmoi</w:t>
      </w:r>
      <w:r w:rsidRPr="001228AB">
        <w:t xml:space="preserve">. </w:t>
      </w:r>
      <w:r>
        <w:t xml:space="preserve"> (</w:t>
      </w:r>
      <w:r w:rsidRPr="001228AB">
        <w:rPr>
          <w:i/>
        </w:rPr>
        <w:t>obsolè</w:t>
      </w:r>
      <w:r>
        <w:rPr>
          <w:i/>
        </w:rPr>
        <w:t>te de nos jours</w:t>
      </w:r>
      <w:r w:rsidRPr="001228AB">
        <w:rPr>
          <w:i/>
        </w:rPr>
        <w:t xml:space="preserve"> d’après le prof, has been)</w:t>
      </w:r>
    </w:p>
    <w:p w:rsidR="001228AB" w:rsidRPr="00F05EB8" w:rsidRDefault="001228AB" w:rsidP="00FE255A">
      <w:pPr>
        <w:numPr>
          <w:ilvl w:val="0"/>
          <w:numId w:val="3"/>
        </w:numPr>
        <w:contextualSpacing/>
        <w:rPr>
          <w:u w:val="single"/>
        </w:rPr>
      </w:pPr>
      <w:r w:rsidRPr="00F05EB8">
        <w:rPr>
          <w:u w:val="single"/>
        </w:rPr>
        <w:t>Marks (1988) et comportementalistes : trouble obsessionnel compulsif</w:t>
      </w:r>
    </w:p>
    <w:p w:rsidR="001228AB" w:rsidRDefault="001228AB" w:rsidP="00FE255A">
      <w:pPr>
        <w:contextualSpacing/>
      </w:pPr>
    </w:p>
    <w:p w:rsidR="00A11E6F" w:rsidRPr="00F05EB8" w:rsidRDefault="001228AB" w:rsidP="00A11E6F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F05EB8">
        <w:rPr>
          <w:b/>
          <w:u w:val="single"/>
        </w:rPr>
        <w:t>La clinique</w:t>
      </w:r>
    </w:p>
    <w:p w:rsidR="00A11E6F" w:rsidRPr="00F05EB8" w:rsidRDefault="00A11E6F" w:rsidP="00A11E6F">
      <w:pPr>
        <w:pStyle w:val="Paragraphedeliste"/>
        <w:numPr>
          <w:ilvl w:val="0"/>
          <w:numId w:val="6"/>
        </w:numPr>
        <w:rPr>
          <w:b/>
          <w:u w:val="single"/>
        </w:rPr>
      </w:pPr>
      <w:r w:rsidRPr="00F05EB8">
        <w:rPr>
          <w:u w:val="single"/>
        </w:rPr>
        <w:t>L’obsession</w:t>
      </w:r>
    </w:p>
    <w:p w:rsidR="00F21CDD" w:rsidRPr="001228AB" w:rsidRDefault="001228AB" w:rsidP="00FE255A">
      <w:pPr>
        <w:contextualSpacing/>
        <w:rPr>
          <w:u w:val="single"/>
        </w:rPr>
      </w:pPr>
      <w:r w:rsidRPr="001228AB">
        <w:rPr>
          <w:b/>
        </w:rPr>
        <w:t>Définition de l’obsession</w:t>
      </w:r>
      <w:r>
        <w:t xml:space="preserve">  +++: </w:t>
      </w:r>
      <w:r w:rsidRPr="001228AB">
        <w:t xml:space="preserve">Les obsessions sont des </w:t>
      </w:r>
      <w:r w:rsidRPr="001228AB">
        <w:rPr>
          <w:b/>
        </w:rPr>
        <w:t>représentations mentales</w:t>
      </w:r>
      <w:r w:rsidRPr="001228AB">
        <w:t xml:space="preserve"> s’imposant au sujet de façon répétitive. Elles sont générées par son fonctionnement mental, mais ne sont </w:t>
      </w:r>
      <w:r w:rsidRPr="001228AB">
        <w:rPr>
          <w:b/>
        </w:rPr>
        <w:t xml:space="preserve">pas en </w:t>
      </w:r>
      <w:r w:rsidRPr="001228AB">
        <w:rPr>
          <w:b/>
        </w:rPr>
        <w:lastRenderedPageBreak/>
        <w:t>accord avec ses convictions</w:t>
      </w:r>
      <w:r w:rsidRPr="001228AB">
        <w:t xml:space="preserve"> et sont à l’origine d’angoisse contre laquelle </w:t>
      </w:r>
      <w:r w:rsidRPr="001228AB">
        <w:rPr>
          <w:b/>
        </w:rPr>
        <w:t>le sujet lutte</w:t>
      </w:r>
      <w:r w:rsidRPr="001228AB">
        <w:t xml:space="preserve"> par des </w:t>
      </w:r>
      <w:r w:rsidRPr="001228AB">
        <w:rPr>
          <w:u w:val="single"/>
        </w:rPr>
        <w:t>actes (rituels) ou des pensées compulsives</w:t>
      </w:r>
    </w:p>
    <w:p w:rsidR="001228AB" w:rsidRDefault="001228AB" w:rsidP="00FE255A">
      <w:pPr>
        <w:contextualSpacing/>
      </w:pPr>
      <w:r>
        <w:t xml:space="preserve">L’idée de </w:t>
      </w:r>
      <w:r w:rsidRPr="001228AB">
        <w:rPr>
          <w:b/>
        </w:rPr>
        <w:t>lutte anxieuse</w:t>
      </w:r>
      <w:r>
        <w:t xml:space="preserve"> est très importante, le patient en souffre.</w:t>
      </w:r>
    </w:p>
    <w:p w:rsidR="001228AB" w:rsidRDefault="001228AB" w:rsidP="00FE255A">
      <w:pPr>
        <w:contextualSpacing/>
      </w:pPr>
      <w:r>
        <w:t>La personne est donc gênée dans son quotidien</w:t>
      </w:r>
      <w:proofErr w:type="gramStart"/>
      <w:r>
        <w:t>..</w:t>
      </w:r>
      <w:proofErr w:type="gramEnd"/>
      <w:r>
        <w:t xml:space="preserve"> </w:t>
      </w:r>
      <w:proofErr w:type="gramStart"/>
      <w:r>
        <w:t>études</w:t>
      </w:r>
      <w:proofErr w:type="gramEnd"/>
      <w:r>
        <w:t>, vie social</w:t>
      </w:r>
      <w:r w:rsidR="00A11E6F">
        <w:t>e</w:t>
      </w:r>
      <w:r>
        <w:t>…</w:t>
      </w:r>
    </w:p>
    <w:p w:rsidR="00A11E6F" w:rsidRDefault="00A11E6F" w:rsidP="00FE255A">
      <w:pPr>
        <w:contextualSpacing/>
      </w:pPr>
    </w:p>
    <w:p w:rsidR="00FE255A" w:rsidRPr="001228AB" w:rsidRDefault="00FE255A" w:rsidP="00FE255A">
      <w:pPr>
        <w:contextualSpacing/>
      </w:pPr>
      <w:r>
        <w:t xml:space="preserve">Plusieurs types d’obsession : </w:t>
      </w:r>
    </w:p>
    <w:p w:rsidR="00F21CDD" w:rsidRDefault="001228AB" w:rsidP="00FE255A">
      <w:pPr>
        <w:contextualSpacing/>
      </w:pPr>
      <w:r w:rsidRPr="001228AB">
        <w:rPr>
          <w:u w:val="single"/>
        </w:rPr>
        <w:t>Obsessions idéatives</w:t>
      </w:r>
      <w:r w:rsidRPr="001228AB">
        <w:t xml:space="preserve"> : pensées désagréables envahissant le champ conscient du sujet (idées grossières, sacrilèges)</w:t>
      </w:r>
      <w:r w:rsidR="00FE255A">
        <w:t>.</w:t>
      </w:r>
    </w:p>
    <w:p w:rsidR="00F21CDD" w:rsidRDefault="00FE255A" w:rsidP="00FE255A">
      <w:pPr>
        <w:contextualSpacing/>
      </w:pPr>
      <w:r w:rsidRPr="00FE255A">
        <w:rPr>
          <w:u w:val="single"/>
        </w:rPr>
        <w:t>Obsessions phobiques</w:t>
      </w:r>
      <w:r w:rsidRPr="00FE255A">
        <w:t xml:space="preserve"> : peur obsédante de la maladie ou de la saleté, crainte de la contamination, en </w:t>
      </w:r>
      <w:r w:rsidRPr="00F05EB8">
        <w:rPr>
          <w:b/>
        </w:rPr>
        <w:t>dehors de la présence d’un risque réel</w:t>
      </w:r>
      <w:r w:rsidRPr="00FE255A">
        <w:t xml:space="preserve"> et en dehors de la présence de situations </w:t>
      </w:r>
      <w:proofErr w:type="spellStart"/>
      <w:r w:rsidRPr="00FE255A">
        <w:t>déclenchantes</w:t>
      </w:r>
      <w:proofErr w:type="spellEnd"/>
    </w:p>
    <w:p w:rsidR="00A11E6F" w:rsidRPr="00A11E6F" w:rsidRDefault="00A11E6F" w:rsidP="00FE255A">
      <w:pPr>
        <w:contextualSpacing/>
        <w:rPr>
          <w:i/>
        </w:rPr>
      </w:pPr>
      <w:r w:rsidRPr="00A11E6F">
        <w:rPr>
          <w:i/>
        </w:rPr>
        <w:t>Exemple du VIH ou certains patients vont faire de multiples tests</w:t>
      </w:r>
      <w:r w:rsidR="00F05EB8">
        <w:rPr>
          <w:i/>
        </w:rPr>
        <w:t xml:space="preserve"> alors qu’ils n’ont pas été exposés.</w:t>
      </w:r>
    </w:p>
    <w:p w:rsidR="00A11E6F" w:rsidRDefault="00FE255A" w:rsidP="00A11E6F">
      <w:pPr>
        <w:contextualSpacing/>
        <w:rPr>
          <w:i/>
        </w:rPr>
      </w:pPr>
      <w:r w:rsidRPr="00FE255A">
        <w:rPr>
          <w:u w:val="single"/>
        </w:rPr>
        <w:t>Phobie d’impulsions ou obsessions d’impulsions</w:t>
      </w:r>
      <w:r w:rsidRPr="00FE255A">
        <w:t xml:space="preserve"> : peur obsédante de réaliser un acte incongru ou irrévérencieux</w:t>
      </w:r>
      <w:r w:rsidR="00A11E6F">
        <w:t xml:space="preserve">. </w:t>
      </w:r>
      <w:r w:rsidR="00A11E6F" w:rsidRPr="00FE255A">
        <w:rPr>
          <w:i/>
        </w:rPr>
        <w:t xml:space="preserve">Attention ce n’est pas une phobie ! </w:t>
      </w:r>
    </w:p>
    <w:p w:rsidR="00A11E6F" w:rsidRDefault="00A11E6F" w:rsidP="00A11E6F">
      <w:pPr>
        <w:contextualSpacing/>
        <w:rPr>
          <w:i/>
        </w:rPr>
      </w:pPr>
    </w:p>
    <w:p w:rsidR="00A11E6F" w:rsidRPr="00F05EB8" w:rsidRDefault="00A11E6F" w:rsidP="00A11E6F">
      <w:pPr>
        <w:pStyle w:val="Paragraphedeliste"/>
        <w:numPr>
          <w:ilvl w:val="0"/>
          <w:numId w:val="6"/>
        </w:numPr>
        <w:rPr>
          <w:u w:val="single"/>
        </w:rPr>
      </w:pPr>
      <w:r w:rsidRPr="00F05EB8">
        <w:rPr>
          <w:u w:val="single"/>
        </w:rPr>
        <w:t xml:space="preserve"> les compulsions et les rituels</w:t>
      </w:r>
    </w:p>
    <w:p w:rsidR="00D5268C" w:rsidRPr="00D5268C" w:rsidRDefault="00D5268C" w:rsidP="00D5268C">
      <w:pPr>
        <w:rPr>
          <w:i/>
        </w:rPr>
      </w:pPr>
      <w:r w:rsidRPr="00D5268C">
        <w:rPr>
          <w:i/>
        </w:rPr>
        <w:t>Attention à ne pas confondre les obsessions et les compulsions !</w:t>
      </w:r>
    </w:p>
    <w:p w:rsidR="00F21CDD" w:rsidRPr="00A11E6F" w:rsidRDefault="00A11E6F" w:rsidP="00A11E6F">
      <w:r w:rsidRPr="00A11E6F">
        <w:rPr>
          <w:b/>
        </w:rPr>
        <w:t>Les compulsions</w:t>
      </w:r>
      <w:r>
        <w:t xml:space="preserve"> +++: </w:t>
      </w:r>
      <w:r w:rsidRPr="00A11E6F">
        <w:t xml:space="preserve">sont des </w:t>
      </w:r>
      <w:r w:rsidRPr="00F05EB8">
        <w:rPr>
          <w:b/>
        </w:rPr>
        <w:t>pensées</w:t>
      </w:r>
      <w:r w:rsidRPr="00A11E6F">
        <w:t xml:space="preserve"> ou des </w:t>
      </w:r>
      <w:r w:rsidRPr="00F05EB8">
        <w:rPr>
          <w:b/>
        </w:rPr>
        <w:t>actions</w:t>
      </w:r>
      <w:r w:rsidRPr="00A11E6F">
        <w:t xml:space="preserve"> que le sujet s’impose dans le </w:t>
      </w:r>
      <w:r w:rsidRPr="00F05EB8">
        <w:rPr>
          <w:u w:val="single"/>
        </w:rPr>
        <w:t>but de diminuer l’angoisse</w:t>
      </w:r>
      <w:r w:rsidRPr="00A11E6F">
        <w:t xml:space="preserve"> provoquée par les pensées obsédantes. Elles peuvent avoir un caractère </w:t>
      </w:r>
      <w:r w:rsidRPr="00F05EB8">
        <w:rPr>
          <w:u w:val="single"/>
        </w:rPr>
        <w:t>absurde</w:t>
      </w:r>
      <w:r w:rsidRPr="00A11E6F">
        <w:t>.</w:t>
      </w:r>
    </w:p>
    <w:p w:rsidR="00F21CDD" w:rsidRDefault="00A11E6F" w:rsidP="00A11E6F">
      <w:pPr>
        <w:contextualSpacing/>
      </w:pPr>
      <w:r w:rsidRPr="00A11E6F">
        <w:t xml:space="preserve">Il peut s’agir de </w:t>
      </w:r>
      <w:r w:rsidRPr="00A11E6F">
        <w:rPr>
          <w:b/>
        </w:rPr>
        <w:t>tâches mentales</w:t>
      </w:r>
      <w:r w:rsidRPr="00A11E6F">
        <w:t xml:space="preserve"> (arithmomanie = calculs mentaux à accomplir de manière répétitive, ruminations) ou </w:t>
      </w:r>
      <w:r w:rsidRPr="00A11E6F">
        <w:rPr>
          <w:b/>
        </w:rPr>
        <w:t>comportementales</w:t>
      </w:r>
      <w:r w:rsidRPr="00A11E6F">
        <w:t xml:space="preserve"> (lavage, vérifications) à accomplir. </w:t>
      </w:r>
      <w:r w:rsidRPr="00F05EB8">
        <w:rPr>
          <w:b/>
        </w:rPr>
        <w:t xml:space="preserve">Elles apaisent très temporairement </w:t>
      </w:r>
      <w:r w:rsidRPr="00A11E6F">
        <w:t>le sujet qui éprouve bientôt un doute quant à leur caractère salutaire et se sent contraint de remettre en œuvre ses compulsions</w:t>
      </w:r>
      <w:r>
        <w:t>.</w:t>
      </w:r>
    </w:p>
    <w:p w:rsidR="00A11E6F" w:rsidRDefault="00A11E6F" w:rsidP="00A11E6F">
      <w:pPr>
        <w:contextualSpacing/>
        <w:rPr>
          <w:i/>
        </w:rPr>
      </w:pPr>
      <w:r w:rsidRPr="00A11E6F">
        <w:rPr>
          <w:i/>
        </w:rPr>
        <w:t>Donc attention les compulsions ne sont pas que des actions, mais aussi des pensées !</w:t>
      </w:r>
    </w:p>
    <w:p w:rsidR="00D5268C" w:rsidRDefault="00D5268C" w:rsidP="00A11E6F">
      <w:pPr>
        <w:contextualSpacing/>
        <w:rPr>
          <w:i/>
        </w:rPr>
      </w:pPr>
    </w:p>
    <w:p w:rsidR="00A11E6F" w:rsidRDefault="00A11E6F" w:rsidP="00A11E6F">
      <w:pPr>
        <w:contextualSpacing/>
      </w:pPr>
      <w:r w:rsidRPr="00A11E6F">
        <w:t xml:space="preserve">On appelle </w:t>
      </w:r>
      <w:r w:rsidRPr="00A11E6F">
        <w:rPr>
          <w:b/>
        </w:rPr>
        <w:t>rituels</w:t>
      </w:r>
      <w:r>
        <w:t> :</w:t>
      </w:r>
      <w:r w:rsidRPr="00A11E6F">
        <w:t xml:space="preserve"> l’ensemble des comportements répétitifs ou de façon plus restrictive ceux qui n’ont </w:t>
      </w:r>
      <w:r w:rsidRPr="00F05EB8">
        <w:rPr>
          <w:u w:val="single"/>
        </w:rPr>
        <w:t>pas de rapport logique avec les obsessions</w:t>
      </w:r>
      <w:r w:rsidRPr="00A11E6F">
        <w:t xml:space="preserve"> (rituels d’habillage ou de rangement par exemple</w:t>
      </w:r>
      <w:r>
        <w:t>)</w:t>
      </w:r>
    </w:p>
    <w:p w:rsidR="00A11E6F" w:rsidRDefault="00A11E6F" w:rsidP="00A11E6F">
      <w:pPr>
        <w:contextualSpacing/>
        <w:rPr>
          <w:i/>
        </w:rPr>
      </w:pPr>
      <w:r w:rsidRPr="00A11E6F">
        <w:rPr>
          <w:i/>
        </w:rPr>
        <w:t xml:space="preserve">Exemple de </w:t>
      </w:r>
      <w:proofErr w:type="spellStart"/>
      <w:r w:rsidRPr="00A11E6F">
        <w:rPr>
          <w:i/>
        </w:rPr>
        <w:t>nadal</w:t>
      </w:r>
      <w:proofErr w:type="spellEnd"/>
      <w:r w:rsidRPr="00A11E6F">
        <w:rPr>
          <w:i/>
        </w:rPr>
        <w:t xml:space="preserve"> qui ne marche pas sur les lignes </w:t>
      </w:r>
      <w:proofErr w:type="gramStart"/>
      <w:r w:rsidRPr="00A11E6F">
        <w:rPr>
          <w:i/>
        </w:rPr>
        <w:t>du terrains</w:t>
      </w:r>
      <w:proofErr w:type="gramEnd"/>
      <w:r w:rsidRPr="00A11E6F">
        <w:rPr>
          <w:i/>
        </w:rPr>
        <w:t xml:space="preserve"> ou qui posent sa bouteille à une place bien précise…</w:t>
      </w:r>
    </w:p>
    <w:p w:rsidR="00A11E6F" w:rsidRPr="00F12F95" w:rsidRDefault="00A11E6F" w:rsidP="00A11E6F">
      <w:pPr>
        <w:pStyle w:val="Paragraphedeliste"/>
        <w:numPr>
          <w:ilvl w:val="0"/>
          <w:numId w:val="6"/>
        </w:numPr>
        <w:rPr>
          <w:u w:val="single"/>
        </w:rPr>
      </w:pPr>
      <w:r w:rsidRPr="00F12F95">
        <w:rPr>
          <w:u w:val="single"/>
        </w:rPr>
        <w:t>Caractéristiques des obsessions et des compulsions</w:t>
      </w:r>
      <w:r w:rsidR="00D5268C" w:rsidRPr="00F12F95">
        <w:rPr>
          <w:u w:val="single"/>
        </w:rPr>
        <w:t xml:space="preserve"> +++</w:t>
      </w:r>
    </w:p>
    <w:p w:rsidR="00A11E6F" w:rsidRDefault="00A11E6F" w:rsidP="00A11E6F">
      <w:pPr>
        <w:pStyle w:val="Paragraphedeliste"/>
      </w:pPr>
    </w:p>
    <w:p w:rsidR="00F21CDD" w:rsidRPr="00D5268C" w:rsidRDefault="00D5268C" w:rsidP="00D5268C">
      <w:pPr>
        <w:pStyle w:val="Paragraphedeliste"/>
        <w:numPr>
          <w:ilvl w:val="0"/>
          <w:numId w:val="9"/>
        </w:numPr>
      </w:pPr>
      <w:r w:rsidRPr="00D5268C">
        <w:t xml:space="preserve">Le sujet </w:t>
      </w:r>
      <w:r w:rsidRPr="00F12F95">
        <w:rPr>
          <w:b/>
        </w:rPr>
        <w:t>souffre</w:t>
      </w:r>
      <w:r w:rsidRPr="00D5268C">
        <w:t xml:space="preserve"> de leur aspect contraignant.</w:t>
      </w:r>
    </w:p>
    <w:p w:rsidR="00F21CDD" w:rsidRPr="00D5268C" w:rsidRDefault="00D5268C" w:rsidP="00D5268C">
      <w:pPr>
        <w:pStyle w:val="Paragraphedeliste"/>
        <w:numPr>
          <w:ilvl w:val="0"/>
          <w:numId w:val="9"/>
        </w:numPr>
      </w:pPr>
      <w:r w:rsidRPr="00D5268C">
        <w:t xml:space="preserve">Leur réalisation peut nécessiter une </w:t>
      </w:r>
      <w:r w:rsidRPr="00F12F95">
        <w:rPr>
          <w:b/>
        </w:rPr>
        <w:t>durée très importante</w:t>
      </w:r>
      <w:r w:rsidRPr="00D5268C">
        <w:t xml:space="preserve"> (plusieurs heures) au détriment des autres activités du patient</w:t>
      </w:r>
    </w:p>
    <w:p w:rsidR="00F21CDD" w:rsidRPr="00D5268C" w:rsidRDefault="00D5268C" w:rsidP="00D5268C">
      <w:pPr>
        <w:pStyle w:val="Paragraphedeliste"/>
        <w:numPr>
          <w:ilvl w:val="0"/>
          <w:numId w:val="9"/>
        </w:numPr>
        <w:rPr>
          <w:i/>
        </w:rPr>
      </w:pPr>
      <w:r w:rsidRPr="00D5268C">
        <w:t xml:space="preserve">Il a </w:t>
      </w:r>
      <w:r w:rsidRPr="00F12F95">
        <w:rPr>
          <w:b/>
          <w:u w:val="single"/>
        </w:rPr>
        <w:t>conscience</w:t>
      </w:r>
      <w:r w:rsidRPr="00D5268C">
        <w:t xml:space="preserve"> qu’elles sont pathologiques</w:t>
      </w:r>
      <w:r>
        <w:t xml:space="preserve"> </w:t>
      </w:r>
      <w:r w:rsidRPr="00F12F95">
        <w:rPr>
          <w:i/>
          <w:u w:val="single"/>
        </w:rPr>
        <w:t>(c’est en cela que ce n’est pas une psychose, dans la psychose les patients n’en ont pas conscience</w:t>
      </w:r>
      <w:r w:rsidRPr="00D5268C">
        <w:rPr>
          <w:i/>
        </w:rPr>
        <w:t>)</w:t>
      </w:r>
    </w:p>
    <w:p w:rsidR="00F21CDD" w:rsidRPr="00D5268C" w:rsidRDefault="00D5268C" w:rsidP="00D5268C">
      <w:pPr>
        <w:pStyle w:val="Paragraphedeliste"/>
        <w:numPr>
          <w:ilvl w:val="0"/>
          <w:numId w:val="9"/>
        </w:numPr>
      </w:pPr>
      <w:r w:rsidRPr="00D5268C">
        <w:t xml:space="preserve">Il ne </w:t>
      </w:r>
      <w:r w:rsidRPr="00F12F95">
        <w:rPr>
          <w:b/>
        </w:rPr>
        <w:t>peut s’empêcher de réaliser les compulsions</w:t>
      </w:r>
      <w:r w:rsidRPr="00D5268C">
        <w:t xml:space="preserve"> sous peine de ressentir une angoisse importante et ne peut chasser les pensées obsédantes de son esprit</w:t>
      </w:r>
    </w:p>
    <w:p w:rsidR="00D5268C" w:rsidRDefault="00D5268C" w:rsidP="00D5268C">
      <w:pPr>
        <w:pStyle w:val="Paragraphedeliste"/>
        <w:numPr>
          <w:ilvl w:val="0"/>
          <w:numId w:val="9"/>
        </w:numPr>
      </w:pPr>
      <w:r w:rsidRPr="00F12F95">
        <w:rPr>
          <w:u w:val="single"/>
        </w:rPr>
        <w:t>Thèmes</w:t>
      </w:r>
      <w:r w:rsidRPr="00D5268C">
        <w:t xml:space="preserve"> : </w:t>
      </w:r>
      <w:r w:rsidRPr="00F12F95">
        <w:rPr>
          <w:b/>
        </w:rPr>
        <w:t>religieux</w:t>
      </w:r>
      <w:r w:rsidRPr="00D5268C">
        <w:t xml:space="preserve"> (sacrilège, blasphème, péché, expiation), </w:t>
      </w:r>
      <w:r w:rsidRPr="00F12F95">
        <w:rPr>
          <w:b/>
        </w:rPr>
        <w:t>santé</w:t>
      </w:r>
      <w:r w:rsidRPr="00D5268C">
        <w:t xml:space="preserve"> (contamination, hygiène), </w:t>
      </w:r>
      <w:r w:rsidRPr="00F12F95">
        <w:rPr>
          <w:b/>
        </w:rPr>
        <w:t>dangers physiques</w:t>
      </w:r>
      <w:r w:rsidRPr="00D5268C">
        <w:t xml:space="preserve"> (couteaux, feu), </w:t>
      </w:r>
      <w:r w:rsidRPr="00F12F95">
        <w:rPr>
          <w:b/>
        </w:rPr>
        <w:t>ordre</w:t>
      </w:r>
      <w:r w:rsidRPr="00D5268C">
        <w:t xml:space="preserve"> (rangement, collection), etc.</w:t>
      </w:r>
    </w:p>
    <w:p w:rsidR="00D5268C" w:rsidRPr="00D5268C" w:rsidRDefault="00D5268C" w:rsidP="00D5268C"/>
    <w:p w:rsidR="00D5268C" w:rsidRDefault="00D5268C" w:rsidP="00D5268C">
      <w:pPr>
        <w:pStyle w:val="Paragraphedeliste"/>
        <w:numPr>
          <w:ilvl w:val="0"/>
          <w:numId w:val="6"/>
        </w:numPr>
        <w:rPr>
          <w:u w:val="single"/>
        </w:rPr>
      </w:pPr>
      <w:r w:rsidRPr="00F12F95">
        <w:rPr>
          <w:u w:val="single"/>
        </w:rPr>
        <w:lastRenderedPageBreak/>
        <w:t>Critères du DSM-IV du TOC</w:t>
      </w:r>
    </w:p>
    <w:p w:rsidR="00F12F95" w:rsidRPr="00F12F95" w:rsidRDefault="00F12F95" w:rsidP="00F12F95">
      <w:pPr>
        <w:rPr>
          <w:u w:val="single"/>
        </w:rPr>
      </w:pPr>
      <w:r w:rsidRPr="00D5268C">
        <w:rPr>
          <w:i/>
        </w:rPr>
        <w:t>On a déjà donné les définitions plus haut, mais je vous remets l’intitulé de la diapo</w:t>
      </w:r>
      <w:r>
        <w:rPr>
          <w:i/>
        </w:rPr>
        <w:t>, il y a beaucoup de redite</w:t>
      </w:r>
    </w:p>
    <w:p w:rsidR="00D5268C" w:rsidRPr="00F12F95" w:rsidRDefault="00D5268C" w:rsidP="00D5268C">
      <w:pPr>
        <w:contextualSpacing/>
        <w:rPr>
          <w:u w:val="single"/>
        </w:rPr>
      </w:pPr>
      <w:r w:rsidRPr="00F12F95">
        <w:rPr>
          <w:b/>
          <w:sz w:val="28"/>
          <w:u w:val="single"/>
        </w:rPr>
        <w:t>Critère A</w:t>
      </w:r>
      <w:r w:rsidRPr="00D5268C">
        <w:rPr>
          <w:u w:val="single"/>
        </w:rPr>
        <w:t xml:space="preserve">. Existence </w:t>
      </w:r>
      <w:r w:rsidRPr="00D5268C">
        <w:rPr>
          <w:b/>
          <w:u w:val="single"/>
        </w:rPr>
        <w:t>soit</w:t>
      </w:r>
      <w:r w:rsidRPr="00D5268C">
        <w:rPr>
          <w:u w:val="single"/>
        </w:rPr>
        <w:t xml:space="preserve"> d’obsessions, </w:t>
      </w:r>
      <w:r w:rsidRPr="00D5268C">
        <w:rPr>
          <w:b/>
          <w:u w:val="single"/>
        </w:rPr>
        <w:t>soit</w:t>
      </w:r>
      <w:r w:rsidRPr="00D5268C">
        <w:rPr>
          <w:u w:val="single"/>
        </w:rPr>
        <w:t xml:space="preserve"> de compulsions. </w:t>
      </w:r>
      <w:r w:rsidRPr="00D5268C">
        <w:rPr>
          <w:i/>
        </w:rPr>
        <w:t>.</w:t>
      </w:r>
      <w:r w:rsidR="00F12F95">
        <w:rPr>
          <w:i/>
        </w:rPr>
        <w:t xml:space="preserve"> </w:t>
      </w:r>
    </w:p>
    <w:p w:rsidR="00D5268C" w:rsidRPr="00D5268C" w:rsidRDefault="00D5268C" w:rsidP="00D5268C">
      <w:r w:rsidRPr="00D5268C">
        <w:rPr>
          <w:b/>
          <w:i/>
          <w:iCs/>
          <w:u w:val="single"/>
        </w:rPr>
        <w:t>Obsessions</w:t>
      </w:r>
      <w:r w:rsidRPr="00D5268C">
        <w:rPr>
          <w:i/>
          <w:iCs/>
        </w:rPr>
        <w:t xml:space="preserve"> </w:t>
      </w:r>
      <w:r w:rsidRPr="00D5268C">
        <w:t xml:space="preserve">: pensées, impulsions ou représentations récurrentes et persistantes qui, à certains moments de l’affection, sont ressenties comme </w:t>
      </w:r>
      <w:r w:rsidRPr="00F12F95">
        <w:rPr>
          <w:b/>
        </w:rPr>
        <w:t>intrusives et inappropriées</w:t>
      </w:r>
      <w:r w:rsidRPr="00D5268C">
        <w:t xml:space="preserve"> et qui entraînent une anxiété ou une </w:t>
      </w:r>
      <w:r w:rsidRPr="00F12F95">
        <w:rPr>
          <w:b/>
        </w:rPr>
        <w:t>détresse importante</w:t>
      </w:r>
      <w:r w:rsidRPr="00D5268C">
        <w:t xml:space="preserve">. Elles ne sont pas simplement des préoccupations excessives concernant les problèmes de sa vie réelle. </w:t>
      </w:r>
      <w:r w:rsidRPr="00F12F95">
        <w:rPr>
          <w:b/>
        </w:rPr>
        <w:t>Le sujet fait des efforts pour les ignorer ou les réprimer ou pour les neutraliser par d’autres pensées ou actions</w:t>
      </w:r>
      <w:r w:rsidRPr="00D5268C">
        <w:t xml:space="preserve">. Il reconnaît qu’elles proviennent de sa propre activité mentale. </w:t>
      </w:r>
    </w:p>
    <w:p w:rsidR="00D5268C" w:rsidRDefault="00D5268C" w:rsidP="00D5268C">
      <w:r w:rsidRPr="00D5268C">
        <w:rPr>
          <w:b/>
          <w:i/>
          <w:iCs/>
          <w:u w:val="single"/>
        </w:rPr>
        <w:t>Compulsions</w:t>
      </w:r>
      <w:r w:rsidRPr="00D5268C">
        <w:rPr>
          <w:i/>
          <w:iCs/>
        </w:rPr>
        <w:t xml:space="preserve"> </w:t>
      </w:r>
      <w:r w:rsidRPr="00D5268C">
        <w:t xml:space="preserve">: comportements répétitifs ou actes mentaux que le sujet se sent poussé à accomplir en réponse à une obsession ou selon certaines règles qui doivent être appliquées de manière inflexible. Ces comportements ou actes mentaux sont </w:t>
      </w:r>
      <w:r w:rsidRPr="00F12F95">
        <w:rPr>
          <w:b/>
        </w:rPr>
        <w:t>destinés à neutraliser ou à diminuer son sentiment de détresse ou à empêcher un événement ou une situation redoutée</w:t>
      </w:r>
      <w:r w:rsidRPr="00D5268C">
        <w:t xml:space="preserve">, mais ils n’ont </w:t>
      </w:r>
      <w:r w:rsidRPr="00F12F95">
        <w:rPr>
          <w:u w:val="single"/>
        </w:rPr>
        <w:t xml:space="preserve">pas de relation réaliste avec ce qu’ils sont censés neutraliser </w:t>
      </w:r>
      <w:r w:rsidRPr="00D5268C">
        <w:t>ou empêcher ou ils sont manifestement excessifs</w:t>
      </w:r>
    </w:p>
    <w:p w:rsidR="00D5268C" w:rsidRDefault="00D5268C" w:rsidP="00D5268C">
      <w:pPr>
        <w:rPr>
          <w:b/>
          <w:u w:val="single"/>
        </w:rPr>
      </w:pPr>
      <w:r w:rsidRPr="00D5268C">
        <w:rPr>
          <w:b/>
          <w:u w:val="single"/>
        </w:rPr>
        <w:t xml:space="preserve">Important : (Q partiel ?) : Attention un TOC n’est pas forcément les 2 en même temps </w:t>
      </w:r>
      <w:proofErr w:type="gramStart"/>
      <w:r w:rsidRPr="00D5268C">
        <w:rPr>
          <w:b/>
          <w:u w:val="single"/>
        </w:rPr>
        <w:t>( obsession</w:t>
      </w:r>
      <w:proofErr w:type="gramEnd"/>
      <w:r w:rsidRPr="00D5268C">
        <w:rPr>
          <w:b/>
          <w:u w:val="single"/>
        </w:rPr>
        <w:t xml:space="preserve"> ET compulsion), il peut y avoir association des deux, mais aussi l’un ou l’autre seul. </w:t>
      </w:r>
    </w:p>
    <w:p w:rsidR="00F21CDD" w:rsidRPr="00D5268C" w:rsidRDefault="00D5268C" w:rsidP="00D5268C">
      <w:r w:rsidRPr="00F12F95">
        <w:rPr>
          <w:b/>
          <w:sz w:val="28"/>
        </w:rPr>
        <w:t>Critère B.</w:t>
      </w:r>
      <w:r w:rsidRPr="00F12F95">
        <w:rPr>
          <w:sz w:val="28"/>
        </w:rPr>
        <w:t xml:space="preserve">  </w:t>
      </w:r>
      <w:r w:rsidRPr="00D5268C">
        <w:t xml:space="preserve">Le sujet reconnaît que ses obsessions et ses compulsions sont </w:t>
      </w:r>
      <w:r w:rsidRPr="00F12F95">
        <w:rPr>
          <w:u w:val="single"/>
        </w:rPr>
        <w:t>excessives</w:t>
      </w:r>
      <w:r w:rsidRPr="00D5268C">
        <w:t xml:space="preserve"> ou </w:t>
      </w:r>
      <w:r w:rsidRPr="00F12F95">
        <w:rPr>
          <w:u w:val="single"/>
        </w:rPr>
        <w:t>irraisonnées</w:t>
      </w:r>
    </w:p>
    <w:p w:rsidR="00F21CDD" w:rsidRPr="00D5268C" w:rsidRDefault="00D5268C" w:rsidP="00D5268C">
      <w:r w:rsidRPr="00F12F95">
        <w:rPr>
          <w:b/>
          <w:sz w:val="28"/>
        </w:rPr>
        <w:t>Critère C</w:t>
      </w:r>
      <w:r w:rsidRPr="00D5268C">
        <w:t xml:space="preserve">.  Les </w:t>
      </w:r>
      <w:r w:rsidRPr="00F12F95">
        <w:rPr>
          <w:u w:val="single"/>
        </w:rPr>
        <w:t>obsessions et les compulsions sont à l'origine de sentiments marqués de détresse</w:t>
      </w:r>
      <w:r w:rsidRPr="00D5268C">
        <w:t xml:space="preserve">, d'une </w:t>
      </w:r>
      <w:r w:rsidRPr="00F12F95">
        <w:rPr>
          <w:u w:val="single"/>
        </w:rPr>
        <w:t>perte de temps considérable</w:t>
      </w:r>
      <w:r w:rsidRPr="00D5268C">
        <w:t xml:space="preserve"> ou elles interfèrent de façon notable avec les activités habituelles du sujet, son fonctionnement professionnel (ou scolaire) ou ses activités ou relations sociales habituelles.</w:t>
      </w:r>
    </w:p>
    <w:p w:rsidR="00F21CDD" w:rsidRPr="00D5268C" w:rsidRDefault="00D5268C" w:rsidP="00D5268C">
      <w:r w:rsidRPr="00F12F95">
        <w:rPr>
          <w:b/>
          <w:sz w:val="28"/>
        </w:rPr>
        <w:t>Critère D.</w:t>
      </w:r>
      <w:r w:rsidRPr="00D5268C">
        <w:t xml:space="preserve">  Si le sujet présente un autre trouble de l'axe I, le thème des obsessions et compulsions n’est pas lié à ce dernier (par exemple, préoccupation liée à la nourriture dans un Trouble des conduites alimentaires, etc.).</w:t>
      </w:r>
    </w:p>
    <w:p w:rsidR="00F21CDD" w:rsidRDefault="00D5268C" w:rsidP="00D5268C">
      <w:r w:rsidRPr="00F12F95">
        <w:rPr>
          <w:b/>
          <w:sz w:val="28"/>
        </w:rPr>
        <w:t>Critère E</w:t>
      </w:r>
      <w:r w:rsidRPr="00D5268C">
        <w:t>.  Le T.O.C. ne résulte pas des effets physiologiques directs d'une substance ni d'une affection médicale générale</w:t>
      </w:r>
      <w:r>
        <w:t>.</w:t>
      </w:r>
    </w:p>
    <w:p w:rsidR="00D5268C" w:rsidRDefault="00D5268C" w:rsidP="00D5268C">
      <w:r w:rsidRPr="00F12F95">
        <w:rPr>
          <w:b/>
          <w:u w:val="single"/>
        </w:rPr>
        <w:t>Avant chaque diagnostic de TOC il est important d’éliminer une atteinte somatique ainsi que d’un abus de substance +++</w:t>
      </w:r>
      <w:r>
        <w:t xml:space="preserve"> (</w:t>
      </w:r>
      <w:r>
        <w:sym w:font="Wingdings" w:char="F0E0"/>
      </w:r>
      <w:r>
        <w:t>critère E de la DSM4).</w:t>
      </w:r>
    </w:p>
    <w:p w:rsidR="008618D2" w:rsidRPr="00F12F95" w:rsidRDefault="008618D2" w:rsidP="008618D2">
      <w:pPr>
        <w:pStyle w:val="Paragraphedeliste"/>
        <w:numPr>
          <w:ilvl w:val="0"/>
          <w:numId w:val="6"/>
        </w:numPr>
        <w:rPr>
          <w:u w:val="single"/>
        </w:rPr>
      </w:pPr>
      <w:r w:rsidRPr="00F12F95">
        <w:rPr>
          <w:u w:val="single"/>
        </w:rPr>
        <w:t xml:space="preserve">Une prédisposition : la personnalité </w:t>
      </w:r>
      <w:r w:rsidR="00F05B65" w:rsidRPr="00F12F95">
        <w:rPr>
          <w:u w:val="single"/>
        </w:rPr>
        <w:t>obsessionnelle</w:t>
      </w:r>
      <w:r w:rsidRPr="00F12F95">
        <w:rPr>
          <w:u w:val="single"/>
        </w:rPr>
        <w:t xml:space="preserve"> ou compulsive</w:t>
      </w:r>
    </w:p>
    <w:p w:rsidR="008618D2" w:rsidRDefault="008618D2" w:rsidP="008618D2">
      <w:r>
        <w:t>Atten</w:t>
      </w:r>
      <w:r w:rsidR="00A96852">
        <w:t xml:space="preserve">tion </w:t>
      </w:r>
      <w:proofErr w:type="spellStart"/>
      <w:r w:rsidR="00A96852">
        <w:t>a</w:t>
      </w:r>
      <w:proofErr w:type="spellEnd"/>
      <w:r w:rsidR="00A96852">
        <w:t xml:space="preserve"> ne pas confondre avec </w:t>
      </w:r>
      <w:r>
        <w:t xml:space="preserve"> TOC</w:t>
      </w:r>
      <w:r w:rsidR="00A96852">
        <w:t xml:space="preserve"> </w:t>
      </w:r>
      <w:proofErr w:type="gramStart"/>
      <w:r w:rsidR="00A96852">
        <w:t>( qui</w:t>
      </w:r>
      <w:proofErr w:type="gramEnd"/>
      <w:r w:rsidR="00A96852">
        <w:t xml:space="preserve"> est une maladie !)</w:t>
      </w:r>
      <w:r>
        <w:t xml:space="preserve"> : une personnalité </w:t>
      </w:r>
      <w:r w:rsidR="00F05B65">
        <w:t>obsessionnelle</w:t>
      </w:r>
      <w:r>
        <w:t xml:space="preserve"> compulsive ne donne pas toujours de manière </w:t>
      </w:r>
      <w:r w:rsidR="00F05B65">
        <w:t>systématique des TOC, ce n’est qu’une prédisposition aux TOC.</w:t>
      </w:r>
    </w:p>
    <w:p w:rsidR="00F05B65" w:rsidRPr="00F05B65" w:rsidRDefault="00F05B65" w:rsidP="00F05B65">
      <w:pPr>
        <w:contextualSpacing/>
        <w:rPr>
          <w:u w:val="single"/>
        </w:rPr>
      </w:pPr>
      <w:r w:rsidRPr="00F05B65">
        <w:rPr>
          <w:u w:val="single"/>
        </w:rPr>
        <w:t xml:space="preserve">Caractéristique d’une personnalité obsessionnelle compulsive : </w:t>
      </w:r>
    </w:p>
    <w:p w:rsidR="00F21CDD" w:rsidRPr="00F05B65" w:rsidRDefault="00F05B65" w:rsidP="00F05B65">
      <w:pPr>
        <w:numPr>
          <w:ilvl w:val="0"/>
          <w:numId w:val="12"/>
        </w:numPr>
        <w:contextualSpacing/>
      </w:pPr>
      <w:r w:rsidRPr="00F05B65">
        <w:t>Perfectionnisme, méticulosité, intérêt marqué pour les détails, les listes, l’organisation</w:t>
      </w:r>
    </w:p>
    <w:p w:rsidR="00F21CDD" w:rsidRPr="00F05B65" w:rsidRDefault="00F05B65" w:rsidP="00F05B65">
      <w:pPr>
        <w:numPr>
          <w:ilvl w:val="0"/>
          <w:numId w:val="12"/>
        </w:numPr>
        <w:contextualSpacing/>
      </w:pPr>
      <w:r w:rsidRPr="00F05B65">
        <w:lastRenderedPageBreak/>
        <w:t xml:space="preserve">Priorité accordée à la </w:t>
      </w:r>
      <w:r w:rsidRPr="00F12F95">
        <w:rPr>
          <w:b/>
        </w:rPr>
        <w:t>profession</w:t>
      </w:r>
      <w:r w:rsidRPr="00F05B65">
        <w:t xml:space="preserve"> par rapport aux loisirs et aux relations sociales</w:t>
      </w:r>
    </w:p>
    <w:p w:rsidR="00F21CDD" w:rsidRPr="00F05B65" w:rsidRDefault="00F05B65" w:rsidP="00F05B65">
      <w:pPr>
        <w:numPr>
          <w:ilvl w:val="0"/>
          <w:numId w:val="12"/>
        </w:numPr>
        <w:contextualSpacing/>
      </w:pPr>
      <w:r w:rsidRPr="00F05B65">
        <w:t xml:space="preserve">Caractère </w:t>
      </w:r>
      <w:r w:rsidRPr="00F12F95">
        <w:rPr>
          <w:b/>
        </w:rPr>
        <w:t>scrupuleux</w:t>
      </w:r>
      <w:r w:rsidRPr="00F05B65">
        <w:t>, consciencieux et rigide dans le domaine des valeurs</w:t>
      </w:r>
    </w:p>
    <w:p w:rsidR="00F21CDD" w:rsidRPr="00F05B65" w:rsidRDefault="00F05B65" w:rsidP="00F05B65">
      <w:pPr>
        <w:numPr>
          <w:ilvl w:val="0"/>
          <w:numId w:val="12"/>
        </w:numPr>
        <w:contextualSpacing/>
      </w:pPr>
      <w:r w:rsidRPr="00F12F95">
        <w:rPr>
          <w:b/>
        </w:rPr>
        <w:t>Exigence</w:t>
      </w:r>
      <w:r w:rsidRPr="00F05B65">
        <w:t xml:space="preserve"> à l’égard d’autrui</w:t>
      </w:r>
    </w:p>
    <w:p w:rsidR="00F21CDD" w:rsidRPr="00F05B65" w:rsidRDefault="00F05B65" w:rsidP="00F05B65">
      <w:pPr>
        <w:numPr>
          <w:ilvl w:val="0"/>
          <w:numId w:val="12"/>
        </w:numPr>
        <w:contextualSpacing/>
      </w:pPr>
      <w:r w:rsidRPr="00F12F95">
        <w:rPr>
          <w:b/>
        </w:rPr>
        <w:t>Incapacité à se débarrasser des objets</w:t>
      </w:r>
      <w:r w:rsidRPr="00F05B65">
        <w:t>, même inutiles</w:t>
      </w:r>
    </w:p>
    <w:p w:rsidR="00F21CDD" w:rsidRPr="00F05B65" w:rsidRDefault="00F05B65" w:rsidP="00F05B65">
      <w:pPr>
        <w:numPr>
          <w:ilvl w:val="0"/>
          <w:numId w:val="12"/>
        </w:numPr>
        <w:contextualSpacing/>
      </w:pPr>
      <w:r w:rsidRPr="00F12F95">
        <w:rPr>
          <w:b/>
        </w:rPr>
        <w:t>Parcimonie</w:t>
      </w:r>
      <w:r w:rsidRPr="00F05B65">
        <w:t xml:space="preserve"> ou avarice (fait des économies pour ne pas risquer de manquer plus tard)</w:t>
      </w:r>
    </w:p>
    <w:p w:rsidR="00F21CDD" w:rsidRDefault="00F05B65" w:rsidP="00F05B65">
      <w:pPr>
        <w:numPr>
          <w:ilvl w:val="0"/>
          <w:numId w:val="12"/>
        </w:numPr>
        <w:contextualSpacing/>
      </w:pPr>
      <w:r w:rsidRPr="00F12F95">
        <w:rPr>
          <w:b/>
        </w:rPr>
        <w:t>Entêtement</w:t>
      </w:r>
    </w:p>
    <w:p w:rsidR="00435517" w:rsidRDefault="00435517" w:rsidP="00435517">
      <w:pPr>
        <w:contextualSpacing/>
      </w:pPr>
    </w:p>
    <w:p w:rsidR="00435517" w:rsidRPr="00F12F95" w:rsidRDefault="00435517" w:rsidP="00435517">
      <w:pPr>
        <w:pStyle w:val="Paragraphedeliste"/>
        <w:numPr>
          <w:ilvl w:val="0"/>
          <w:numId w:val="6"/>
        </w:numPr>
        <w:rPr>
          <w:u w:val="single"/>
        </w:rPr>
      </w:pPr>
      <w:r w:rsidRPr="00F12F95">
        <w:rPr>
          <w:u w:val="single"/>
        </w:rPr>
        <w:t>Evaluation</w:t>
      </w:r>
    </w:p>
    <w:p w:rsidR="00C2799B" w:rsidRDefault="00C2799B" w:rsidP="00C2799B">
      <w:r>
        <w:t xml:space="preserve">Dans le toc il y a une </w:t>
      </w:r>
      <w:r>
        <w:t xml:space="preserve">échelle dite </w:t>
      </w:r>
      <w:r w:rsidRPr="00F12F95">
        <w:rPr>
          <w:b/>
        </w:rPr>
        <w:t>échelle d’obsession compulsive</w:t>
      </w:r>
      <w:r>
        <w:t xml:space="preserve">, le </w:t>
      </w:r>
      <w:r w:rsidRPr="00F12F95">
        <w:rPr>
          <w:b/>
        </w:rPr>
        <w:t>Y-BOC</w:t>
      </w:r>
      <w:r>
        <w:t xml:space="preserve"> </w:t>
      </w:r>
      <w:r w:rsidRPr="00435517">
        <w:t>(</w:t>
      </w:r>
      <w:r w:rsidRPr="00435517">
        <w:rPr>
          <w:i/>
          <w:iCs/>
        </w:rPr>
        <w:t xml:space="preserve">Yale-Brown Obsessive Compulsive </w:t>
      </w:r>
      <w:proofErr w:type="spellStart"/>
      <w:r w:rsidRPr="00435517">
        <w:rPr>
          <w:i/>
          <w:iCs/>
        </w:rPr>
        <w:t>Scale</w:t>
      </w:r>
      <w:proofErr w:type="spellEnd"/>
      <w:r w:rsidRPr="00435517">
        <w:t>)</w:t>
      </w:r>
      <w:r>
        <w:t xml:space="preserve">. Dans certains essais thérapeutique on utilise cette </w:t>
      </w:r>
      <w:proofErr w:type="spellStart"/>
      <w:r>
        <w:t>echelle</w:t>
      </w:r>
      <w:proofErr w:type="spellEnd"/>
      <w:r>
        <w:t xml:space="preserve"> et on conclut a une </w:t>
      </w:r>
      <w:r w:rsidRPr="00F12F95">
        <w:rPr>
          <w:u w:val="single"/>
        </w:rPr>
        <w:t xml:space="preserve">efficacité du traitement lors d’une </w:t>
      </w:r>
      <w:proofErr w:type="spellStart"/>
      <w:r w:rsidRPr="00F12F95">
        <w:rPr>
          <w:u w:val="single"/>
        </w:rPr>
        <w:t>reduction</w:t>
      </w:r>
      <w:proofErr w:type="spellEnd"/>
      <w:r w:rsidRPr="00F12F95">
        <w:rPr>
          <w:u w:val="single"/>
        </w:rPr>
        <w:t xml:space="preserve"> de </w:t>
      </w:r>
      <w:r w:rsidRPr="00F12F95">
        <w:rPr>
          <w:u w:val="single"/>
        </w:rPr>
        <w:t>30% à la Y-BOCS</w:t>
      </w:r>
      <w:r>
        <w:t xml:space="preserve"> (</w:t>
      </w:r>
      <w:r w:rsidRPr="00435517">
        <w:t>=critère d’efficacité thérapeutique</w:t>
      </w:r>
      <w:r>
        <w:t xml:space="preserve">). Bien sur cette </w:t>
      </w:r>
      <w:proofErr w:type="spellStart"/>
      <w:r>
        <w:t>echelle</w:t>
      </w:r>
      <w:proofErr w:type="spellEnd"/>
      <w:r>
        <w:t xml:space="preserve"> est traduite et validée en </w:t>
      </w:r>
      <w:proofErr w:type="spellStart"/>
      <w:r>
        <w:t>francais</w:t>
      </w:r>
      <w:proofErr w:type="spellEnd"/>
      <w:r>
        <w:t>.</w:t>
      </w:r>
    </w:p>
    <w:p w:rsidR="00C2799B" w:rsidRPr="00F12F95" w:rsidRDefault="00C2799B" w:rsidP="00C2799B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F12F95">
        <w:rPr>
          <w:b/>
          <w:u w:val="single"/>
        </w:rPr>
        <w:t xml:space="preserve">Facteurs </w:t>
      </w:r>
      <w:proofErr w:type="spellStart"/>
      <w:r w:rsidRPr="00F12F95">
        <w:rPr>
          <w:b/>
          <w:u w:val="single"/>
        </w:rPr>
        <w:t>Etiopathogéniques</w:t>
      </w:r>
      <w:proofErr w:type="spellEnd"/>
    </w:p>
    <w:p w:rsidR="00C2799B" w:rsidRDefault="00C2799B" w:rsidP="00C2799B">
      <w:pPr>
        <w:ind w:left="360"/>
        <w:rPr>
          <w:i/>
        </w:rPr>
      </w:pPr>
      <w:r w:rsidRPr="00C2799B">
        <w:rPr>
          <w:i/>
        </w:rPr>
        <w:t xml:space="preserve">Pourquoi </w:t>
      </w:r>
      <w:proofErr w:type="spellStart"/>
      <w:proofErr w:type="gramStart"/>
      <w:r w:rsidRPr="00C2799B">
        <w:rPr>
          <w:i/>
        </w:rPr>
        <w:t>peut on</w:t>
      </w:r>
      <w:proofErr w:type="spellEnd"/>
      <w:proofErr w:type="gramEnd"/>
      <w:r w:rsidRPr="00C2799B">
        <w:rPr>
          <w:i/>
        </w:rPr>
        <w:t xml:space="preserve"> avoir un </w:t>
      </w:r>
      <w:r>
        <w:rPr>
          <w:i/>
        </w:rPr>
        <w:t>TOC</w:t>
      </w:r>
      <w:r w:rsidRPr="00C2799B">
        <w:rPr>
          <w:i/>
        </w:rPr>
        <w:t>?</w:t>
      </w:r>
      <w:r>
        <w:rPr>
          <w:i/>
        </w:rPr>
        <w:t xml:space="preserve"> </w:t>
      </w:r>
    </w:p>
    <w:p w:rsidR="00C2799B" w:rsidRPr="00F12F95" w:rsidRDefault="00C2799B" w:rsidP="00C2799B">
      <w:pPr>
        <w:pStyle w:val="Paragraphedeliste"/>
        <w:numPr>
          <w:ilvl w:val="0"/>
          <w:numId w:val="15"/>
        </w:numPr>
        <w:rPr>
          <w:u w:val="single"/>
        </w:rPr>
      </w:pPr>
      <w:proofErr w:type="spellStart"/>
      <w:r w:rsidRPr="00F12F95">
        <w:rPr>
          <w:u w:val="single"/>
        </w:rPr>
        <w:t>Hypothése</w:t>
      </w:r>
      <w:proofErr w:type="spellEnd"/>
      <w:r w:rsidRPr="00F12F95">
        <w:rPr>
          <w:u w:val="single"/>
        </w:rPr>
        <w:t xml:space="preserve"> génétique</w:t>
      </w:r>
    </w:p>
    <w:p w:rsidR="00C2799B" w:rsidRDefault="00C2799B" w:rsidP="00C2799B">
      <w:r>
        <w:t>On a fait des études de jumeaux et on trouve un</w:t>
      </w:r>
      <w:r w:rsidRPr="00C2799B">
        <w:t xml:space="preserve"> taux de </w:t>
      </w:r>
      <w:r w:rsidRPr="00F12F95">
        <w:rPr>
          <w:b/>
        </w:rPr>
        <w:t>concordance chez les homozygotes</w:t>
      </w:r>
      <w:r w:rsidRPr="00C2799B">
        <w:t xml:space="preserve"> plus important que chez les dizygotes</w:t>
      </w:r>
    </w:p>
    <w:p w:rsidR="00000000" w:rsidRPr="00C2799B" w:rsidRDefault="00C2799B" w:rsidP="00C2799B">
      <w:r>
        <w:t xml:space="preserve">Là encore le </w:t>
      </w:r>
      <w:r w:rsidRPr="00F12F95">
        <w:rPr>
          <w:b/>
          <w:u w:val="single"/>
        </w:rPr>
        <w:t>rôle des ATCD familiaux est important (+++) 20 à 25% des parents du premier degré on des ATCD de TOC</w:t>
      </w:r>
      <w:r>
        <w:t>.</w:t>
      </w:r>
    </w:p>
    <w:p w:rsidR="00000000" w:rsidRPr="00C2799B" w:rsidRDefault="00C2799B" w:rsidP="00C2799B">
      <w:r>
        <w:t xml:space="preserve">Cependant </w:t>
      </w:r>
      <w:r w:rsidRPr="00F12F95">
        <w:rPr>
          <w:b/>
        </w:rPr>
        <w:t>l’hypothèse du « tout génétique » est fausse</w:t>
      </w:r>
      <w:r>
        <w:t> : a</w:t>
      </w:r>
      <w:r w:rsidRPr="00C2799B">
        <w:t>ucun gène ou fonction pouvant jouer un rôle dans la genèse des TOC n’a été identifié</w:t>
      </w:r>
      <w:r>
        <w:t xml:space="preserve">. </w:t>
      </w:r>
      <w:r w:rsidRPr="00F12F95">
        <w:rPr>
          <w:b/>
          <w:u w:val="single"/>
        </w:rPr>
        <w:t xml:space="preserve">On sait qu’il y a un </w:t>
      </w:r>
      <w:proofErr w:type="spellStart"/>
      <w:r w:rsidRPr="00F12F95">
        <w:rPr>
          <w:b/>
          <w:u w:val="single"/>
        </w:rPr>
        <w:t>role</w:t>
      </w:r>
      <w:proofErr w:type="spellEnd"/>
      <w:r w:rsidRPr="00F12F95">
        <w:rPr>
          <w:b/>
          <w:u w:val="single"/>
        </w:rPr>
        <w:t xml:space="preserve"> de la génétique, mais il n’existe pas de « gène du TOC » +++. Ainsi d’autres études sont nécessaires</w:t>
      </w:r>
      <w:r>
        <w:t>.</w:t>
      </w:r>
    </w:p>
    <w:p w:rsidR="00C2799B" w:rsidRPr="00F12F95" w:rsidRDefault="00A3788B" w:rsidP="00A3788B">
      <w:pPr>
        <w:pStyle w:val="Paragraphedeliste"/>
        <w:numPr>
          <w:ilvl w:val="0"/>
          <w:numId w:val="15"/>
        </w:numPr>
        <w:rPr>
          <w:u w:val="single"/>
        </w:rPr>
      </w:pPr>
      <w:r w:rsidRPr="00F12F95">
        <w:rPr>
          <w:u w:val="single"/>
        </w:rPr>
        <w:t>Approche théorique comportementale</w:t>
      </w:r>
    </w:p>
    <w:p w:rsidR="00000000" w:rsidRPr="00A3788B" w:rsidRDefault="00A3788B" w:rsidP="00A3788B">
      <w:r w:rsidRPr="00A3788B">
        <w:t xml:space="preserve">La compulsion fait suite à l’idée </w:t>
      </w:r>
      <w:r w:rsidRPr="00F12F95">
        <w:rPr>
          <w:b/>
        </w:rPr>
        <w:t xml:space="preserve">obsédante donc l’idée obsédante constitue le phénomène </w:t>
      </w:r>
      <w:proofErr w:type="gramStart"/>
      <w:r w:rsidRPr="00F12F95">
        <w:rPr>
          <w:b/>
        </w:rPr>
        <w:t>initiale</w:t>
      </w:r>
      <w:proofErr w:type="gramEnd"/>
      <w:r w:rsidRPr="00A3788B">
        <w:t xml:space="preserve">, </w:t>
      </w:r>
      <w:r>
        <w:t xml:space="preserve"> elle </w:t>
      </w:r>
      <w:r w:rsidRPr="00F12F95">
        <w:rPr>
          <w:u w:val="single"/>
        </w:rPr>
        <w:t xml:space="preserve">entraine de l’anxiété </w:t>
      </w:r>
      <w:r w:rsidRPr="00A3788B">
        <w:t xml:space="preserve">et provoque, en réponse à l’intensité de la symptomatologie anxieuse et à la crainte obsédante, une </w:t>
      </w:r>
      <w:r w:rsidRPr="00F12F95">
        <w:rPr>
          <w:b/>
        </w:rPr>
        <w:t>réponse compulsive</w:t>
      </w:r>
      <w:r>
        <w:t>. (</w:t>
      </w:r>
      <w:proofErr w:type="gramStart"/>
      <w:r>
        <w:t>idée</w:t>
      </w:r>
      <w:proofErr w:type="gramEnd"/>
      <w:r>
        <w:t xml:space="preserve"> obsédante/obsession </w:t>
      </w:r>
      <w:r>
        <w:sym w:font="Wingdings" w:char="F0E0"/>
      </w:r>
      <w:r>
        <w:t xml:space="preserve"> compulsion)</w:t>
      </w:r>
    </w:p>
    <w:p w:rsidR="00000000" w:rsidRPr="00F12F95" w:rsidRDefault="00A3788B" w:rsidP="00A3788B">
      <w:pPr>
        <w:rPr>
          <w:u w:val="single"/>
        </w:rPr>
      </w:pPr>
      <w:r>
        <w:t>Ainsi l</w:t>
      </w:r>
      <w:r w:rsidRPr="00A3788B">
        <w:t xml:space="preserve">a </w:t>
      </w:r>
      <w:r w:rsidRPr="00F12F95">
        <w:rPr>
          <w:b/>
          <w:u w:val="single"/>
        </w:rPr>
        <w:t>compulsion est envisagée comme un comportement moteur conditionné</w:t>
      </w:r>
      <w:r w:rsidRPr="00A3788B">
        <w:t xml:space="preserve"> </w:t>
      </w:r>
      <w:r w:rsidR="0092473E" w:rsidRPr="0092473E">
        <w:rPr>
          <w:i/>
        </w:rPr>
        <w:t>(l’idée de conditionnement est importante)</w:t>
      </w:r>
      <w:r w:rsidR="0092473E">
        <w:t xml:space="preserve"> </w:t>
      </w:r>
      <w:r w:rsidRPr="00A3788B">
        <w:t>ne répondant pas ou plus à la menace représentée par l’idée obsédante</w:t>
      </w:r>
      <w:r w:rsidR="00F12F95">
        <w:t xml:space="preserve">.  </w:t>
      </w:r>
    </w:p>
    <w:p w:rsidR="0092473E" w:rsidRDefault="0092473E" w:rsidP="0092473E">
      <w:pPr>
        <w:pStyle w:val="Paragraphedeliste"/>
        <w:numPr>
          <w:ilvl w:val="0"/>
          <w:numId w:val="15"/>
        </w:numPr>
      </w:pPr>
      <w:r w:rsidRPr="00F12F95">
        <w:rPr>
          <w:u w:val="single"/>
        </w:rPr>
        <w:t>Approche neuropsychologique (</w:t>
      </w:r>
      <w:proofErr w:type="spellStart"/>
      <w:r w:rsidRPr="00F12F95">
        <w:rPr>
          <w:u w:val="single"/>
        </w:rPr>
        <w:t>Neuroanatomie</w:t>
      </w:r>
      <w:proofErr w:type="spellEnd"/>
      <w:r w:rsidRPr="00F12F95">
        <w:rPr>
          <w:u w:val="single"/>
        </w:rPr>
        <w:t xml:space="preserve"> fonctionnelle</w:t>
      </w:r>
      <w:r>
        <w:t>)</w:t>
      </w:r>
    </w:p>
    <w:p w:rsidR="00000000" w:rsidRPr="0092473E" w:rsidRDefault="0092473E" w:rsidP="0092473E">
      <w:r>
        <w:t xml:space="preserve">Il existe une </w:t>
      </w:r>
      <w:r w:rsidRPr="00F12F95">
        <w:rPr>
          <w:u w:val="single"/>
        </w:rPr>
        <w:t>Hyperactivité de certaines zones du cerveau</w:t>
      </w:r>
      <w:r>
        <w:t xml:space="preserve"> durant les TOC. Cette hyperactivité est </w:t>
      </w:r>
      <w:r w:rsidRPr="0092473E">
        <w:t xml:space="preserve">montrée dans les études de </w:t>
      </w:r>
      <w:r w:rsidRPr="00F12F95">
        <w:rPr>
          <w:b/>
        </w:rPr>
        <w:t>neuro-imagerie fonctionnelle</w:t>
      </w:r>
      <w:r w:rsidRPr="0092473E">
        <w:t xml:space="preserve"> :</w:t>
      </w:r>
    </w:p>
    <w:p w:rsidR="00000000" w:rsidRPr="0092473E" w:rsidRDefault="0092473E" w:rsidP="0092473E">
      <w:pPr>
        <w:numPr>
          <w:ilvl w:val="0"/>
          <w:numId w:val="19"/>
        </w:numPr>
      </w:pPr>
      <w:r w:rsidRPr="0092473E">
        <w:t xml:space="preserve">Cortex </w:t>
      </w:r>
      <w:proofErr w:type="spellStart"/>
      <w:r w:rsidRPr="0092473E">
        <w:t>orbito</w:t>
      </w:r>
      <w:proofErr w:type="spellEnd"/>
      <w:r w:rsidRPr="0092473E">
        <w:t>-frontal</w:t>
      </w:r>
    </w:p>
    <w:p w:rsidR="00000000" w:rsidRPr="0092473E" w:rsidRDefault="0092473E" w:rsidP="0092473E">
      <w:pPr>
        <w:numPr>
          <w:ilvl w:val="0"/>
          <w:numId w:val="19"/>
        </w:numPr>
      </w:pPr>
      <w:r w:rsidRPr="0092473E">
        <w:t>Noyaux caudés</w:t>
      </w:r>
    </w:p>
    <w:p w:rsidR="00000000" w:rsidRDefault="0092473E" w:rsidP="0092473E">
      <w:pPr>
        <w:numPr>
          <w:ilvl w:val="0"/>
          <w:numId w:val="19"/>
        </w:numPr>
      </w:pPr>
      <w:r w:rsidRPr="0092473E">
        <w:t>Régions limbiques et thalamiques</w:t>
      </w:r>
    </w:p>
    <w:p w:rsidR="0092473E" w:rsidRDefault="0092473E" w:rsidP="0092473E">
      <w:pPr>
        <w:rPr>
          <w:i/>
        </w:rPr>
      </w:pPr>
      <w:r w:rsidRPr="0092473E">
        <w:rPr>
          <w:i/>
        </w:rPr>
        <w:lastRenderedPageBreak/>
        <w:t xml:space="preserve">Cependant d’après le prof ces informations sont inutiles encore pour le moment. Mais il pense que l’imagerie fonctionnelle sera de plus en plus importante en psychiatrie. </w:t>
      </w:r>
    </w:p>
    <w:p w:rsidR="0092473E" w:rsidRPr="00F12F95" w:rsidRDefault="0092473E" w:rsidP="0092473E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F12F95">
        <w:rPr>
          <w:b/>
          <w:u w:val="single"/>
        </w:rPr>
        <w:t>Diagnostics différentiels</w:t>
      </w:r>
    </w:p>
    <w:p w:rsidR="0092473E" w:rsidRDefault="0092473E" w:rsidP="0092473E">
      <w:r>
        <w:t xml:space="preserve">Attention </w:t>
      </w:r>
      <w:proofErr w:type="spellStart"/>
      <w:proofErr w:type="gramStart"/>
      <w:r>
        <w:t>a</w:t>
      </w:r>
      <w:proofErr w:type="spellEnd"/>
      <w:proofErr w:type="gramEnd"/>
      <w:r>
        <w:t xml:space="preserve"> ne pas se tromper de diagnostic, pour cela il faut connaitre les diagnostics différentiels que </w:t>
      </w:r>
      <w:proofErr w:type="spellStart"/>
      <w:r>
        <w:t>voila</w:t>
      </w:r>
      <w:proofErr w:type="spellEnd"/>
      <w:r>
        <w:t> :</w:t>
      </w:r>
    </w:p>
    <w:p w:rsidR="00000000" w:rsidRPr="0092473E" w:rsidRDefault="0092473E" w:rsidP="0092473E">
      <w:pPr>
        <w:numPr>
          <w:ilvl w:val="0"/>
          <w:numId w:val="20"/>
        </w:numPr>
      </w:pPr>
      <w:r w:rsidRPr="00112EE3">
        <w:rPr>
          <w:b/>
        </w:rPr>
        <w:t>Tendance scrupuleuse</w:t>
      </w:r>
      <w:r w:rsidRPr="0092473E">
        <w:t xml:space="preserve"> ou méticuleuse sans caractère de contrainte</w:t>
      </w:r>
    </w:p>
    <w:p w:rsidR="00000000" w:rsidRPr="0092473E" w:rsidRDefault="0092473E" w:rsidP="0092473E">
      <w:pPr>
        <w:numPr>
          <w:ilvl w:val="0"/>
          <w:numId w:val="20"/>
        </w:numPr>
      </w:pPr>
      <w:r w:rsidRPr="00112EE3">
        <w:rPr>
          <w:b/>
        </w:rPr>
        <w:t>Idée fixe</w:t>
      </w:r>
      <w:r w:rsidR="00112EE3">
        <w:t xml:space="preserve"> (mais </w:t>
      </w:r>
      <w:r w:rsidRPr="0092473E">
        <w:t xml:space="preserve"> pas de lutte</w:t>
      </w:r>
      <w:r w:rsidR="00112EE3">
        <w:t xml:space="preserve"> </w:t>
      </w:r>
      <w:proofErr w:type="spellStart"/>
      <w:r w:rsidR="00112EE3">
        <w:t>interieure</w:t>
      </w:r>
      <w:proofErr w:type="spellEnd"/>
      <w:r w:rsidR="00112EE3">
        <w:t xml:space="preserve"> comme dans les TOC)</w:t>
      </w:r>
    </w:p>
    <w:p w:rsidR="00000000" w:rsidRPr="0092473E" w:rsidRDefault="0092473E" w:rsidP="0092473E">
      <w:pPr>
        <w:numPr>
          <w:ilvl w:val="0"/>
          <w:numId w:val="20"/>
        </w:numPr>
      </w:pPr>
      <w:r w:rsidRPr="00112EE3">
        <w:rPr>
          <w:b/>
        </w:rPr>
        <w:t>Phobies</w:t>
      </w:r>
      <w:r w:rsidRPr="0092473E">
        <w:t xml:space="preserve"> : l’angoisse est </w:t>
      </w:r>
      <w:proofErr w:type="gramStart"/>
      <w:r w:rsidRPr="0092473E">
        <w:t>provoqué</w:t>
      </w:r>
      <w:proofErr w:type="gramEnd"/>
      <w:r w:rsidRPr="0092473E">
        <w:t xml:space="preserve"> par une situation (danger extérieur) et non par une idée (intérieur)</w:t>
      </w:r>
      <w:r w:rsidR="00112EE3">
        <w:t xml:space="preserve"> comme dans les TOC</w:t>
      </w:r>
    </w:p>
    <w:p w:rsidR="00000000" w:rsidRPr="00112EE3" w:rsidRDefault="0092473E" w:rsidP="0092473E">
      <w:pPr>
        <w:numPr>
          <w:ilvl w:val="0"/>
          <w:numId w:val="20"/>
        </w:numPr>
        <w:rPr>
          <w:i/>
        </w:rPr>
      </w:pPr>
      <w:r w:rsidRPr="00112EE3">
        <w:rPr>
          <w:b/>
        </w:rPr>
        <w:t>Impulsions</w:t>
      </w:r>
      <w:r w:rsidRPr="0092473E">
        <w:t xml:space="preserve"> : </w:t>
      </w:r>
      <w:r w:rsidRPr="00112EE3">
        <w:rPr>
          <w:u w:val="single"/>
        </w:rPr>
        <w:t>décharge motrice immédiate, sans mentalisation préalable</w:t>
      </w:r>
      <w:r w:rsidR="00112EE3">
        <w:rPr>
          <w:u w:val="single"/>
        </w:rPr>
        <w:t xml:space="preserve"> </w:t>
      </w:r>
      <w:r w:rsidR="00112EE3" w:rsidRPr="00112EE3">
        <w:rPr>
          <w:i/>
        </w:rPr>
        <w:t xml:space="preserve">Attention </w:t>
      </w:r>
      <w:proofErr w:type="spellStart"/>
      <w:r w:rsidR="00112EE3" w:rsidRPr="00112EE3">
        <w:rPr>
          <w:i/>
        </w:rPr>
        <w:t>a</w:t>
      </w:r>
      <w:proofErr w:type="spellEnd"/>
      <w:r w:rsidR="00112EE3" w:rsidRPr="00112EE3">
        <w:rPr>
          <w:i/>
        </w:rPr>
        <w:t xml:space="preserve"> ne pas confondre avec les compulsions</w:t>
      </w:r>
      <w:r w:rsidR="00112EE3">
        <w:rPr>
          <w:i/>
        </w:rPr>
        <w:t xml:space="preserve">, dans les Impulsions il n’y </w:t>
      </w:r>
      <w:proofErr w:type="spellStart"/>
      <w:r w:rsidR="00112EE3">
        <w:rPr>
          <w:i/>
        </w:rPr>
        <w:t>à</w:t>
      </w:r>
      <w:proofErr w:type="spellEnd"/>
      <w:r w:rsidR="00112EE3">
        <w:rPr>
          <w:i/>
        </w:rPr>
        <w:t xml:space="preserve"> pas de mentalisation de l’acte, l’acte n’est pas réfléchie comme chez les psychopathes par exemple !</w:t>
      </w:r>
    </w:p>
    <w:p w:rsidR="0092473E" w:rsidRDefault="0092473E" w:rsidP="0092473E">
      <w:pPr>
        <w:numPr>
          <w:ilvl w:val="0"/>
          <w:numId w:val="20"/>
        </w:numPr>
        <w:rPr>
          <w:i/>
        </w:rPr>
      </w:pPr>
      <w:r w:rsidRPr="00112EE3">
        <w:rPr>
          <w:b/>
        </w:rPr>
        <w:t>Obsessions atypiques des psychotiques</w:t>
      </w:r>
      <w:r w:rsidRPr="0092473E">
        <w:t xml:space="preserve"> : idées anormales dont le sujet </w:t>
      </w:r>
      <w:r w:rsidRPr="00112EE3">
        <w:rPr>
          <w:u w:val="single"/>
        </w:rPr>
        <w:t>n’a pas conscience</w:t>
      </w:r>
      <w:r w:rsidRPr="0092473E">
        <w:t xml:space="preserve"> qu’elles viennent de lui ou contre </w:t>
      </w:r>
      <w:r w:rsidRPr="00112EE3">
        <w:rPr>
          <w:u w:val="single"/>
        </w:rPr>
        <w:t>lesquelles il ne lutte pas</w:t>
      </w:r>
      <w:r w:rsidRPr="0092473E">
        <w:t>. Associées à une froideur affective de nature psychotique et aux autres symptômes schizophréniques</w:t>
      </w:r>
      <w:r>
        <w:t xml:space="preserve">.  </w:t>
      </w:r>
      <w:r w:rsidRPr="0092473E">
        <w:rPr>
          <w:i/>
        </w:rPr>
        <w:sym w:font="Wingdings" w:char="F0E0"/>
      </w:r>
      <w:r w:rsidRPr="0092473E">
        <w:rPr>
          <w:i/>
        </w:rPr>
        <w:t xml:space="preserve"> lors d’une psychose le sujet n’a pas conscience de son problème, de sa </w:t>
      </w:r>
      <w:proofErr w:type="spellStart"/>
      <w:r w:rsidRPr="0092473E">
        <w:rPr>
          <w:i/>
        </w:rPr>
        <w:t>paranoia</w:t>
      </w:r>
      <w:proofErr w:type="spellEnd"/>
      <w:r w:rsidRPr="0092473E">
        <w:rPr>
          <w:i/>
        </w:rPr>
        <w:t> : exemple de l’homme qui croit que se voisin le contamine par les murs, ou l’espionne…</w:t>
      </w:r>
    </w:p>
    <w:p w:rsidR="007A529B" w:rsidRDefault="007A529B" w:rsidP="007A529B">
      <w:pPr>
        <w:rPr>
          <w:i/>
        </w:rPr>
      </w:pPr>
    </w:p>
    <w:p w:rsidR="007A529B" w:rsidRPr="00112EE3" w:rsidRDefault="007A529B" w:rsidP="007A529B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112EE3">
        <w:rPr>
          <w:b/>
          <w:u w:val="single"/>
        </w:rPr>
        <w:t>Evolution et Complications</w:t>
      </w:r>
    </w:p>
    <w:p w:rsidR="00000000" w:rsidRPr="007A529B" w:rsidRDefault="007A529B" w:rsidP="007A529B">
      <w:r>
        <w:t xml:space="preserve">La </w:t>
      </w:r>
      <w:r w:rsidRPr="00112EE3">
        <w:rPr>
          <w:b/>
        </w:rPr>
        <w:t>Recrudescence obsessionnelle</w:t>
      </w:r>
      <w:r>
        <w:t xml:space="preserve"> ainsi que des </w:t>
      </w:r>
      <w:r w:rsidRPr="00112EE3">
        <w:rPr>
          <w:b/>
        </w:rPr>
        <w:t>longues périodes d’atténuation des symptômes</w:t>
      </w:r>
      <w:r>
        <w:t xml:space="preserve"> sont possible.</w:t>
      </w:r>
    </w:p>
    <w:p w:rsidR="007A529B" w:rsidRPr="007A529B" w:rsidRDefault="00112EE3" w:rsidP="007A529B">
      <w:pPr>
        <w:rPr>
          <w:i/>
        </w:rPr>
      </w:pPr>
      <w:r>
        <w:t xml:space="preserve">La </w:t>
      </w:r>
      <w:r w:rsidR="007A529B">
        <w:t xml:space="preserve"> complication majeur </w:t>
      </w:r>
      <w:r>
        <w:t xml:space="preserve">est </w:t>
      </w:r>
      <w:r w:rsidR="007A529B">
        <w:t xml:space="preserve">la </w:t>
      </w:r>
      <w:proofErr w:type="gramStart"/>
      <w:r w:rsidR="007A529B" w:rsidRPr="00112EE3">
        <w:rPr>
          <w:b/>
          <w:u w:val="single"/>
        </w:rPr>
        <w:t>dépression</w:t>
      </w:r>
      <w:r w:rsidR="007A529B" w:rsidRPr="007A529B">
        <w:t xml:space="preserve"> </w:t>
      </w:r>
      <w:r>
        <w:t>,</w:t>
      </w:r>
      <w:proofErr w:type="gramEnd"/>
      <w:r>
        <w:t xml:space="preserve"> elle </w:t>
      </w:r>
      <w:r w:rsidR="007A529B">
        <w:t>touche</w:t>
      </w:r>
      <w:r w:rsidR="007A529B" w:rsidRPr="007A529B">
        <w:t xml:space="preserve"> </w:t>
      </w:r>
      <w:r w:rsidR="007A529B" w:rsidRPr="00112EE3">
        <w:rPr>
          <w:b/>
        </w:rPr>
        <w:t>80%</w:t>
      </w:r>
      <w:r w:rsidR="007A529B" w:rsidRPr="007A529B">
        <w:t xml:space="preserve"> des patients souffrant de TOC</w:t>
      </w:r>
      <w:r w:rsidR="007A529B">
        <w:t xml:space="preserve"> +++ </w:t>
      </w:r>
      <w:r w:rsidR="007A529B" w:rsidRPr="007A529B">
        <w:rPr>
          <w:i/>
        </w:rPr>
        <w:t xml:space="preserve">(généralement c’est </w:t>
      </w:r>
      <w:proofErr w:type="spellStart"/>
      <w:r w:rsidR="007A529B" w:rsidRPr="007A529B">
        <w:rPr>
          <w:i/>
        </w:rPr>
        <w:t>a</w:t>
      </w:r>
      <w:proofErr w:type="spellEnd"/>
      <w:r w:rsidR="007A529B" w:rsidRPr="007A529B">
        <w:rPr>
          <w:i/>
        </w:rPr>
        <w:t xml:space="preserve"> ce moment-là que l’on découvre la pathologie car les patients vont être hospitalisés pour leur dépression).</w:t>
      </w:r>
    </w:p>
    <w:p w:rsidR="00000000" w:rsidRDefault="007A529B" w:rsidP="007A529B">
      <w:pPr>
        <w:rPr>
          <w:i/>
        </w:rPr>
      </w:pPr>
      <w:r>
        <w:t xml:space="preserve">Dans les formes extrêmes : </w:t>
      </w:r>
      <w:r w:rsidR="00112EE3">
        <w:rPr>
          <w:b/>
        </w:rPr>
        <w:t>Parasitage et</w:t>
      </w:r>
      <w:r w:rsidRPr="00112EE3">
        <w:rPr>
          <w:b/>
        </w:rPr>
        <w:t xml:space="preserve"> Apragmatisme</w:t>
      </w:r>
      <w:r w:rsidRPr="007A529B">
        <w:t xml:space="preserve"> (</w:t>
      </w:r>
      <w:r>
        <w:t xml:space="preserve">cause de </w:t>
      </w:r>
      <w:r w:rsidRPr="00112EE3">
        <w:rPr>
          <w:b/>
        </w:rPr>
        <w:t>handicap</w:t>
      </w:r>
      <w:r>
        <w:t xml:space="preserve">) </w:t>
      </w:r>
      <w:r w:rsidRPr="007A529B">
        <w:rPr>
          <w:i/>
        </w:rPr>
        <w:t xml:space="preserve">C’est lorsque le patient est tellement tourmenté par ses obsessions qu’il ne fait plus rien, ne </w:t>
      </w:r>
      <w:proofErr w:type="spellStart"/>
      <w:r w:rsidRPr="007A529B">
        <w:rPr>
          <w:i/>
        </w:rPr>
        <w:t>travail</w:t>
      </w:r>
      <w:proofErr w:type="spellEnd"/>
      <w:r w:rsidRPr="007A529B">
        <w:rPr>
          <w:i/>
        </w:rPr>
        <w:t xml:space="preserve"> pas et n’a plus de vie sociale… exemple du patient qui ne bouge plus de son canapé. </w:t>
      </w:r>
    </w:p>
    <w:p w:rsidR="007A529B" w:rsidRPr="00112EE3" w:rsidRDefault="007A529B" w:rsidP="007A529B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112EE3">
        <w:rPr>
          <w:b/>
          <w:u w:val="single"/>
        </w:rPr>
        <w:t>Prise en charge</w:t>
      </w:r>
    </w:p>
    <w:p w:rsidR="00E8336F" w:rsidRDefault="00E8336F" w:rsidP="00E8336F">
      <w:r>
        <w:t xml:space="preserve">La prise en charge est de deux types : la </w:t>
      </w:r>
      <w:r w:rsidRPr="00112EE3">
        <w:rPr>
          <w:b/>
        </w:rPr>
        <w:t>psychothérapie</w:t>
      </w:r>
      <w:r>
        <w:t xml:space="preserve"> et le </w:t>
      </w:r>
      <w:r w:rsidRPr="00112EE3">
        <w:rPr>
          <w:b/>
        </w:rPr>
        <w:t>traitement thérapeutique</w:t>
      </w:r>
      <w:r>
        <w:t>.</w:t>
      </w:r>
    </w:p>
    <w:p w:rsidR="00E8336F" w:rsidRPr="00112EE3" w:rsidRDefault="00E8336F" w:rsidP="00112EE3">
      <w:pPr>
        <w:contextualSpacing/>
        <w:rPr>
          <w:u w:val="single"/>
        </w:rPr>
      </w:pPr>
      <w:r w:rsidRPr="00112EE3">
        <w:rPr>
          <w:u w:val="single"/>
        </w:rPr>
        <w:t>Psychothérapie :</w:t>
      </w:r>
    </w:p>
    <w:p w:rsidR="00112EE3" w:rsidRDefault="00E8336F" w:rsidP="00112EE3">
      <w:pPr>
        <w:contextualSpacing/>
      </w:pPr>
      <w:r w:rsidRPr="00112EE3">
        <w:rPr>
          <w:b/>
        </w:rPr>
        <w:t>TCC (thérapie cognitive et comportementale</w:t>
      </w:r>
      <w:r>
        <w:t xml:space="preserve">) </w:t>
      </w:r>
      <w:r w:rsidRPr="00E8336F">
        <w:t xml:space="preserve">: exposition avec prévention de la réponse, </w:t>
      </w:r>
      <w:r w:rsidR="00112EE3">
        <w:t xml:space="preserve">on effectue ainsi une </w:t>
      </w:r>
      <w:r w:rsidRPr="00E8336F">
        <w:t>désensibilisation systématique</w:t>
      </w:r>
      <w:r>
        <w:t xml:space="preserve">. </w:t>
      </w:r>
    </w:p>
    <w:p w:rsidR="00000000" w:rsidRDefault="00E8336F" w:rsidP="00112EE3">
      <w:pPr>
        <w:contextualSpacing/>
      </w:pPr>
      <w:r>
        <w:t xml:space="preserve">On peut aussi utiliser la </w:t>
      </w:r>
      <w:r w:rsidRPr="00112EE3">
        <w:rPr>
          <w:b/>
        </w:rPr>
        <w:t>Psychothérapie de type analytique</w:t>
      </w:r>
      <w:r>
        <w:t xml:space="preserve">. </w:t>
      </w:r>
    </w:p>
    <w:p w:rsidR="00112EE3" w:rsidRPr="00E8336F" w:rsidRDefault="00112EE3" w:rsidP="00112EE3">
      <w:pPr>
        <w:contextualSpacing/>
      </w:pPr>
    </w:p>
    <w:p w:rsidR="00000000" w:rsidRPr="00112EE3" w:rsidRDefault="00E8336F" w:rsidP="00E8336F">
      <w:pPr>
        <w:rPr>
          <w:u w:val="single"/>
        </w:rPr>
      </w:pPr>
      <w:r w:rsidRPr="00112EE3">
        <w:rPr>
          <w:u w:val="single"/>
        </w:rPr>
        <w:t>Traitement pharmacologique :</w:t>
      </w:r>
    </w:p>
    <w:p w:rsidR="00000000" w:rsidRPr="00E8336F" w:rsidRDefault="00E8336F" w:rsidP="007A40D6">
      <w:pPr>
        <w:pStyle w:val="Paragraphedeliste"/>
        <w:numPr>
          <w:ilvl w:val="0"/>
          <w:numId w:val="23"/>
        </w:numPr>
      </w:pPr>
      <w:r w:rsidRPr="00112EE3">
        <w:rPr>
          <w:b/>
        </w:rPr>
        <w:lastRenderedPageBreak/>
        <w:t>Antidépresseurs</w:t>
      </w:r>
      <w:r w:rsidRPr="00E8336F">
        <w:t xml:space="preserve"> : </w:t>
      </w:r>
      <w:proofErr w:type="spellStart"/>
      <w:r w:rsidRPr="00E8336F">
        <w:t>clomipramine</w:t>
      </w:r>
      <w:proofErr w:type="spellEnd"/>
      <w:r w:rsidRPr="00E8336F">
        <w:t xml:space="preserve"> ; </w:t>
      </w:r>
      <w:proofErr w:type="gramStart"/>
      <w:r w:rsidRPr="00112EE3">
        <w:rPr>
          <w:b/>
          <w:u w:val="single"/>
        </w:rPr>
        <w:t>IRS</w:t>
      </w:r>
      <w:r w:rsidR="00112EE3">
        <w:rPr>
          <w:b/>
          <w:u w:val="single"/>
        </w:rPr>
        <w:t>(</w:t>
      </w:r>
      <w:proofErr w:type="gramEnd"/>
      <w:r w:rsidR="00112EE3">
        <w:rPr>
          <w:b/>
          <w:u w:val="single"/>
        </w:rPr>
        <w:t>+++)</w:t>
      </w:r>
      <w:r w:rsidRPr="00E8336F">
        <w:t xml:space="preserve"> : </w:t>
      </w:r>
      <w:proofErr w:type="spellStart"/>
      <w:r w:rsidRPr="00E8336F">
        <w:t>sertraline</w:t>
      </w:r>
      <w:proofErr w:type="spellEnd"/>
      <w:r w:rsidRPr="00E8336F">
        <w:t xml:space="preserve">, </w:t>
      </w:r>
      <w:proofErr w:type="spellStart"/>
      <w:r w:rsidRPr="00E8336F">
        <w:t>paroxétine</w:t>
      </w:r>
      <w:proofErr w:type="spellEnd"/>
      <w:r w:rsidRPr="00E8336F">
        <w:t xml:space="preserve">, </w:t>
      </w:r>
      <w:proofErr w:type="spellStart"/>
      <w:r w:rsidRPr="00E8336F">
        <w:t>fluvoxamine</w:t>
      </w:r>
      <w:proofErr w:type="spellEnd"/>
      <w:r w:rsidRPr="00E8336F">
        <w:t xml:space="preserve">, </w:t>
      </w:r>
      <w:proofErr w:type="spellStart"/>
      <w:r w:rsidRPr="00E8336F">
        <w:t>fluoxétine</w:t>
      </w:r>
      <w:proofErr w:type="spellEnd"/>
      <w:r w:rsidRPr="00E8336F">
        <w:t>.</w:t>
      </w:r>
      <w:r>
        <w:t xml:space="preserve"> </w:t>
      </w:r>
      <w:r w:rsidRPr="00112EE3">
        <w:rPr>
          <w:u w:val="single"/>
        </w:rPr>
        <w:t xml:space="preserve">On retiendra la IRS qui </w:t>
      </w:r>
      <w:proofErr w:type="gramStart"/>
      <w:r w:rsidRPr="00112EE3">
        <w:rPr>
          <w:u w:val="single"/>
        </w:rPr>
        <w:t>ont</w:t>
      </w:r>
      <w:proofErr w:type="gramEnd"/>
      <w:r w:rsidRPr="00112EE3">
        <w:rPr>
          <w:u w:val="single"/>
        </w:rPr>
        <w:t xml:space="preserve"> des </w:t>
      </w:r>
      <w:r w:rsidR="00B057D9" w:rsidRPr="00112EE3">
        <w:rPr>
          <w:u w:val="single"/>
        </w:rPr>
        <w:t>résultats</w:t>
      </w:r>
      <w:r w:rsidRPr="00112EE3">
        <w:rPr>
          <w:u w:val="single"/>
        </w:rPr>
        <w:t xml:space="preserve"> montrant une amélioration des TOC</w:t>
      </w:r>
      <w:r>
        <w:t>.</w:t>
      </w:r>
    </w:p>
    <w:p w:rsidR="00000000" w:rsidRPr="00E8336F" w:rsidRDefault="00E8336F" w:rsidP="007A40D6">
      <w:pPr>
        <w:pStyle w:val="Paragraphedeliste"/>
        <w:numPr>
          <w:ilvl w:val="0"/>
          <w:numId w:val="23"/>
        </w:numPr>
      </w:pPr>
      <w:proofErr w:type="spellStart"/>
      <w:r w:rsidRPr="00112EE3">
        <w:rPr>
          <w:b/>
        </w:rPr>
        <w:t>Anxiolyti</w:t>
      </w:r>
      <w:r w:rsidRPr="00112EE3">
        <w:rPr>
          <w:b/>
          <w:lang w:val="en-US"/>
        </w:rPr>
        <w:t>ques</w:t>
      </w:r>
      <w:proofErr w:type="spellEnd"/>
      <w:r w:rsidRPr="007A40D6">
        <w:rPr>
          <w:lang w:val="en-US"/>
        </w:rPr>
        <w:t xml:space="preserve">, </w:t>
      </w:r>
      <w:proofErr w:type="spellStart"/>
      <w:r w:rsidRPr="007A40D6">
        <w:rPr>
          <w:lang w:val="en-US"/>
        </w:rPr>
        <w:t>lors</w:t>
      </w:r>
      <w:proofErr w:type="spellEnd"/>
      <w:r w:rsidRPr="007A40D6">
        <w:rPr>
          <w:lang w:val="en-US"/>
        </w:rPr>
        <w:t xml:space="preserve"> des crises</w:t>
      </w:r>
    </w:p>
    <w:p w:rsidR="00000000" w:rsidRPr="00112EE3" w:rsidRDefault="00E8336F" w:rsidP="007A40D6">
      <w:pPr>
        <w:pStyle w:val="Paragraphedeliste"/>
        <w:numPr>
          <w:ilvl w:val="0"/>
          <w:numId w:val="23"/>
        </w:numPr>
        <w:rPr>
          <w:i/>
        </w:rPr>
      </w:pPr>
      <w:proofErr w:type="spellStart"/>
      <w:r w:rsidRPr="00112EE3">
        <w:rPr>
          <w:b/>
        </w:rPr>
        <w:t>Thymorégulateurs</w:t>
      </w:r>
      <w:proofErr w:type="spellEnd"/>
      <w:r w:rsidRPr="00E8336F">
        <w:t xml:space="preserve">, lors des </w:t>
      </w:r>
      <w:r w:rsidR="007A40D6">
        <w:t>troubles bipolaires ces médicaments permettent d’avoir un niveau d</w:t>
      </w:r>
      <w:r w:rsidR="00112EE3">
        <w:t>’humeur un peu près</w:t>
      </w:r>
      <w:r w:rsidR="007A40D6">
        <w:t xml:space="preserve"> contant. </w:t>
      </w:r>
      <w:r w:rsidR="007A40D6" w:rsidRPr="00112EE3">
        <w:rPr>
          <w:i/>
        </w:rPr>
        <w:t>D’après le prof assez obsolète.</w:t>
      </w:r>
    </w:p>
    <w:p w:rsidR="00000000" w:rsidRDefault="007A40D6" w:rsidP="007A40D6">
      <w:pPr>
        <w:pStyle w:val="Paragraphedeliste"/>
        <w:numPr>
          <w:ilvl w:val="0"/>
          <w:numId w:val="23"/>
        </w:numPr>
      </w:pPr>
      <w:r w:rsidRPr="00112EE3">
        <w:rPr>
          <w:b/>
        </w:rPr>
        <w:t>Antipsychoti</w:t>
      </w:r>
      <w:r w:rsidR="00E8336F" w:rsidRPr="00112EE3">
        <w:rPr>
          <w:b/>
        </w:rPr>
        <w:t>ques</w:t>
      </w:r>
      <w:r>
        <w:t xml:space="preserve"> possible</w:t>
      </w:r>
    </w:p>
    <w:p w:rsidR="00000000" w:rsidRPr="007A40D6" w:rsidRDefault="007A40D6" w:rsidP="007A40D6">
      <w:r>
        <w:t xml:space="preserve">Il existe une </w:t>
      </w:r>
      <w:r w:rsidRPr="00112EE3">
        <w:rPr>
          <w:b/>
        </w:rPr>
        <w:t xml:space="preserve">autre perspectives : la stimulation </w:t>
      </w:r>
      <w:proofErr w:type="spellStart"/>
      <w:r w:rsidRPr="00112EE3">
        <w:rPr>
          <w:b/>
        </w:rPr>
        <w:t>transmagnétique</w:t>
      </w:r>
      <w:proofErr w:type="spellEnd"/>
      <w:r w:rsidRPr="00112EE3">
        <w:rPr>
          <w:b/>
        </w:rPr>
        <w:t xml:space="preserve"> </w:t>
      </w:r>
      <w:proofErr w:type="spellStart"/>
      <w:r w:rsidRPr="00112EE3">
        <w:rPr>
          <w:b/>
        </w:rPr>
        <w:t>transcranienne</w:t>
      </w:r>
      <w:proofErr w:type="spellEnd"/>
      <w:r w:rsidRPr="00112EE3">
        <w:rPr>
          <w:b/>
        </w:rPr>
        <w:t xml:space="preserve"> ou TMS</w:t>
      </w:r>
      <w:r w:rsidRPr="007A40D6">
        <w:t xml:space="preserve"> </w:t>
      </w:r>
      <w:bookmarkStart w:id="0" w:name="_GoBack"/>
      <w:bookmarkEnd w:id="0"/>
    </w:p>
    <w:p w:rsidR="0092473E" w:rsidRPr="0092473E" w:rsidRDefault="0092473E" w:rsidP="0092473E"/>
    <w:p w:rsidR="00617FB5" w:rsidRDefault="00617FB5">
      <w:r>
        <w:br w:type="page"/>
      </w:r>
    </w:p>
    <w:p w:rsidR="0092473E" w:rsidRPr="0092473E" w:rsidRDefault="0092473E" w:rsidP="0092473E"/>
    <w:p w:rsidR="0092473E" w:rsidRPr="00A3788B" w:rsidRDefault="0092473E" w:rsidP="0092473E"/>
    <w:p w:rsidR="00A3788B" w:rsidRPr="00C2799B" w:rsidRDefault="00A3788B" w:rsidP="00A3788B"/>
    <w:p w:rsidR="00C2799B" w:rsidRPr="00435517" w:rsidRDefault="00C2799B" w:rsidP="00C2799B"/>
    <w:p w:rsidR="00435517" w:rsidRPr="00F05B65" w:rsidRDefault="00435517" w:rsidP="00435517"/>
    <w:p w:rsidR="00F05B65" w:rsidRPr="00D5268C" w:rsidRDefault="00F05B65" w:rsidP="008618D2"/>
    <w:p w:rsidR="00D5268C" w:rsidRPr="00D5268C" w:rsidRDefault="00D5268C" w:rsidP="00D5268C"/>
    <w:p w:rsidR="00A11E6F" w:rsidRPr="00A11E6F" w:rsidRDefault="00A11E6F" w:rsidP="00A11E6F"/>
    <w:p w:rsidR="00A11E6F" w:rsidRPr="00A11E6F" w:rsidRDefault="00A11E6F" w:rsidP="00A11E6F"/>
    <w:p w:rsidR="00A11E6F" w:rsidRPr="00FE255A" w:rsidRDefault="00A11E6F" w:rsidP="00FE255A">
      <w:pPr>
        <w:contextualSpacing/>
      </w:pPr>
    </w:p>
    <w:p w:rsidR="00FE255A" w:rsidRPr="001228AB" w:rsidRDefault="00FE255A" w:rsidP="00FE255A">
      <w:pPr>
        <w:contextualSpacing/>
      </w:pPr>
    </w:p>
    <w:p w:rsidR="001228AB" w:rsidRDefault="001228AB" w:rsidP="00FE255A">
      <w:pPr>
        <w:contextualSpacing/>
      </w:pPr>
    </w:p>
    <w:sectPr w:rsidR="0012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839"/>
    <w:multiLevelType w:val="hybridMultilevel"/>
    <w:tmpl w:val="CAEE9D48"/>
    <w:lvl w:ilvl="0" w:tplc="6F48A4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819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C87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AE53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E78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EEC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E2E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0648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ECEA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3403C"/>
    <w:multiLevelType w:val="hybridMultilevel"/>
    <w:tmpl w:val="6390FA36"/>
    <w:lvl w:ilvl="0" w:tplc="040C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22269"/>
    <w:multiLevelType w:val="hybridMultilevel"/>
    <w:tmpl w:val="8452BF92"/>
    <w:lvl w:ilvl="0" w:tplc="C9BE1C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A2C6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053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04D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78F2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62B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267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5A2B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1ECE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428E3"/>
    <w:multiLevelType w:val="hybridMultilevel"/>
    <w:tmpl w:val="98629074"/>
    <w:lvl w:ilvl="0" w:tplc="1AFC9F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4DA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2C3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617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C679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08B3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1E6A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643C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382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1C1F47"/>
    <w:multiLevelType w:val="hybridMultilevel"/>
    <w:tmpl w:val="36861772"/>
    <w:lvl w:ilvl="0" w:tplc="E0EECA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2A4B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C0B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9082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EAE4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DC24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8A8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A283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C00E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E050C4"/>
    <w:multiLevelType w:val="hybridMultilevel"/>
    <w:tmpl w:val="5348430C"/>
    <w:lvl w:ilvl="0" w:tplc="B89CB0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B6F4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2071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BE4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FC36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1650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8A90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E209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02A6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C47579"/>
    <w:multiLevelType w:val="hybridMultilevel"/>
    <w:tmpl w:val="EF0C4BB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80F98"/>
    <w:multiLevelType w:val="hybridMultilevel"/>
    <w:tmpl w:val="C3D2FB92"/>
    <w:lvl w:ilvl="0" w:tplc="A6AEE8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9655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E622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4A9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4ADF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C4B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248C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48E3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63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306ECB"/>
    <w:multiLevelType w:val="hybridMultilevel"/>
    <w:tmpl w:val="16BC8580"/>
    <w:lvl w:ilvl="0" w:tplc="863C27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CC5E6B"/>
    <w:multiLevelType w:val="hybridMultilevel"/>
    <w:tmpl w:val="FEF48DB0"/>
    <w:lvl w:ilvl="0" w:tplc="426480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0C07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80EE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DECC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0225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E2AF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FAE7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899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0CC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444C68"/>
    <w:multiLevelType w:val="hybridMultilevel"/>
    <w:tmpl w:val="F23A366E"/>
    <w:lvl w:ilvl="0" w:tplc="72BE59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A0D2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C63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94EC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7654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AAE0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5A7F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CC3F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9EDC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D778E2"/>
    <w:multiLevelType w:val="hybridMultilevel"/>
    <w:tmpl w:val="723A7B34"/>
    <w:lvl w:ilvl="0" w:tplc="1862E3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FA22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FAC1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16E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1E41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9A8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066E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9E9D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50DC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247708"/>
    <w:multiLevelType w:val="hybridMultilevel"/>
    <w:tmpl w:val="233C221E"/>
    <w:lvl w:ilvl="0" w:tplc="0400E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57018"/>
    <w:multiLevelType w:val="hybridMultilevel"/>
    <w:tmpl w:val="18EEE9BE"/>
    <w:lvl w:ilvl="0" w:tplc="A04C3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24DD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E249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2898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A831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5C77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064C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CA60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72F4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6E2A4A"/>
    <w:multiLevelType w:val="hybridMultilevel"/>
    <w:tmpl w:val="677A4524"/>
    <w:lvl w:ilvl="0" w:tplc="1874716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34D16"/>
    <w:multiLevelType w:val="hybridMultilevel"/>
    <w:tmpl w:val="16F04952"/>
    <w:lvl w:ilvl="0" w:tplc="4BA46C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4C3F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ABD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DE8D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2009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34EA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00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4014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4EE6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68262E"/>
    <w:multiLevelType w:val="hybridMultilevel"/>
    <w:tmpl w:val="CDB2B9DC"/>
    <w:lvl w:ilvl="0" w:tplc="9ECC84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441D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3806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EFD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B0ED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9AD4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3CCA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E6C8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00F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3120A9"/>
    <w:multiLevelType w:val="hybridMultilevel"/>
    <w:tmpl w:val="7AAA7206"/>
    <w:lvl w:ilvl="0" w:tplc="02CCB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471F0"/>
    <w:multiLevelType w:val="hybridMultilevel"/>
    <w:tmpl w:val="30520CA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21E7D"/>
    <w:multiLevelType w:val="hybridMultilevel"/>
    <w:tmpl w:val="8B525918"/>
    <w:lvl w:ilvl="0" w:tplc="3FCCE6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26F2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FE51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2819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38A0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0C6C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A05B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164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F87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340991"/>
    <w:multiLevelType w:val="hybridMultilevel"/>
    <w:tmpl w:val="5726B638"/>
    <w:lvl w:ilvl="0" w:tplc="17A0C5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43A22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BCDCF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08D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841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A04B9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835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7C7A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AB4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D0A055A"/>
    <w:multiLevelType w:val="hybridMultilevel"/>
    <w:tmpl w:val="D71AA0A4"/>
    <w:lvl w:ilvl="0" w:tplc="29DA1E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BED4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382E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BAF3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F22C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FAA7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AC76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3075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E2C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8603FB"/>
    <w:multiLevelType w:val="hybridMultilevel"/>
    <w:tmpl w:val="CDA8208C"/>
    <w:lvl w:ilvl="0" w:tplc="E8E661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FAA2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C2B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CBD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963F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36D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B6C9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04CD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0B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0377C3"/>
    <w:multiLevelType w:val="hybridMultilevel"/>
    <w:tmpl w:val="845AD6FE"/>
    <w:lvl w:ilvl="0" w:tplc="85BE62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BCA3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FAC1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381F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807E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AE30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74A4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B67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3E8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63538F"/>
    <w:multiLevelType w:val="hybridMultilevel"/>
    <w:tmpl w:val="DB0CF816"/>
    <w:lvl w:ilvl="0" w:tplc="1D828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22F7E"/>
    <w:multiLevelType w:val="hybridMultilevel"/>
    <w:tmpl w:val="76F40438"/>
    <w:lvl w:ilvl="0" w:tplc="457AD1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B2D2CC">
      <w:start w:val="14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56AC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C1F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3242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F8E2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8F1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6AB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F602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396660"/>
    <w:multiLevelType w:val="hybridMultilevel"/>
    <w:tmpl w:val="83DAE246"/>
    <w:lvl w:ilvl="0" w:tplc="1F9607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02F6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8EF5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A97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C258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D46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677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0A6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8A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EB4AF3"/>
    <w:multiLevelType w:val="hybridMultilevel"/>
    <w:tmpl w:val="38661EF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8146A5"/>
    <w:multiLevelType w:val="hybridMultilevel"/>
    <w:tmpl w:val="ECF4D510"/>
    <w:lvl w:ilvl="0" w:tplc="54940A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6A31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EC7E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92DE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4A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5AD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BAAC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8AF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7E2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"/>
  </w:num>
  <w:num w:numId="4">
    <w:abstractNumId w:val="16"/>
  </w:num>
  <w:num w:numId="5">
    <w:abstractNumId w:val="9"/>
  </w:num>
  <w:num w:numId="6">
    <w:abstractNumId w:val="18"/>
  </w:num>
  <w:num w:numId="7">
    <w:abstractNumId w:val="4"/>
  </w:num>
  <w:num w:numId="8">
    <w:abstractNumId w:val="1"/>
  </w:num>
  <w:num w:numId="9">
    <w:abstractNumId w:val="5"/>
  </w:num>
  <w:num w:numId="10">
    <w:abstractNumId w:val="28"/>
  </w:num>
  <w:num w:numId="11">
    <w:abstractNumId w:val="19"/>
  </w:num>
  <w:num w:numId="12">
    <w:abstractNumId w:val="11"/>
  </w:num>
  <w:num w:numId="13">
    <w:abstractNumId w:val="0"/>
  </w:num>
  <w:num w:numId="14">
    <w:abstractNumId w:val="13"/>
  </w:num>
  <w:num w:numId="15">
    <w:abstractNumId w:val="27"/>
  </w:num>
  <w:num w:numId="16">
    <w:abstractNumId w:val="15"/>
  </w:num>
  <w:num w:numId="17">
    <w:abstractNumId w:val="3"/>
  </w:num>
  <w:num w:numId="18">
    <w:abstractNumId w:val="22"/>
  </w:num>
  <w:num w:numId="19">
    <w:abstractNumId w:val="10"/>
  </w:num>
  <w:num w:numId="20">
    <w:abstractNumId w:val="23"/>
  </w:num>
  <w:num w:numId="21">
    <w:abstractNumId w:val="7"/>
  </w:num>
  <w:num w:numId="22">
    <w:abstractNumId w:val="25"/>
  </w:num>
  <w:num w:numId="23">
    <w:abstractNumId w:val="14"/>
  </w:num>
  <w:num w:numId="24">
    <w:abstractNumId w:val="26"/>
  </w:num>
  <w:num w:numId="25">
    <w:abstractNumId w:val="20"/>
  </w:num>
  <w:num w:numId="26">
    <w:abstractNumId w:val="24"/>
  </w:num>
  <w:num w:numId="27">
    <w:abstractNumId w:val="8"/>
  </w:num>
  <w:num w:numId="28">
    <w:abstractNumId w:val="1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F0"/>
    <w:rsid w:val="000601AC"/>
    <w:rsid w:val="00072239"/>
    <w:rsid w:val="00112EE3"/>
    <w:rsid w:val="00121C79"/>
    <w:rsid w:val="001228AB"/>
    <w:rsid w:val="00244E0A"/>
    <w:rsid w:val="00333C82"/>
    <w:rsid w:val="003A77B9"/>
    <w:rsid w:val="00435517"/>
    <w:rsid w:val="004F7B15"/>
    <w:rsid w:val="00512EE5"/>
    <w:rsid w:val="00617FB5"/>
    <w:rsid w:val="007802E6"/>
    <w:rsid w:val="00792CC1"/>
    <w:rsid w:val="007A40D6"/>
    <w:rsid w:val="007A529B"/>
    <w:rsid w:val="008618D2"/>
    <w:rsid w:val="0092473E"/>
    <w:rsid w:val="009729AE"/>
    <w:rsid w:val="00A11E6F"/>
    <w:rsid w:val="00A3788B"/>
    <w:rsid w:val="00A96852"/>
    <w:rsid w:val="00B057D9"/>
    <w:rsid w:val="00C2799B"/>
    <w:rsid w:val="00D5268C"/>
    <w:rsid w:val="00D8767F"/>
    <w:rsid w:val="00E4532F"/>
    <w:rsid w:val="00E8336F"/>
    <w:rsid w:val="00F05B65"/>
    <w:rsid w:val="00F05EB8"/>
    <w:rsid w:val="00F12F95"/>
    <w:rsid w:val="00F1684A"/>
    <w:rsid w:val="00F21CDD"/>
    <w:rsid w:val="00FB0AAF"/>
    <w:rsid w:val="00FE255A"/>
    <w:rsid w:val="00FE7AF0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B0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7AF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B0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B0AAF"/>
    <w:pPr>
      <w:outlineLvl w:val="9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A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44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B0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7AF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B0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B0AAF"/>
    <w:pPr>
      <w:outlineLvl w:val="9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A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44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1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2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5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5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1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7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8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7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9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1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6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5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2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7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9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12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7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4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6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5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5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9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9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1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54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22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6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89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44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882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23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844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3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53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4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68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9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27239-4D79-4FA6-8107-86DEA45B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1969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25</cp:revision>
  <dcterms:created xsi:type="dcterms:W3CDTF">2013-10-25T10:32:00Z</dcterms:created>
  <dcterms:modified xsi:type="dcterms:W3CDTF">2013-10-25T16:06:00Z</dcterms:modified>
</cp:coreProperties>
</file>