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043" w:rsidRDefault="005032CE" w:rsidP="005032CE">
      <w:pPr>
        <w:pStyle w:val="Sansinterligne"/>
      </w:pPr>
      <w:r>
        <w:t>UE8 Neuro</w:t>
      </w:r>
    </w:p>
    <w:p w:rsidR="005032CE" w:rsidRDefault="005032CE" w:rsidP="005032CE">
      <w:pPr>
        <w:pStyle w:val="Sansinterligne"/>
      </w:pPr>
      <w:r>
        <w:t>Lundi 31 Mars 2014</w:t>
      </w:r>
      <w:r w:rsidR="00E41409">
        <w:t xml:space="preserve"> </w:t>
      </w:r>
      <w:r w:rsidR="00241708">
        <w:t>à</w:t>
      </w:r>
      <w:r w:rsidR="00E41409" w:rsidRPr="00241708">
        <w:t xml:space="preserve"> 17h30</w:t>
      </w:r>
    </w:p>
    <w:p w:rsidR="005032CE" w:rsidRDefault="005032CE" w:rsidP="005032CE">
      <w:pPr>
        <w:pStyle w:val="Sansinterligne"/>
      </w:pPr>
      <w:r w:rsidRPr="005032CE">
        <w:t xml:space="preserve">Maud </w:t>
      </w:r>
      <w:proofErr w:type="spellStart"/>
      <w:r>
        <w:t>Elluard</w:t>
      </w:r>
      <w:proofErr w:type="spellEnd"/>
      <w:r>
        <w:t>-</w:t>
      </w:r>
      <w:proofErr w:type="spellStart"/>
      <w:r>
        <w:t>S</w:t>
      </w:r>
      <w:r w:rsidRPr="005032CE">
        <w:t>cagni</w:t>
      </w:r>
      <w:proofErr w:type="spellEnd"/>
    </w:p>
    <w:p w:rsidR="005032CE" w:rsidRDefault="005032CE" w:rsidP="005032CE">
      <w:pPr>
        <w:pStyle w:val="Sansinterligne"/>
      </w:pPr>
      <w:r>
        <w:t>Ronéotypeuse : Laure Blanchard</w:t>
      </w:r>
    </w:p>
    <w:p w:rsidR="005032CE" w:rsidRDefault="005032CE" w:rsidP="005032CE">
      <w:pPr>
        <w:pStyle w:val="Sansinterligne"/>
      </w:pPr>
      <w:proofErr w:type="spellStart"/>
      <w:r>
        <w:t>Ronéoficheuse</w:t>
      </w:r>
      <w:proofErr w:type="spellEnd"/>
      <w:r>
        <w:t xml:space="preserve"> : Maud </w:t>
      </w:r>
      <w:proofErr w:type="spellStart"/>
      <w:r>
        <w:t>Saïr</w:t>
      </w:r>
      <w:proofErr w:type="spellEnd"/>
    </w:p>
    <w:p w:rsidR="005032CE" w:rsidRDefault="005032CE"/>
    <w:p w:rsidR="005032CE" w:rsidRDefault="005032CE"/>
    <w:p w:rsidR="005032CE" w:rsidRDefault="005032CE"/>
    <w:p w:rsidR="005032CE" w:rsidRDefault="005032CE"/>
    <w:p w:rsidR="005032CE" w:rsidRDefault="005032CE"/>
    <w:p w:rsidR="005032CE" w:rsidRDefault="005032CE"/>
    <w:p w:rsidR="005032CE" w:rsidRDefault="005032CE"/>
    <w:p w:rsidR="002678FB" w:rsidRDefault="005032CE" w:rsidP="002678FB">
      <w:pPr>
        <w:jc w:val="center"/>
        <w:rPr>
          <w:sz w:val="36"/>
          <w:szCs w:val="36"/>
        </w:rPr>
      </w:pPr>
      <w:r w:rsidRPr="002678FB">
        <w:rPr>
          <w:sz w:val="36"/>
          <w:szCs w:val="36"/>
        </w:rPr>
        <w:t>Cours 8 :</w:t>
      </w:r>
    </w:p>
    <w:p w:rsidR="005032CE" w:rsidRPr="002678FB" w:rsidRDefault="005032CE" w:rsidP="002678FB">
      <w:pPr>
        <w:jc w:val="center"/>
        <w:rPr>
          <w:sz w:val="36"/>
          <w:szCs w:val="36"/>
          <w:u w:val="single"/>
        </w:rPr>
      </w:pPr>
      <w:r w:rsidRPr="002678FB">
        <w:rPr>
          <w:sz w:val="36"/>
          <w:szCs w:val="36"/>
          <w:u w:val="single"/>
        </w:rPr>
        <w:t xml:space="preserve">Anatomie </w:t>
      </w:r>
      <w:r w:rsidR="002678FB">
        <w:rPr>
          <w:sz w:val="36"/>
          <w:szCs w:val="36"/>
          <w:u w:val="single"/>
        </w:rPr>
        <w:t>et sémiologie de l’orbite, des paupières et des annexes de l’œil</w:t>
      </w:r>
    </w:p>
    <w:p w:rsidR="005032CE" w:rsidRDefault="005032CE">
      <w:pPr>
        <w:rPr>
          <w:u w:val="single"/>
        </w:rPr>
      </w:pPr>
    </w:p>
    <w:p w:rsidR="005032CE" w:rsidRDefault="005032CE">
      <w:pPr>
        <w:rPr>
          <w:u w:val="single"/>
        </w:rPr>
      </w:pPr>
    </w:p>
    <w:p w:rsidR="00241708" w:rsidRDefault="00241708">
      <w:pPr>
        <w:rPr>
          <w:u w:val="single"/>
        </w:rPr>
      </w:pPr>
    </w:p>
    <w:p w:rsidR="00241708" w:rsidRDefault="00241708">
      <w:pPr>
        <w:rPr>
          <w:u w:val="single"/>
        </w:rPr>
      </w:pPr>
    </w:p>
    <w:p w:rsidR="005032CE" w:rsidRDefault="005032CE">
      <w:pPr>
        <w:rPr>
          <w:u w:val="single"/>
        </w:rPr>
      </w:pPr>
    </w:p>
    <w:p w:rsidR="005032CE" w:rsidRDefault="005032CE">
      <w:pPr>
        <w:rPr>
          <w:u w:val="single"/>
        </w:rPr>
      </w:pPr>
    </w:p>
    <w:p w:rsidR="005032CE" w:rsidRDefault="005032CE">
      <w:pPr>
        <w:rPr>
          <w:u w:val="single"/>
        </w:rPr>
      </w:pPr>
    </w:p>
    <w:p w:rsidR="005032CE" w:rsidRDefault="005032CE">
      <w:pPr>
        <w:rPr>
          <w:u w:val="single"/>
        </w:rPr>
      </w:pPr>
    </w:p>
    <w:p w:rsidR="005032CE" w:rsidRDefault="005032CE">
      <w:pPr>
        <w:rPr>
          <w:u w:val="single"/>
        </w:rPr>
      </w:pPr>
    </w:p>
    <w:p w:rsidR="005032CE" w:rsidRDefault="005032CE">
      <w:pPr>
        <w:rPr>
          <w:u w:val="single"/>
        </w:rPr>
      </w:pPr>
    </w:p>
    <w:p w:rsidR="005032CE" w:rsidRDefault="005032CE">
      <w:pPr>
        <w:rPr>
          <w:u w:val="single"/>
        </w:rPr>
      </w:pPr>
    </w:p>
    <w:p w:rsidR="005032CE" w:rsidRPr="002678FB" w:rsidRDefault="002678FB">
      <w:r w:rsidRPr="002678FB">
        <w:t>Ce cours était initialement prévu le</w:t>
      </w:r>
      <w:r>
        <w:t xml:space="preserve"> 31 Janvier. La prof n’a fait que lire ses diapos donc je m’excuse d’avance </w:t>
      </w:r>
      <w:r w:rsidR="00CC1244" w:rsidRPr="00241708">
        <w:t>pour</w:t>
      </w:r>
      <w:r w:rsidRPr="00CC1244">
        <w:rPr>
          <w:color w:val="FF0000"/>
        </w:rPr>
        <w:t xml:space="preserve"> </w:t>
      </w:r>
      <w:r>
        <w:t xml:space="preserve">cette ronéo </w:t>
      </w:r>
      <w:proofErr w:type="gramStart"/>
      <w:r>
        <w:t>:/</w:t>
      </w:r>
      <w:proofErr w:type="gramEnd"/>
    </w:p>
    <w:p w:rsidR="002678FB" w:rsidRPr="009A1586" w:rsidRDefault="002678FB">
      <w:pPr>
        <w:rPr>
          <w:u w:val="single"/>
        </w:rPr>
      </w:pPr>
      <w:r w:rsidRPr="009A1586">
        <w:rPr>
          <w:u w:val="single"/>
        </w:rPr>
        <w:lastRenderedPageBreak/>
        <w:t>I) L’orbite</w:t>
      </w:r>
    </w:p>
    <w:p w:rsidR="00CF4F9D" w:rsidRDefault="009A1586" w:rsidP="00993090">
      <w:pPr>
        <w:ind w:left="426"/>
      </w:pPr>
      <w:r>
        <w:t xml:space="preserve"> </w:t>
      </w:r>
      <w:r w:rsidR="002678FB">
        <w:t>A-</w:t>
      </w:r>
      <w:r w:rsidR="00CF4F9D">
        <w:t xml:space="preserve"> Anatomie de l’orbite</w:t>
      </w:r>
    </w:p>
    <w:p w:rsidR="00CF4F9D" w:rsidRDefault="009A1586" w:rsidP="00993090">
      <w:pPr>
        <w:ind w:left="426"/>
      </w:pPr>
      <w:r>
        <w:t xml:space="preserve"> </w:t>
      </w:r>
      <w:r w:rsidR="00CF4F9D">
        <w:t>B- Aspect macroscopique</w:t>
      </w:r>
    </w:p>
    <w:p w:rsidR="002678FB" w:rsidRDefault="009A1586" w:rsidP="00993090">
      <w:pPr>
        <w:ind w:left="426"/>
      </w:pPr>
      <w:r>
        <w:t xml:space="preserve"> </w:t>
      </w:r>
      <w:r w:rsidR="00CF4F9D">
        <w:t>C- </w:t>
      </w:r>
      <w:r w:rsidR="002678FB">
        <w:t xml:space="preserve"> </w:t>
      </w:r>
      <w:r w:rsidR="00CF4F9D">
        <w:t>Examen de l’orbite</w:t>
      </w:r>
    </w:p>
    <w:p w:rsidR="00CF4F9D" w:rsidRDefault="00CF4F9D" w:rsidP="00993090">
      <w:pPr>
        <w:tabs>
          <w:tab w:val="left" w:pos="1134"/>
        </w:tabs>
      </w:pPr>
      <w:r>
        <w:tab/>
        <w:t>1- Interrogatoire</w:t>
      </w:r>
    </w:p>
    <w:p w:rsidR="00CF4F9D" w:rsidRDefault="00CF4F9D" w:rsidP="00993090">
      <w:pPr>
        <w:tabs>
          <w:tab w:val="left" w:pos="1134"/>
        </w:tabs>
      </w:pPr>
      <w:r>
        <w:tab/>
        <w:t>2- Inspection</w:t>
      </w:r>
    </w:p>
    <w:p w:rsidR="00CF4F9D" w:rsidRDefault="00CF4F9D" w:rsidP="00993090">
      <w:pPr>
        <w:tabs>
          <w:tab w:val="left" w:pos="1134"/>
        </w:tabs>
      </w:pPr>
      <w:r>
        <w:tab/>
        <w:t>3- Palpation</w:t>
      </w:r>
    </w:p>
    <w:p w:rsidR="00CF4F9D" w:rsidRDefault="00CF4F9D" w:rsidP="00993090">
      <w:pPr>
        <w:tabs>
          <w:tab w:val="left" w:pos="1134"/>
        </w:tabs>
      </w:pPr>
      <w:r>
        <w:tab/>
        <w:t>4- Auscultation</w:t>
      </w:r>
    </w:p>
    <w:p w:rsidR="00CF4F9D" w:rsidRDefault="00CF4F9D" w:rsidP="00993090">
      <w:pPr>
        <w:tabs>
          <w:tab w:val="left" w:pos="1134"/>
        </w:tabs>
      </w:pPr>
      <w:r>
        <w:tab/>
        <w:t>5- Mesure instrumentale</w:t>
      </w:r>
    </w:p>
    <w:p w:rsidR="00CF4F9D" w:rsidRDefault="009A1586" w:rsidP="00993090">
      <w:pPr>
        <w:tabs>
          <w:tab w:val="left" w:pos="426"/>
        </w:tabs>
        <w:ind w:left="426"/>
      </w:pPr>
      <w:r>
        <w:t xml:space="preserve"> </w:t>
      </w:r>
      <w:r w:rsidR="00CF4F9D">
        <w:t>D- Examen ophtalmique complet</w:t>
      </w:r>
    </w:p>
    <w:p w:rsidR="00CF4F9D" w:rsidRDefault="009A1586" w:rsidP="00993090">
      <w:pPr>
        <w:tabs>
          <w:tab w:val="left" w:pos="426"/>
        </w:tabs>
        <w:ind w:left="426"/>
      </w:pPr>
      <w:r>
        <w:t xml:space="preserve"> </w:t>
      </w:r>
      <w:r w:rsidR="00CF4F9D">
        <w:t>E- L’enophtalmie</w:t>
      </w:r>
    </w:p>
    <w:p w:rsidR="00CF4F9D" w:rsidRDefault="009A1586" w:rsidP="00993090">
      <w:pPr>
        <w:tabs>
          <w:tab w:val="left" w:pos="426"/>
        </w:tabs>
        <w:ind w:left="426"/>
      </w:pPr>
      <w:r>
        <w:t xml:space="preserve"> </w:t>
      </w:r>
      <w:r w:rsidR="00CF4F9D">
        <w:t>F- L’exophtalmie</w:t>
      </w:r>
    </w:p>
    <w:p w:rsidR="00CF4F9D" w:rsidRDefault="009A1586" w:rsidP="00993090">
      <w:pPr>
        <w:tabs>
          <w:tab w:val="left" w:pos="426"/>
        </w:tabs>
        <w:ind w:left="426"/>
      </w:pPr>
      <w:r>
        <w:t xml:space="preserve"> </w:t>
      </w:r>
      <w:r w:rsidR="00CF4F9D">
        <w:t>G- Les examens radiologiques</w:t>
      </w:r>
    </w:p>
    <w:p w:rsidR="009A1586" w:rsidRDefault="009A1586"/>
    <w:p w:rsidR="002678FB" w:rsidRPr="009A1586" w:rsidRDefault="00CF4F9D">
      <w:pPr>
        <w:rPr>
          <w:u w:val="single"/>
        </w:rPr>
      </w:pPr>
      <w:r w:rsidRPr="009A1586">
        <w:rPr>
          <w:u w:val="single"/>
        </w:rPr>
        <w:t>II) Les paupières</w:t>
      </w:r>
    </w:p>
    <w:p w:rsidR="00CF4F9D" w:rsidRDefault="009A1586" w:rsidP="00993090">
      <w:pPr>
        <w:tabs>
          <w:tab w:val="left" w:pos="426"/>
        </w:tabs>
        <w:ind w:left="426"/>
      </w:pPr>
      <w:r>
        <w:t xml:space="preserve"> </w:t>
      </w:r>
      <w:r w:rsidR="00CF4F9D">
        <w:t>A- Généralités</w:t>
      </w:r>
    </w:p>
    <w:p w:rsidR="00CF4F9D" w:rsidRDefault="009A1586" w:rsidP="00993090">
      <w:pPr>
        <w:tabs>
          <w:tab w:val="left" w:pos="426"/>
        </w:tabs>
        <w:ind w:left="426"/>
      </w:pPr>
      <w:r>
        <w:t xml:space="preserve"> </w:t>
      </w:r>
      <w:r w:rsidR="00CF4F9D">
        <w:t>B-</w:t>
      </w:r>
      <w:r>
        <w:t xml:space="preserve"> L’orgelet</w:t>
      </w:r>
    </w:p>
    <w:p w:rsidR="009A1586" w:rsidRDefault="009A1586" w:rsidP="00993090">
      <w:pPr>
        <w:tabs>
          <w:tab w:val="left" w:pos="426"/>
        </w:tabs>
        <w:ind w:left="426"/>
      </w:pPr>
      <w:r>
        <w:t xml:space="preserve"> C- Le chalazion</w:t>
      </w:r>
    </w:p>
    <w:p w:rsidR="009A1586" w:rsidRDefault="009A1586" w:rsidP="00993090">
      <w:pPr>
        <w:tabs>
          <w:tab w:val="left" w:pos="426"/>
        </w:tabs>
        <w:ind w:left="426"/>
      </w:pPr>
      <w:r>
        <w:t xml:space="preserve"> D- L’entropion</w:t>
      </w:r>
    </w:p>
    <w:p w:rsidR="009A1586" w:rsidRDefault="009A1586" w:rsidP="00993090">
      <w:pPr>
        <w:tabs>
          <w:tab w:val="left" w:pos="426"/>
        </w:tabs>
        <w:ind w:left="426"/>
      </w:pPr>
      <w:r>
        <w:t xml:space="preserve"> E- L’ectropion</w:t>
      </w:r>
    </w:p>
    <w:p w:rsidR="009A1586" w:rsidRDefault="009A1586"/>
    <w:p w:rsidR="009A1586" w:rsidRPr="009A1586" w:rsidRDefault="009A1586">
      <w:pPr>
        <w:rPr>
          <w:u w:val="single"/>
        </w:rPr>
      </w:pPr>
      <w:r w:rsidRPr="009A1586">
        <w:rPr>
          <w:u w:val="single"/>
        </w:rPr>
        <w:t>III) Les voies lacrymales</w:t>
      </w:r>
    </w:p>
    <w:p w:rsidR="009A1586" w:rsidRDefault="009A1586" w:rsidP="00993090">
      <w:pPr>
        <w:tabs>
          <w:tab w:val="left" w:pos="426"/>
        </w:tabs>
        <w:ind w:left="426"/>
      </w:pPr>
      <w:r>
        <w:t xml:space="preserve"> A- Généralités</w:t>
      </w:r>
    </w:p>
    <w:p w:rsidR="009A1586" w:rsidRDefault="00D11580" w:rsidP="00993090">
      <w:pPr>
        <w:tabs>
          <w:tab w:val="left" w:pos="426"/>
        </w:tabs>
        <w:ind w:left="426"/>
      </w:pPr>
      <w:r>
        <w:t xml:space="preserve"> B- La dacryocy</w:t>
      </w:r>
      <w:r w:rsidR="009A1586">
        <w:t>stite</w:t>
      </w:r>
    </w:p>
    <w:p w:rsidR="005032CE" w:rsidRDefault="005032CE"/>
    <w:p w:rsidR="009A1586" w:rsidRDefault="009A1586"/>
    <w:p w:rsidR="005032CE" w:rsidRPr="00853F66" w:rsidRDefault="005032CE" w:rsidP="005032CE">
      <w:pPr>
        <w:pStyle w:val="Paragraphedeliste"/>
        <w:numPr>
          <w:ilvl w:val="0"/>
          <w:numId w:val="1"/>
        </w:numPr>
        <w:rPr>
          <w:u w:val="single"/>
        </w:rPr>
      </w:pPr>
      <w:r w:rsidRPr="00853F66">
        <w:rPr>
          <w:u w:val="single"/>
        </w:rPr>
        <w:lastRenderedPageBreak/>
        <w:t>L’orbite</w:t>
      </w:r>
    </w:p>
    <w:p w:rsidR="00E20E1F" w:rsidRDefault="005032CE" w:rsidP="00E20E1F">
      <w:pPr>
        <w:pStyle w:val="Paragraphedeliste"/>
        <w:numPr>
          <w:ilvl w:val="0"/>
          <w:numId w:val="2"/>
        </w:numPr>
      </w:pPr>
      <w:r>
        <w:t>Anatomie de l’orbite</w:t>
      </w:r>
    </w:p>
    <w:p w:rsidR="00603F84" w:rsidRDefault="00E20E1F" w:rsidP="00193B08">
      <w:pPr>
        <w:jc w:val="both"/>
      </w:pPr>
      <w:r>
        <w:rPr>
          <w:noProof/>
          <w:lang w:eastAsia="fr-FR"/>
        </w:rPr>
        <w:drawing>
          <wp:anchor distT="0" distB="0" distL="114300" distR="114300" simplePos="0" relativeHeight="251658240" behindDoc="1" locked="0" layoutInCell="1" allowOverlap="1">
            <wp:simplePos x="0" y="0"/>
            <wp:positionH relativeFrom="column">
              <wp:posOffset>3253105</wp:posOffset>
            </wp:positionH>
            <wp:positionV relativeFrom="paragraph">
              <wp:posOffset>631190</wp:posOffset>
            </wp:positionV>
            <wp:extent cx="2314575" cy="1409700"/>
            <wp:effectExtent l="19050" t="0" r="9525" b="0"/>
            <wp:wrapTight wrapText="bothSides">
              <wp:wrapPolygon edited="0">
                <wp:start x="-178" y="0"/>
                <wp:lineTo x="-178" y="21308"/>
                <wp:lineTo x="21689" y="21308"/>
                <wp:lineTo x="21689" y="0"/>
                <wp:lineTo x="-178" y="0"/>
              </wp:wrapPolygon>
            </wp:wrapTight>
            <wp:docPr id="1" name="Image 1" descr="Orientation"/>
            <wp:cNvGraphicFramePr/>
            <a:graphic xmlns:a="http://schemas.openxmlformats.org/drawingml/2006/main">
              <a:graphicData uri="http://schemas.openxmlformats.org/drawingml/2006/picture">
                <pic:pic xmlns:pic="http://schemas.openxmlformats.org/drawingml/2006/picture">
                  <pic:nvPicPr>
                    <pic:cNvPr id="6149" name="Picture 5" descr="Orientation"/>
                    <pic:cNvPicPr>
                      <a:picLocks noChangeAspect="1" noChangeArrowheads="1"/>
                    </pic:cNvPicPr>
                  </pic:nvPicPr>
                  <pic:blipFill>
                    <a:blip r:embed="rId8" cstate="print"/>
                    <a:srcRect b="5128"/>
                    <a:stretch>
                      <a:fillRect/>
                    </a:stretch>
                  </pic:blipFill>
                  <pic:spPr bwMode="auto">
                    <a:xfrm>
                      <a:off x="0" y="0"/>
                      <a:ext cx="2314575" cy="1409700"/>
                    </a:xfrm>
                    <a:prstGeom prst="rect">
                      <a:avLst/>
                    </a:prstGeom>
                    <a:noFill/>
                    <a:ln w="9525">
                      <a:noFill/>
                      <a:miter lim="800000"/>
                      <a:headEnd/>
                      <a:tailEnd/>
                    </a:ln>
                  </pic:spPr>
                </pic:pic>
              </a:graphicData>
            </a:graphic>
          </wp:anchor>
        </w:drawing>
      </w:r>
      <w:r>
        <w:t xml:space="preserve">L’orbite est une cavité </w:t>
      </w:r>
      <w:r w:rsidR="00F4678A" w:rsidRPr="00E20E1F">
        <w:t>profonde de 45 à 50 mm, ouverte en avant et en dehors</w:t>
      </w:r>
      <w:r>
        <w:t xml:space="preserve"> et ayant une f</w:t>
      </w:r>
      <w:r w:rsidRPr="00E20E1F">
        <w:t>orme de pyramide quadrangul</w:t>
      </w:r>
      <w:r>
        <w:t>aire dan</w:t>
      </w:r>
      <w:r w:rsidR="00193B08">
        <w:t xml:space="preserve">s sa partie antérieure. Elle a, </w:t>
      </w:r>
      <w:r>
        <w:t>par ailleurs, une hauteur de 35mm et une largeur de</w:t>
      </w:r>
      <w:r w:rsidR="00F4678A" w:rsidRPr="00E20E1F">
        <w:t xml:space="preserve"> 45mm</w:t>
      </w:r>
      <w:r>
        <w:t>.</w:t>
      </w:r>
    </w:p>
    <w:p w:rsidR="00E20E1F" w:rsidRDefault="00E20E1F" w:rsidP="00193B08">
      <w:pPr>
        <w:jc w:val="both"/>
      </w:pPr>
    </w:p>
    <w:p w:rsidR="00E20E1F" w:rsidRDefault="00E20E1F" w:rsidP="00193B08">
      <w:pPr>
        <w:jc w:val="both"/>
      </w:pPr>
      <w:r>
        <w:t>Le g</w:t>
      </w:r>
      <w:r w:rsidRPr="00E20E1F">
        <w:t>rand axe</w:t>
      </w:r>
      <w:r>
        <w:t xml:space="preserve"> de l’orbite </w:t>
      </w:r>
      <w:r w:rsidRPr="00E20E1F">
        <w:t>forme un angle de 23 degrés avec l’</w:t>
      </w:r>
      <w:r>
        <w:t xml:space="preserve">axe visuel qui est lui </w:t>
      </w:r>
      <w:r w:rsidRPr="00E20E1F">
        <w:t>strictement antéropostérieur</w:t>
      </w:r>
      <w:r>
        <w:t>.</w:t>
      </w:r>
      <w:r w:rsidRPr="00E20E1F">
        <w:rPr>
          <w:noProof/>
          <w:lang w:eastAsia="fr-FR"/>
        </w:rPr>
        <w:t xml:space="preserve"> </w:t>
      </w:r>
    </w:p>
    <w:p w:rsidR="00E20E1F" w:rsidRDefault="00E20E1F" w:rsidP="00193B08">
      <w:pPr>
        <w:jc w:val="both"/>
      </w:pPr>
    </w:p>
    <w:p w:rsidR="00E20E1F" w:rsidRDefault="00E20E1F" w:rsidP="00193B08">
      <w:pPr>
        <w:jc w:val="both"/>
      </w:pPr>
      <w:r>
        <w:t>La cavité orbitaire est issue de la r</w:t>
      </w:r>
      <w:r w:rsidRPr="00E20E1F">
        <w:t>éunion de 7 os appartenant aux massifs facial et crânien</w:t>
      </w:r>
      <w:r>
        <w:t xml:space="preserve"> qui vont former ses différentes parois :</w:t>
      </w:r>
    </w:p>
    <w:p w:rsidR="00E20E1F" w:rsidRDefault="00292CC7" w:rsidP="00193B08">
      <w:pPr>
        <w:jc w:val="both"/>
      </w:pPr>
      <w:r>
        <w:t>- partie supérieure : os frontal</w:t>
      </w:r>
    </w:p>
    <w:p w:rsidR="00292CC7" w:rsidRPr="00E20E1F" w:rsidRDefault="00292CC7" w:rsidP="00193B08">
      <w:pPr>
        <w:jc w:val="both"/>
      </w:pPr>
      <w:r>
        <w:t>- partie laté</w:t>
      </w:r>
      <w:r w:rsidR="00193B08">
        <w:t>rale : os zygomatique ou os mal</w:t>
      </w:r>
      <w:r>
        <w:t>aire</w:t>
      </w:r>
    </w:p>
    <w:p w:rsidR="00E20E1F" w:rsidRDefault="00292CC7" w:rsidP="00193B08">
      <w:pPr>
        <w:jc w:val="both"/>
      </w:pPr>
      <w:r>
        <w:t>-  partie inférieure : os maxillaire</w:t>
      </w:r>
    </w:p>
    <w:p w:rsidR="00292CC7" w:rsidRDefault="00292CC7" w:rsidP="00193B08">
      <w:pPr>
        <w:jc w:val="both"/>
      </w:pPr>
      <w:r>
        <w:t>- partie postérieure : os sphénoïde avec la petite et la grande aile, l’os ethmoïde, l’apophyse orbitaire de l’os palatin et l’os lacrymal qui se divise en une crête lacrymale antérieure et une crête lacrymale postérieure.</w:t>
      </w:r>
    </w:p>
    <w:p w:rsidR="00B70AB2" w:rsidRDefault="00B63620" w:rsidP="00E20E1F">
      <w:r>
        <w:rPr>
          <w:noProof/>
          <w:lang w:eastAsia="fr-FR"/>
        </w:rPr>
        <w:pict>
          <v:shapetype id="_x0000_t202" coordsize="21600,21600" o:spt="202" path="m,l,21600r21600,l21600,xe">
            <v:stroke joinstyle="miter"/>
            <v:path gradientshapeok="t" o:connecttype="rect"/>
          </v:shapetype>
          <v:shape id="_x0000_s1026" type="#_x0000_t202" style="position:absolute;margin-left:263.55pt;margin-top:14.65pt;width:198.4pt;height:220.4pt;z-index:251659264" stroked="f">
            <v:textbox style="mso-next-textbox:#_x0000_s1026">
              <w:txbxContent>
                <w:p w:rsidR="002916B8" w:rsidRDefault="00DB3A44" w:rsidP="00193B08">
                  <w:pPr>
                    <w:pStyle w:val="Sansinterligne"/>
                    <w:jc w:val="both"/>
                  </w:pPr>
                  <w:r>
                    <w:t xml:space="preserve">1- </w:t>
                  </w:r>
                  <w:r w:rsidR="002916B8">
                    <w:t>Os frontal</w:t>
                  </w:r>
                </w:p>
                <w:p w:rsidR="002916B8" w:rsidRDefault="00DB3A44" w:rsidP="00193B08">
                  <w:pPr>
                    <w:pStyle w:val="Sansinterligne"/>
                    <w:jc w:val="both"/>
                  </w:pPr>
                  <w:r>
                    <w:t xml:space="preserve">2- </w:t>
                  </w:r>
                  <w:r w:rsidR="002916B8">
                    <w:t>Os sphénoïde</w:t>
                  </w:r>
                </w:p>
                <w:p w:rsidR="00DB3A44" w:rsidRDefault="00D11580" w:rsidP="00193B08">
                  <w:pPr>
                    <w:pStyle w:val="Sansinterligne"/>
                    <w:jc w:val="both"/>
                  </w:pPr>
                  <w:r>
                    <w:t xml:space="preserve">3- Os zygomatique ou </w:t>
                  </w:r>
                  <w:r w:rsidRPr="00241708">
                    <w:t>mal</w:t>
                  </w:r>
                  <w:r w:rsidR="00DB3A44" w:rsidRPr="00241708">
                    <w:t>aire</w:t>
                  </w:r>
                </w:p>
                <w:p w:rsidR="00DB3A44" w:rsidRDefault="00DB3A44" w:rsidP="00193B08">
                  <w:pPr>
                    <w:pStyle w:val="Sansinterligne"/>
                    <w:jc w:val="both"/>
                  </w:pPr>
                  <w:r>
                    <w:t>5- Os maxillaire</w:t>
                  </w:r>
                </w:p>
                <w:p w:rsidR="00DB3A44" w:rsidRDefault="00DB3A44" w:rsidP="00193B08">
                  <w:pPr>
                    <w:pStyle w:val="Sansinterligne"/>
                    <w:jc w:val="both"/>
                  </w:pPr>
                  <w:r>
                    <w:t>6- Apophyse orbitaire de l’os palatin</w:t>
                  </w:r>
                </w:p>
                <w:p w:rsidR="00723B7D" w:rsidRPr="00867B81" w:rsidRDefault="00723B7D" w:rsidP="00193B08">
                  <w:pPr>
                    <w:pStyle w:val="Sansinterligne"/>
                    <w:jc w:val="both"/>
                    <w:rPr>
                      <w:lang w:val="es-ES_tradnl"/>
                    </w:rPr>
                  </w:pPr>
                  <w:r w:rsidRPr="00867B81">
                    <w:rPr>
                      <w:lang w:val="es-ES_tradnl"/>
                    </w:rPr>
                    <w:t xml:space="preserve">7- Os </w:t>
                  </w:r>
                  <w:proofErr w:type="spellStart"/>
                  <w:r w:rsidRPr="00867B81">
                    <w:rPr>
                      <w:lang w:val="es-ES_tradnl"/>
                    </w:rPr>
                    <w:t>et</w:t>
                  </w:r>
                  <w:r w:rsidR="00241708">
                    <w:rPr>
                      <w:lang w:val="es-ES_tradnl"/>
                    </w:rPr>
                    <w:t>h</w:t>
                  </w:r>
                  <w:r w:rsidRPr="00867B81">
                    <w:rPr>
                      <w:lang w:val="es-ES_tradnl"/>
                    </w:rPr>
                    <w:t>moïde</w:t>
                  </w:r>
                  <w:proofErr w:type="spellEnd"/>
                </w:p>
                <w:p w:rsidR="00723B7D" w:rsidRPr="00867B81" w:rsidRDefault="00723B7D" w:rsidP="00193B08">
                  <w:pPr>
                    <w:pStyle w:val="Sansinterligne"/>
                    <w:jc w:val="both"/>
                    <w:rPr>
                      <w:lang w:val="es-ES_tradnl"/>
                    </w:rPr>
                  </w:pPr>
                  <w:r w:rsidRPr="00867B81">
                    <w:rPr>
                      <w:lang w:val="es-ES_tradnl"/>
                    </w:rPr>
                    <w:t xml:space="preserve">8- Os </w:t>
                  </w:r>
                  <w:proofErr w:type="spellStart"/>
                  <w:r w:rsidRPr="00867B81">
                    <w:rPr>
                      <w:lang w:val="es-ES_tradnl"/>
                    </w:rPr>
                    <w:t>lacrymal</w:t>
                  </w:r>
                  <w:proofErr w:type="spellEnd"/>
                </w:p>
                <w:p w:rsidR="00723B7D" w:rsidRPr="00867B81" w:rsidRDefault="00723B7D" w:rsidP="00193B08">
                  <w:pPr>
                    <w:pStyle w:val="Sansinterligne"/>
                    <w:jc w:val="both"/>
                    <w:rPr>
                      <w:lang w:val="es-ES_tradnl"/>
                    </w:rPr>
                  </w:pPr>
                </w:p>
                <w:p w:rsidR="00C87883" w:rsidRPr="00867B81" w:rsidRDefault="00C87883" w:rsidP="00193B08">
                  <w:pPr>
                    <w:pStyle w:val="Sansinterligne"/>
                    <w:jc w:val="both"/>
                    <w:rPr>
                      <w:lang w:val="es-ES_tradnl"/>
                    </w:rPr>
                  </w:pPr>
                  <w:r w:rsidRPr="00867B81">
                    <w:rPr>
                      <w:lang w:val="es-ES_tradnl"/>
                    </w:rPr>
                    <w:t>a- Foramen infra</w:t>
                  </w:r>
                  <w:r w:rsidR="00241708">
                    <w:rPr>
                      <w:lang w:val="es-ES_tradnl"/>
                    </w:rPr>
                    <w:t>-</w:t>
                  </w:r>
                  <w:proofErr w:type="spellStart"/>
                  <w:r w:rsidRPr="00867B81">
                    <w:rPr>
                      <w:lang w:val="es-ES_tradnl"/>
                    </w:rPr>
                    <w:t>orbitaire</w:t>
                  </w:r>
                  <w:proofErr w:type="spellEnd"/>
                </w:p>
                <w:p w:rsidR="00C87883" w:rsidRDefault="00C87883" w:rsidP="00193B08">
                  <w:pPr>
                    <w:pStyle w:val="Sansinterligne"/>
                    <w:jc w:val="both"/>
                  </w:pPr>
                  <w:r>
                    <w:t>b- Canal optique</w:t>
                  </w:r>
                </w:p>
                <w:p w:rsidR="00C87883" w:rsidRDefault="00C87883" w:rsidP="00193B08">
                  <w:pPr>
                    <w:pStyle w:val="Sansinterligne"/>
                    <w:jc w:val="both"/>
                  </w:pPr>
                  <w:r>
                    <w:t>c- Foramen orbitaire supérieur</w:t>
                  </w:r>
                </w:p>
                <w:p w:rsidR="00C87883" w:rsidRDefault="00C87883" w:rsidP="00193B08">
                  <w:pPr>
                    <w:pStyle w:val="Sansinterligne"/>
                    <w:jc w:val="both"/>
                  </w:pPr>
                  <w:r>
                    <w:t>d- Foramen orbitaire inférieur</w:t>
                  </w:r>
                </w:p>
              </w:txbxContent>
            </v:textbox>
          </v:shape>
        </w:pict>
      </w:r>
      <w:r>
        <w:rPr>
          <w:noProof/>
          <w:lang w:eastAsia="fr-FR"/>
        </w:rPr>
        <w:pict>
          <v:shape id="_x0000_s1034" type="#_x0000_t202" style="position:absolute;margin-left:2.6pt;margin-top:136.4pt;width:21.9pt;height:23.15pt;z-index:251666432" stroked="f" strokecolor="white [3212]">
            <v:fill opacity="0"/>
            <v:textbox>
              <w:txbxContent>
                <w:p w:rsidR="00C87883" w:rsidRPr="00C87883" w:rsidRDefault="00C87883" w:rsidP="00C87883">
                  <w:pPr>
                    <w:rPr>
                      <w:b/>
                      <w:color w:val="DA1010"/>
                    </w:rPr>
                  </w:pPr>
                  <w:proofErr w:type="gramStart"/>
                  <w:r>
                    <w:rPr>
                      <w:b/>
                      <w:color w:val="DA1010"/>
                    </w:rPr>
                    <w:t>d</w:t>
                  </w:r>
                  <w:proofErr w:type="gramEnd"/>
                </w:p>
              </w:txbxContent>
            </v:textbox>
          </v:shape>
        </w:pict>
      </w:r>
      <w:r>
        <w:rPr>
          <w:noProof/>
          <w:lang w:eastAsia="fr-FR"/>
        </w:rPr>
        <w:pict>
          <v:shape id="_x0000_s1033" type="#_x0000_t202" style="position:absolute;margin-left:3.25pt;margin-top:109.25pt;width:21.9pt;height:23.15pt;z-index:251665408" stroked="f" strokecolor="white [3212]">
            <v:fill opacity="0"/>
            <v:textbox>
              <w:txbxContent>
                <w:p w:rsidR="00C87883" w:rsidRPr="00C87883" w:rsidRDefault="00C87883" w:rsidP="00C87883">
                  <w:pPr>
                    <w:rPr>
                      <w:b/>
                      <w:color w:val="DA1010"/>
                    </w:rPr>
                  </w:pPr>
                  <w:proofErr w:type="gramStart"/>
                  <w:r w:rsidRPr="00C87883">
                    <w:rPr>
                      <w:b/>
                      <w:color w:val="DA1010"/>
                    </w:rPr>
                    <w:t>c</w:t>
                  </w:r>
                  <w:proofErr w:type="gramEnd"/>
                </w:p>
              </w:txbxContent>
            </v:textbox>
          </v:shape>
        </w:pict>
      </w:r>
      <w:r>
        <w:rPr>
          <w:noProof/>
          <w:lang w:eastAsia="fr-F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29" type="#_x0000_t34" style="position:absolute;margin-left:19.3pt;margin-top:115.75pt;width:105.8pt;height:5.6pt;flip:y;z-index:251662336" o:connectortype="elbow" adj=",2296543,-18405" strokecolor="#da1010">
            <v:stroke endarrow="block"/>
          </v:shape>
        </w:pict>
      </w:r>
      <w:r>
        <w:rPr>
          <w:noProof/>
          <w:lang w:eastAsia="fr-FR"/>
        </w:rPr>
        <w:pict>
          <v:shape id="_x0000_s1028" type="#_x0000_t34" style="position:absolute;margin-left:19.3pt;margin-top:93.25pt;width:113.3pt;height:4.95pt;flip:y;z-index:251661312" o:connectortype="elbow" adj=",2491418,-17187" strokecolor="#da1010">
            <v:stroke endarrow="block"/>
          </v:shape>
        </w:pict>
      </w:r>
      <w:r>
        <w:rPr>
          <w:noProof/>
          <w:lang w:eastAsia="fr-FR"/>
        </w:rPr>
        <w:pict>
          <v:shape id="_x0000_s1032" type="#_x0000_t202" style="position:absolute;margin-left:.65pt;margin-top:85.45pt;width:21.9pt;height:23.15pt;z-index:251664384" stroked="f" strokecolor="white [3212]">
            <v:fill opacity="0"/>
            <v:textbox style="mso-next-textbox:#_x0000_s1032">
              <w:txbxContent>
                <w:p w:rsidR="00C87883" w:rsidRPr="00C87883" w:rsidRDefault="00C87883" w:rsidP="00C87883">
                  <w:pPr>
                    <w:rPr>
                      <w:b/>
                      <w:color w:val="DA1010"/>
                    </w:rPr>
                  </w:pPr>
                  <w:proofErr w:type="gramStart"/>
                  <w:r>
                    <w:rPr>
                      <w:b/>
                      <w:color w:val="DA1010"/>
                    </w:rPr>
                    <w:t>b</w:t>
                  </w:r>
                  <w:proofErr w:type="gramEnd"/>
                </w:p>
              </w:txbxContent>
            </v:textbox>
          </v:shape>
        </w:pict>
      </w:r>
      <w:r>
        <w:rPr>
          <w:noProof/>
          <w:lang w:eastAsia="fr-FR"/>
        </w:rPr>
        <w:pict>
          <v:shape id="_x0000_s1031" type="#_x0000_t202" style="position:absolute;margin-left:216.55pt;margin-top:158.4pt;width:21.9pt;height:23.15pt;z-index:251657215" stroked="f" strokecolor="white [3212]">
            <v:fill opacity="0"/>
            <v:textbox style="mso-next-textbox:#_x0000_s1031">
              <w:txbxContent>
                <w:p w:rsidR="00C87883" w:rsidRPr="00C87883" w:rsidRDefault="00C87883">
                  <w:pPr>
                    <w:rPr>
                      <w:b/>
                      <w:color w:val="DA1010"/>
                    </w:rPr>
                  </w:pPr>
                  <w:proofErr w:type="gramStart"/>
                  <w:r w:rsidRPr="00C87883">
                    <w:rPr>
                      <w:b/>
                      <w:color w:val="DA1010"/>
                    </w:rPr>
                    <w:t>a</w:t>
                  </w:r>
                  <w:proofErr w:type="gramEnd"/>
                </w:p>
              </w:txbxContent>
            </v:textbox>
          </v:shape>
        </w:pict>
      </w:r>
      <w:r>
        <w:rPr>
          <w:noProof/>
          <w:lang w:eastAsia="fr-FR"/>
        </w:rPr>
        <w:pict>
          <v:shape id="_x0000_s1030" type="#_x0000_t34" style="position:absolute;margin-left:19.3pt;margin-top:143.9pt;width:82.65pt;height:4.95pt;flip:y;z-index:251663360" o:connectortype="elbow" adj="10793,2718109,-23560" strokecolor="#da1010">
            <v:stroke endarrow="block"/>
          </v:shape>
        </w:pict>
      </w:r>
      <w:r>
        <w:rPr>
          <w:noProof/>
          <w:lang w:eastAsia="fr-FR"/>
        </w:rPr>
        <w:pict>
          <v:shape id="_x0000_s1027" type="#_x0000_t34" style="position:absolute;margin-left:144.55pt;margin-top:170.2pt;width:76.35pt;height:.05pt;rotation:180;flip:y;z-index:251660288" o:connectortype="elbow" adj="10793,278316000,-82538" strokecolor="#da1010">
            <v:stroke endarrow="block"/>
          </v:shape>
        </w:pict>
      </w:r>
      <w:r w:rsidR="002916B8" w:rsidRPr="002916B8">
        <w:rPr>
          <w:noProof/>
          <w:lang w:eastAsia="fr-FR"/>
        </w:rPr>
        <w:drawing>
          <wp:inline distT="0" distB="0" distL="0" distR="0">
            <wp:extent cx="2956395" cy="2777021"/>
            <wp:effectExtent l="57150" t="38100" r="34455" b="23329"/>
            <wp:docPr id="2" name="Image 2" descr="21-09626-03-miniature"/>
            <wp:cNvGraphicFramePr/>
            <a:graphic xmlns:a="http://schemas.openxmlformats.org/drawingml/2006/main">
              <a:graphicData uri="http://schemas.openxmlformats.org/drawingml/2006/picture">
                <pic:pic xmlns:pic="http://schemas.openxmlformats.org/drawingml/2006/picture">
                  <pic:nvPicPr>
                    <pic:cNvPr id="7172" name="Picture 4" descr="21-09626-03-miniature"/>
                    <pic:cNvPicPr>
                      <a:picLocks noChangeAspect="1" noChangeArrowheads="1"/>
                    </pic:cNvPicPr>
                  </pic:nvPicPr>
                  <pic:blipFill>
                    <a:blip r:embed="rId9" cstate="print"/>
                    <a:srcRect t="2456" b="12281"/>
                    <a:stretch>
                      <a:fillRect/>
                    </a:stretch>
                  </pic:blipFill>
                  <pic:spPr bwMode="auto">
                    <a:xfrm>
                      <a:off x="0" y="0"/>
                      <a:ext cx="2958415" cy="2778918"/>
                    </a:xfrm>
                    <a:prstGeom prst="rect">
                      <a:avLst/>
                    </a:prstGeom>
                    <a:noFill/>
                    <a:ln w="28575">
                      <a:solidFill>
                        <a:schemeClr val="tx1"/>
                      </a:solidFill>
                      <a:miter lim="800000"/>
                      <a:headEnd/>
                      <a:tailEnd/>
                    </a:ln>
                    <a:effectLst/>
                  </pic:spPr>
                </pic:pic>
              </a:graphicData>
            </a:graphic>
          </wp:inline>
        </w:drawing>
      </w:r>
    </w:p>
    <w:p w:rsidR="00933D27" w:rsidRDefault="00933D27" w:rsidP="00E20E1F"/>
    <w:p w:rsidR="00933D27" w:rsidRDefault="00933D27" w:rsidP="00E20E1F"/>
    <w:p w:rsidR="00B70AB2" w:rsidRDefault="00B70AB2" w:rsidP="00193B08">
      <w:pPr>
        <w:jc w:val="both"/>
      </w:pPr>
      <w:r>
        <w:lastRenderedPageBreak/>
        <w:t>Cette orbite est également perforée par un certain nombre d’orifices qui sont :</w:t>
      </w:r>
    </w:p>
    <w:p w:rsidR="00B70AB2" w:rsidRDefault="00B70AB2" w:rsidP="00193B08">
      <w:pPr>
        <w:jc w:val="both"/>
      </w:pPr>
      <w:r>
        <w:t>- le f</w:t>
      </w:r>
      <w:r w:rsidRPr="00B70AB2">
        <w:t xml:space="preserve">oramen </w:t>
      </w:r>
      <w:r w:rsidRPr="00241708">
        <w:t>infra</w:t>
      </w:r>
      <w:r w:rsidR="00D11580" w:rsidRPr="00241708">
        <w:t>-</w:t>
      </w:r>
      <w:r w:rsidRPr="00241708">
        <w:t>orbitaire</w:t>
      </w:r>
      <w:r>
        <w:t xml:space="preserve"> qui laisse passer le V2 qui est responsable de la sensibilité de la partie moyenne du visage.</w:t>
      </w:r>
    </w:p>
    <w:p w:rsidR="00B70AB2" w:rsidRPr="00193B08" w:rsidRDefault="00B70AB2" w:rsidP="00193B08">
      <w:pPr>
        <w:jc w:val="both"/>
      </w:pPr>
      <w:r w:rsidRPr="00193B08">
        <w:t xml:space="preserve">- le canal </w:t>
      </w:r>
      <w:r w:rsidRPr="00241708">
        <w:t>optique</w:t>
      </w:r>
      <w:r w:rsidR="00D11580" w:rsidRPr="00241708">
        <w:t xml:space="preserve"> qui</w:t>
      </w:r>
      <w:r w:rsidR="007B67BD" w:rsidRPr="00241708">
        <w:t xml:space="preserve"> laisse</w:t>
      </w:r>
      <w:r w:rsidR="007B67BD" w:rsidRPr="00193B08">
        <w:t xml:space="preserve"> passer le n</w:t>
      </w:r>
      <w:r w:rsidR="007B67BD" w:rsidRPr="00193B08">
        <w:rPr>
          <w:bCs/>
        </w:rPr>
        <w:t xml:space="preserve">erf optique et l’artère ophtalmique </w:t>
      </w:r>
    </w:p>
    <w:p w:rsidR="007B67BD" w:rsidRDefault="007B67BD" w:rsidP="00193B08">
      <w:pPr>
        <w:jc w:val="both"/>
      </w:pPr>
      <w:r>
        <w:t>- la f</w:t>
      </w:r>
      <w:r w:rsidRPr="007B67BD">
        <w:t>issure orbitaire supérieure</w:t>
      </w:r>
      <w:r>
        <w:t xml:space="preserve"> </w:t>
      </w:r>
      <w:r w:rsidRPr="007B67BD">
        <w:t>(ou fente sphéno</w:t>
      </w:r>
      <w:r>
        <w:t>ï</w:t>
      </w:r>
      <w:r w:rsidRPr="007B67BD">
        <w:t>dale)</w:t>
      </w:r>
      <w:r>
        <w:t xml:space="preserve"> que l’on sépare en deux parties avec :</w:t>
      </w:r>
    </w:p>
    <w:p w:rsidR="002916B8" w:rsidRDefault="00193B08" w:rsidP="00193B08">
      <w:pPr>
        <w:pStyle w:val="Paragraphedeliste"/>
        <w:numPr>
          <w:ilvl w:val="0"/>
          <w:numId w:val="4"/>
        </w:numPr>
        <w:jc w:val="both"/>
      </w:pPr>
      <w:r>
        <w:rPr>
          <w:bCs/>
        </w:rPr>
        <w:t>l’u</w:t>
      </w:r>
      <w:r w:rsidR="007B67BD" w:rsidRPr="00193B08">
        <w:rPr>
          <w:bCs/>
        </w:rPr>
        <w:t xml:space="preserve">ne se trouvant dans l’anneau de </w:t>
      </w:r>
      <w:proofErr w:type="spellStart"/>
      <w:r w:rsidR="007B67BD" w:rsidRPr="00193B08">
        <w:rPr>
          <w:bCs/>
        </w:rPr>
        <w:t>Zinn</w:t>
      </w:r>
      <w:proofErr w:type="spellEnd"/>
      <w:r w:rsidR="007B67BD" w:rsidRPr="00193B08">
        <w:rPr>
          <w:bCs/>
        </w:rPr>
        <w:t xml:space="preserve"> (qui est la réunion des tendons des quatre muscles droits)</w:t>
      </w:r>
      <w:r>
        <w:rPr>
          <w:bCs/>
        </w:rPr>
        <w:t xml:space="preserve"> contenant </w:t>
      </w:r>
      <w:r w:rsidR="002916B8" w:rsidRPr="002916B8">
        <w:rPr>
          <w:bCs/>
        </w:rPr>
        <w:t>la b</w:t>
      </w:r>
      <w:r w:rsidR="007B67BD" w:rsidRPr="002916B8">
        <w:rPr>
          <w:bCs/>
        </w:rPr>
        <w:t xml:space="preserve">ranche supérieure </w:t>
      </w:r>
      <w:r w:rsidR="002916B8" w:rsidRPr="002916B8">
        <w:rPr>
          <w:bCs/>
        </w:rPr>
        <w:t xml:space="preserve">et la branche inférieure </w:t>
      </w:r>
      <w:r w:rsidR="007B67BD" w:rsidRPr="002916B8">
        <w:rPr>
          <w:bCs/>
        </w:rPr>
        <w:t>du</w:t>
      </w:r>
      <w:r w:rsidR="007B67BD" w:rsidRPr="00867B81">
        <w:rPr>
          <w:bCs/>
          <w:color w:val="FF0000"/>
        </w:rPr>
        <w:t xml:space="preserve"> </w:t>
      </w:r>
      <w:r w:rsidR="007B67BD" w:rsidRPr="00D11580">
        <w:rPr>
          <w:bCs/>
        </w:rPr>
        <w:t>III</w:t>
      </w:r>
      <w:r w:rsidR="002916B8">
        <w:rPr>
          <w:bCs/>
        </w:rPr>
        <w:t>, le n</w:t>
      </w:r>
      <w:r w:rsidR="007B67BD" w:rsidRPr="002916B8">
        <w:rPr>
          <w:bCs/>
        </w:rPr>
        <w:t xml:space="preserve">erf </w:t>
      </w:r>
      <w:proofErr w:type="spellStart"/>
      <w:r w:rsidR="007B67BD" w:rsidRPr="002916B8">
        <w:rPr>
          <w:bCs/>
        </w:rPr>
        <w:t>nasociliaire</w:t>
      </w:r>
      <w:proofErr w:type="spellEnd"/>
      <w:r w:rsidR="007B67BD" w:rsidRPr="002916B8">
        <w:rPr>
          <w:bCs/>
        </w:rPr>
        <w:t xml:space="preserve"> (</w:t>
      </w:r>
      <w:r w:rsidR="002916B8">
        <w:rPr>
          <w:bCs/>
        </w:rPr>
        <w:t xml:space="preserve">autre </w:t>
      </w:r>
      <w:r w:rsidR="007B67BD" w:rsidRPr="002916B8">
        <w:rPr>
          <w:bCs/>
        </w:rPr>
        <w:t>br</w:t>
      </w:r>
      <w:r w:rsidR="002916B8">
        <w:rPr>
          <w:bCs/>
        </w:rPr>
        <w:t>anche</w:t>
      </w:r>
      <w:r w:rsidR="007B67BD" w:rsidRPr="002916B8">
        <w:rPr>
          <w:bCs/>
        </w:rPr>
        <w:t xml:space="preserve"> du V1)</w:t>
      </w:r>
      <w:r w:rsidR="002916B8">
        <w:rPr>
          <w:bCs/>
        </w:rPr>
        <w:t>, le nerf VI et la v</w:t>
      </w:r>
      <w:r w:rsidR="002916B8" w:rsidRPr="007B67BD">
        <w:rPr>
          <w:bCs/>
        </w:rPr>
        <w:t>eine ophtalmique moyenne</w:t>
      </w:r>
    </w:p>
    <w:p w:rsidR="007B67BD" w:rsidRPr="00193B08" w:rsidRDefault="00193B08" w:rsidP="00193B08">
      <w:pPr>
        <w:pStyle w:val="Paragraphedeliste"/>
        <w:numPr>
          <w:ilvl w:val="0"/>
          <w:numId w:val="4"/>
        </w:numPr>
        <w:jc w:val="both"/>
      </w:pPr>
      <w:r w:rsidRPr="00193B08">
        <w:t>l’autre</w:t>
      </w:r>
      <w:r w:rsidR="007B67BD" w:rsidRPr="00193B08">
        <w:t xml:space="preserve"> se trouvant à côté de l’anneau de </w:t>
      </w:r>
      <w:proofErr w:type="spellStart"/>
      <w:r w:rsidR="007B67BD" w:rsidRPr="00193B08">
        <w:t>Zinn</w:t>
      </w:r>
      <w:proofErr w:type="spellEnd"/>
      <w:r w:rsidR="007B67BD" w:rsidRPr="00193B08">
        <w:t xml:space="preserve"> </w:t>
      </w:r>
      <w:r w:rsidR="00241708">
        <w:t xml:space="preserve">et </w:t>
      </w:r>
      <w:r w:rsidR="007B67BD" w:rsidRPr="00193B08">
        <w:t xml:space="preserve">qui </w:t>
      </w:r>
      <w:r w:rsidR="00D11580">
        <w:rPr>
          <w:color w:val="FF0000"/>
        </w:rPr>
        <w:t xml:space="preserve"> </w:t>
      </w:r>
      <w:r w:rsidR="00D11580" w:rsidRPr="00241708">
        <w:t>contient</w:t>
      </w:r>
      <w:r w:rsidR="007B67BD" w:rsidRPr="00193B08">
        <w:t xml:space="preserve"> le nerf lacrymal, le nerf frontal (branches du V1), le nerf IV ainsi que la veine ophtalmique supérieure.</w:t>
      </w:r>
    </w:p>
    <w:p w:rsidR="007B67BD" w:rsidRDefault="007B67BD" w:rsidP="00193B08">
      <w:pPr>
        <w:jc w:val="both"/>
      </w:pPr>
      <w:r>
        <w:t>- la</w:t>
      </w:r>
      <w:r w:rsidRPr="007B67BD">
        <w:t xml:space="preserve"> </w:t>
      </w:r>
      <w:r>
        <w:t>f</w:t>
      </w:r>
      <w:r w:rsidRPr="007B67BD">
        <w:t>issure orbitaire inférieure</w:t>
      </w:r>
      <w:r>
        <w:t xml:space="preserve"> </w:t>
      </w:r>
      <w:r w:rsidRPr="007B67BD">
        <w:t xml:space="preserve">(ou fente </w:t>
      </w:r>
      <w:proofErr w:type="spellStart"/>
      <w:r w:rsidRPr="007B67BD">
        <w:t>sphéno</w:t>
      </w:r>
      <w:proofErr w:type="spellEnd"/>
      <w:r>
        <w:t>-</w:t>
      </w:r>
      <w:r w:rsidRPr="007B67BD">
        <w:t>maxillaire)</w:t>
      </w:r>
    </w:p>
    <w:p w:rsidR="00060350" w:rsidRDefault="00060350" w:rsidP="007B67BD"/>
    <w:p w:rsidR="00060350" w:rsidRDefault="00060350" w:rsidP="00060350">
      <w:pPr>
        <w:pStyle w:val="Paragraphedeliste"/>
        <w:numPr>
          <w:ilvl w:val="0"/>
          <w:numId w:val="2"/>
        </w:numPr>
      </w:pPr>
      <w:r>
        <w:t>Aspect macroscopique</w:t>
      </w:r>
    </w:p>
    <w:p w:rsidR="00060350" w:rsidRDefault="00060350" w:rsidP="00193B08">
      <w:pPr>
        <w:jc w:val="both"/>
      </w:pPr>
      <w:r>
        <w:t xml:space="preserve">Lorsqu’on observe macroscopiquement </w:t>
      </w:r>
      <w:r w:rsidRPr="00241708">
        <w:t>un</w:t>
      </w:r>
      <w:r w:rsidR="00D11580" w:rsidRPr="00241708">
        <w:t>e</w:t>
      </w:r>
      <w:r>
        <w:t xml:space="preserve"> orbite, on a une</w:t>
      </w:r>
      <w:r w:rsidRPr="00060350">
        <w:t xml:space="preserve"> parfaite symétrie des </w:t>
      </w:r>
      <w:r>
        <w:t xml:space="preserve">2 </w:t>
      </w:r>
      <w:r w:rsidRPr="00060350">
        <w:t xml:space="preserve">fentes palpébrales, de la position des yeux et des </w:t>
      </w:r>
      <w:r>
        <w:t>différents reliefs palpébraux.</w:t>
      </w:r>
    </w:p>
    <w:p w:rsidR="00FD2741" w:rsidRPr="00241708" w:rsidRDefault="00060350" w:rsidP="00193B08">
      <w:pPr>
        <w:jc w:val="both"/>
      </w:pPr>
      <w:r w:rsidRPr="00241708">
        <w:t>Horizontalement, on a un ajustement tangentiel du bord libre de la paupière inférieure au limbe inférieur (qui correspond au bord de la cornée de l'</w:t>
      </w:r>
      <w:r w:rsidR="00D11580" w:rsidRPr="00241708">
        <w:t>œil</w:t>
      </w:r>
      <w:r w:rsidRPr="00241708">
        <w:t>, à l'endroit où celle-ci se confond avec la sclérotique) alors qu’au niveau du bord libre de la paupière supérieure, il y a  un recouvremen</w:t>
      </w:r>
      <w:r w:rsidR="00FD2741" w:rsidRPr="00241708">
        <w:t>t du 1/4 supérieur de la cornée.</w:t>
      </w:r>
    </w:p>
    <w:p w:rsidR="005032CE" w:rsidRDefault="00FD2741" w:rsidP="00193B08">
      <w:pPr>
        <w:jc w:val="both"/>
      </w:pPr>
      <w:r>
        <w:t>V</w:t>
      </w:r>
      <w:r w:rsidR="00060350" w:rsidRPr="00060350">
        <w:t>erticale</w:t>
      </w:r>
      <w:r>
        <w:t>ment</w:t>
      </w:r>
      <w:r w:rsidR="00060350" w:rsidRPr="00060350">
        <w:t xml:space="preserve">, </w:t>
      </w:r>
      <w:r>
        <w:t>on a une droite passant par le milieu de</w:t>
      </w:r>
      <w:r w:rsidR="00060350" w:rsidRPr="00060350">
        <w:t xml:space="preserve"> </w:t>
      </w:r>
      <w:r>
        <w:t>l’arcade</w:t>
      </w:r>
      <w:r w:rsidR="00060350" w:rsidRPr="00060350">
        <w:t xml:space="preserve"> </w:t>
      </w:r>
      <w:r>
        <w:t xml:space="preserve">supérieure, le milieu de la </w:t>
      </w:r>
      <w:proofErr w:type="gramStart"/>
      <w:r>
        <w:t>cornée</w:t>
      </w:r>
      <w:proofErr w:type="gramEnd"/>
      <w:r>
        <w:t xml:space="preserve"> et le milieu de l’arcade inférieure.</w:t>
      </w:r>
    </w:p>
    <w:p w:rsidR="00193B08" w:rsidRDefault="00193B08" w:rsidP="00193B08">
      <w:pPr>
        <w:jc w:val="both"/>
      </w:pPr>
    </w:p>
    <w:p w:rsidR="00FD2741" w:rsidRDefault="00FD2741" w:rsidP="00FD2741">
      <w:pPr>
        <w:pStyle w:val="Paragraphedeliste"/>
        <w:numPr>
          <w:ilvl w:val="0"/>
          <w:numId w:val="2"/>
        </w:numPr>
      </w:pPr>
      <w:r>
        <w:t>Examen de l’orbite</w:t>
      </w:r>
    </w:p>
    <w:p w:rsidR="00FD2741" w:rsidRDefault="00FD2741" w:rsidP="00193B08">
      <w:pPr>
        <w:tabs>
          <w:tab w:val="num" w:pos="1440"/>
        </w:tabs>
        <w:jc w:val="both"/>
      </w:pPr>
      <w:r>
        <w:t xml:space="preserve">Comme tout examen clinique, il est réalisé de </w:t>
      </w:r>
      <w:r w:rsidR="00F4678A" w:rsidRPr="00FD2741">
        <w:t>façon systématique</w:t>
      </w:r>
      <w:r>
        <w:t xml:space="preserve"> </w:t>
      </w:r>
      <w:r w:rsidR="00F4678A" w:rsidRPr="00FD2741">
        <w:t>:</w:t>
      </w:r>
      <w:r>
        <w:t xml:space="preserve"> </w:t>
      </w:r>
      <w:r w:rsidR="00F4678A" w:rsidRPr="00FD2741">
        <w:t>interrogatoire,</w:t>
      </w:r>
      <w:r>
        <w:t xml:space="preserve"> </w:t>
      </w:r>
      <w:r w:rsidR="00F4678A" w:rsidRPr="00FD2741">
        <w:t xml:space="preserve">inspection, </w:t>
      </w:r>
      <w:r>
        <w:t xml:space="preserve">palpation, auscultation en terminant par une </w:t>
      </w:r>
      <w:r w:rsidRPr="00FD2741">
        <w:t>mesure instrumentale</w:t>
      </w:r>
      <w:r>
        <w:t>.</w:t>
      </w:r>
    </w:p>
    <w:p w:rsidR="00FD2741" w:rsidRDefault="00FD2741" w:rsidP="00FD2741">
      <w:pPr>
        <w:tabs>
          <w:tab w:val="num" w:pos="1440"/>
        </w:tabs>
      </w:pPr>
      <w:r>
        <w:tab/>
        <w:t>1- Interrogatoire</w:t>
      </w:r>
    </w:p>
    <w:p w:rsidR="00FD2741" w:rsidRPr="00FD2741" w:rsidRDefault="00FD2741" w:rsidP="00193B08">
      <w:pPr>
        <w:tabs>
          <w:tab w:val="num" w:pos="1440"/>
        </w:tabs>
        <w:jc w:val="both"/>
      </w:pPr>
      <w:r>
        <w:t>On demande au patient les s</w:t>
      </w:r>
      <w:r w:rsidRPr="00FD2741">
        <w:t xml:space="preserve">ignes </w:t>
      </w:r>
      <w:r>
        <w:t>f</w:t>
      </w:r>
      <w:r w:rsidRPr="00FD2741">
        <w:t xml:space="preserve">onctionnels </w:t>
      </w:r>
      <w:r w:rsidR="00193B08">
        <w:t xml:space="preserve">qu’il a pu </w:t>
      </w:r>
      <w:r>
        <w:t xml:space="preserve">observer </w:t>
      </w:r>
      <w:r w:rsidRPr="00FD2741">
        <w:t>:</w:t>
      </w:r>
    </w:p>
    <w:p w:rsidR="00FD2741" w:rsidRPr="00FD2741" w:rsidRDefault="00FD2741" w:rsidP="00193B08">
      <w:pPr>
        <w:tabs>
          <w:tab w:val="num" w:pos="1440"/>
        </w:tabs>
        <w:jc w:val="both"/>
      </w:pPr>
      <w:r>
        <w:t xml:space="preserve">- </w:t>
      </w:r>
      <w:r w:rsidRPr="00FD2741">
        <w:t xml:space="preserve">modification de l'esthétique </w:t>
      </w:r>
      <w:proofErr w:type="spellStart"/>
      <w:r w:rsidRPr="00FD2741">
        <w:t>orbito</w:t>
      </w:r>
      <w:proofErr w:type="spellEnd"/>
      <w:r w:rsidRPr="00FD2741">
        <w:t>-palpébrale : exophtalmie</w:t>
      </w:r>
      <w:r>
        <w:t xml:space="preserve"> (</w:t>
      </w:r>
      <w:r w:rsidR="00D11580" w:rsidRPr="00B3580B">
        <w:t>œil</w:t>
      </w:r>
      <w:r>
        <w:t xml:space="preserve"> sortant de la cavité)</w:t>
      </w:r>
      <w:r w:rsidRPr="00FD2741">
        <w:t>, énophtalmie</w:t>
      </w:r>
      <w:r w:rsidR="00541454">
        <w:t xml:space="preserve"> </w:t>
      </w:r>
      <w:r>
        <w:t>(œil rentant</w:t>
      </w:r>
      <w:r w:rsidR="00541454">
        <w:t xml:space="preserve"> </w:t>
      </w:r>
      <w:r>
        <w:t>dans la cavité)</w:t>
      </w:r>
      <w:r w:rsidRPr="00FD2741">
        <w:t xml:space="preserve">, tuméfaction, rougeur, etc. </w:t>
      </w:r>
    </w:p>
    <w:p w:rsidR="00FD2741" w:rsidRPr="00B3580B" w:rsidRDefault="00541454" w:rsidP="00193B08">
      <w:pPr>
        <w:tabs>
          <w:tab w:val="num" w:pos="1440"/>
        </w:tabs>
        <w:jc w:val="both"/>
      </w:pPr>
      <w:r w:rsidRPr="00B3580B">
        <w:lastRenderedPageBreak/>
        <w:t xml:space="preserve">- </w:t>
      </w:r>
      <w:r w:rsidR="00FD2741" w:rsidRPr="00B3580B">
        <w:t>trouble visuel : baisse de vision, mais surtout diplopie, en recherchant ses rapports avec le champ d'action des d</w:t>
      </w:r>
      <w:r w:rsidRPr="00B3580B">
        <w:t xml:space="preserve">ifférents muscles </w:t>
      </w:r>
      <w:proofErr w:type="spellStart"/>
      <w:r w:rsidRPr="00B3580B">
        <w:t>oculo-moteurs</w:t>
      </w:r>
      <w:proofErr w:type="spellEnd"/>
      <w:r w:rsidRPr="00B3580B">
        <w:t xml:space="preserve">. C’est-à-dire qu’on va lui demander s’il voit double verticalement ou horizontalement, ce qui nous orientera sur une atteinte d’un des différents muscles </w:t>
      </w:r>
      <w:proofErr w:type="spellStart"/>
      <w:r w:rsidR="00D11580" w:rsidRPr="00B3580B">
        <w:t>oc</w:t>
      </w:r>
      <w:r w:rsidRPr="00B3580B">
        <w:t>ulo-moteur</w:t>
      </w:r>
      <w:proofErr w:type="spellEnd"/>
      <w:r w:rsidRPr="00B3580B">
        <w:t>.</w:t>
      </w:r>
    </w:p>
    <w:p w:rsidR="00FD2741" w:rsidRPr="00FD2741" w:rsidRDefault="00541454" w:rsidP="00193B08">
      <w:pPr>
        <w:tabs>
          <w:tab w:val="num" w:pos="1440"/>
        </w:tabs>
        <w:jc w:val="both"/>
      </w:pPr>
      <w:r>
        <w:t xml:space="preserve">- </w:t>
      </w:r>
      <w:r w:rsidR="00FD2741" w:rsidRPr="00FD2741">
        <w:t xml:space="preserve">larmoiement </w:t>
      </w:r>
    </w:p>
    <w:p w:rsidR="00FD2741" w:rsidRPr="00FD2741" w:rsidRDefault="00541454" w:rsidP="00193B08">
      <w:pPr>
        <w:tabs>
          <w:tab w:val="num" w:pos="1440"/>
        </w:tabs>
        <w:jc w:val="both"/>
      </w:pPr>
      <w:r>
        <w:t xml:space="preserve">- </w:t>
      </w:r>
      <w:r w:rsidR="00FD2741" w:rsidRPr="00FD2741">
        <w:t xml:space="preserve">perception d'un souffle rythmique  </w:t>
      </w:r>
    </w:p>
    <w:p w:rsidR="00541454" w:rsidRDefault="00541454" w:rsidP="00193B08">
      <w:pPr>
        <w:tabs>
          <w:tab w:val="num" w:pos="1440"/>
        </w:tabs>
        <w:jc w:val="both"/>
      </w:pPr>
      <w:r>
        <w:t xml:space="preserve">- </w:t>
      </w:r>
      <w:r w:rsidR="00FD2741" w:rsidRPr="00FD2741">
        <w:t>douleur, en détaillant sa topographie, son caractère névralgique, son intensité, son rythme (permanent ou intermittent), l'existence de causes déclenchantes (mouvements oculaires, froid, palpation,...)</w:t>
      </w:r>
    </w:p>
    <w:p w:rsidR="00541454" w:rsidRDefault="00541454" w:rsidP="00193B08">
      <w:pPr>
        <w:tabs>
          <w:tab w:val="num" w:pos="1440"/>
        </w:tabs>
        <w:jc w:val="both"/>
      </w:pPr>
      <w:r>
        <w:t>Il est également important de demander :</w:t>
      </w:r>
    </w:p>
    <w:p w:rsidR="00541454" w:rsidRDefault="00541454" w:rsidP="00193B08">
      <w:pPr>
        <w:tabs>
          <w:tab w:val="num" w:pos="1440"/>
        </w:tabs>
        <w:jc w:val="both"/>
      </w:pPr>
      <w:r>
        <w:t>- l</w:t>
      </w:r>
      <w:r w:rsidR="00A16E8A">
        <w:t xml:space="preserve">'évolution : </w:t>
      </w:r>
      <w:r w:rsidR="0064083A">
        <w:t>mode d'installation (progressif ou</w:t>
      </w:r>
      <w:r w:rsidRPr="00541454">
        <w:t xml:space="preserve"> rapide), forme évolutive (d'un seul tenant ou constitution du syndrome subjectif par étapes, en précisant alors la chronologie d'app</w:t>
      </w:r>
      <w:r>
        <w:t>arition des différents signes)</w:t>
      </w:r>
    </w:p>
    <w:p w:rsidR="00541454" w:rsidRPr="00541454" w:rsidRDefault="00541454" w:rsidP="00193B08">
      <w:pPr>
        <w:tabs>
          <w:tab w:val="num" w:pos="1440"/>
        </w:tabs>
        <w:jc w:val="both"/>
      </w:pPr>
      <w:r>
        <w:t>- l</w:t>
      </w:r>
      <w:r w:rsidRPr="00541454">
        <w:t>es antécédents susceptibles de retentir sur l'orbite : carcinologie, sphère ORL, thyroïde</w:t>
      </w:r>
      <w:r w:rsidR="00D11580">
        <w:t xml:space="preserve">, </w:t>
      </w:r>
      <w:r w:rsidR="00D11580" w:rsidRPr="00B3580B">
        <w:t>neuro</w:t>
      </w:r>
      <w:r w:rsidRPr="00B3580B">
        <w:t>chirurgie</w:t>
      </w:r>
      <w:r>
        <w:t>, traumatismes</w:t>
      </w:r>
    </w:p>
    <w:p w:rsidR="00541454" w:rsidRPr="00541454" w:rsidRDefault="00541454" w:rsidP="00193B08">
      <w:pPr>
        <w:tabs>
          <w:tab w:val="num" w:pos="1440"/>
        </w:tabs>
        <w:jc w:val="both"/>
      </w:pPr>
      <w:r>
        <w:t>- l</w:t>
      </w:r>
      <w:r w:rsidRPr="00541454">
        <w:t xml:space="preserve">es manifestations extra-orbitaires </w:t>
      </w:r>
      <w:r w:rsidR="00CC1244" w:rsidRPr="00B3580B">
        <w:t>associées</w:t>
      </w:r>
      <w:r w:rsidRPr="00541454">
        <w:t>: atteinte de l'état général, hyperthermie,...</w:t>
      </w:r>
    </w:p>
    <w:p w:rsidR="00541454" w:rsidRDefault="00541454" w:rsidP="00193B08">
      <w:pPr>
        <w:tabs>
          <w:tab w:val="num" w:pos="1440"/>
        </w:tabs>
        <w:jc w:val="both"/>
      </w:pPr>
      <w:r>
        <w:t>- l</w:t>
      </w:r>
      <w:r w:rsidRPr="00541454">
        <w:t>'âge, le sexe, l'activité professionnelle, l'origine géographique</w:t>
      </w:r>
      <w:r>
        <w:t>.</w:t>
      </w:r>
    </w:p>
    <w:p w:rsidR="00541454" w:rsidRDefault="00541454" w:rsidP="00FD2741">
      <w:pPr>
        <w:tabs>
          <w:tab w:val="num" w:pos="1440"/>
        </w:tabs>
      </w:pPr>
    </w:p>
    <w:p w:rsidR="00541454" w:rsidRDefault="00541454" w:rsidP="00FD2741">
      <w:pPr>
        <w:tabs>
          <w:tab w:val="num" w:pos="1440"/>
        </w:tabs>
      </w:pPr>
      <w:r>
        <w:tab/>
        <w:t>2- Inspection</w:t>
      </w:r>
    </w:p>
    <w:p w:rsidR="00CA20B1" w:rsidRDefault="00735A9C" w:rsidP="0064083A">
      <w:pPr>
        <w:tabs>
          <w:tab w:val="num" w:pos="1440"/>
        </w:tabs>
        <w:jc w:val="both"/>
      </w:pPr>
      <w:r>
        <w:rPr>
          <w:noProof/>
          <w:lang w:eastAsia="fr-FR"/>
        </w:rPr>
        <w:drawing>
          <wp:anchor distT="0" distB="0" distL="114300" distR="114300" simplePos="0" relativeHeight="251671552" behindDoc="1" locked="0" layoutInCell="1" allowOverlap="1">
            <wp:simplePos x="0" y="0"/>
            <wp:positionH relativeFrom="column">
              <wp:posOffset>3251200</wp:posOffset>
            </wp:positionH>
            <wp:positionV relativeFrom="paragraph">
              <wp:posOffset>535305</wp:posOffset>
            </wp:positionV>
            <wp:extent cx="2637790" cy="1181735"/>
            <wp:effectExtent l="19050" t="0" r="0" b="0"/>
            <wp:wrapTight wrapText="bothSides">
              <wp:wrapPolygon edited="0">
                <wp:start x="-156" y="0"/>
                <wp:lineTo x="-156" y="21240"/>
                <wp:lineTo x="21527" y="21240"/>
                <wp:lineTo x="21527" y="0"/>
                <wp:lineTo x="-156" y="0"/>
              </wp:wrapPolygon>
            </wp:wrapTight>
            <wp:docPr id="8" name="Image 5"/>
            <wp:cNvGraphicFramePr/>
            <a:graphic xmlns:a="http://schemas.openxmlformats.org/drawingml/2006/main">
              <a:graphicData uri="http://schemas.openxmlformats.org/drawingml/2006/picture">
                <pic:pic xmlns:pic="http://schemas.openxmlformats.org/drawingml/2006/picture">
                  <pic:nvPicPr>
                    <pic:cNvPr id="31749" name="Image 1"/>
                    <pic:cNvPicPr>
                      <a:picLocks noChangeAspect="1"/>
                    </pic:cNvPicPr>
                  </pic:nvPicPr>
                  <pic:blipFill>
                    <a:blip r:embed="rId10" cstate="print"/>
                    <a:srcRect/>
                    <a:stretch>
                      <a:fillRect/>
                    </a:stretch>
                  </pic:blipFill>
                  <pic:spPr bwMode="auto">
                    <a:xfrm>
                      <a:off x="0" y="0"/>
                      <a:ext cx="2637790" cy="1181735"/>
                    </a:xfrm>
                    <a:prstGeom prst="rect">
                      <a:avLst/>
                    </a:prstGeom>
                    <a:noFill/>
                    <a:ln w="9525">
                      <a:noFill/>
                      <a:miter lim="800000"/>
                      <a:headEnd/>
                      <a:tailEnd/>
                    </a:ln>
                  </pic:spPr>
                </pic:pic>
              </a:graphicData>
            </a:graphic>
          </wp:anchor>
        </w:drawing>
      </w:r>
      <w:r w:rsidR="00541454">
        <w:t>L’inspecti</w:t>
      </w:r>
      <w:r w:rsidR="0064083A">
        <w:t xml:space="preserve">on se fait avec le malade assis, </w:t>
      </w:r>
      <w:r w:rsidR="00541454">
        <w:t xml:space="preserve">de façon bilatérale et comparative. On </w:t>
      </w:r>
      <w:r w:rsidR="0064083A">
        <w:t xml:space="preserve">va </w:t>
      </w:r>
      <w:r w:rsidR="00CA20B1">
        <w:t>tout d’abord essayer de rechercher u</w:t>
      </w:r>
      <w:r w:rsidR="00CA20B1" w:rsidRPr="00CA20B1">
        <w:t>ne modific</w:t>
      </w:r>
      <w:r w:rsidR="00CA20B1">
        <w:t>ation de la protrusion oculaire</w:t>
      </w:r>
      <w:r w:rsidR="00240E98" w:rsidRPr="00B3580B">
        <w:t>,</w:t>
      </w:r>
      <w:r w:rsidR="00CA20B1" w:rsidRPr="00867B81">
        <w:rPr>
          <w:color w:val="FF0000"/>
        </w:rPr>
        <w:t xml:space="preserve"> </w:t>
      </w:r>
      <w:r w:rsidR="00240E98" w:rsidRPr="00B3580B">
        <w:t>c</w:t>
      </w:r>
      <w:r w:rsidR="00CA20B1" w:rsidRPr="00B3580B">
        <w:t>omme</w:t>
      </w:r>
      <w:r w:rsidR="00CA20B1" w:rsidRPr="00867B81">
        <w:rPr>
          <w:color w:val="FF0000"/>
        </w:rPr>
        <w:t> :</w:t>
      </w:r>
    </w:p>
    <w:p w:rsidR="00541454" w:rsidRPr="00B3580B" w:rsidRDefault="00CA20B1" w:rsidP="0064083A">
      <w:pPr>
        <w:tabs>
          <w:tab w:val="num" w:pos="1440"/>
        </w:tabs>
        <w:jc w:val="both"/>
      </w:pPr>
      <w:r w:rsidRPr="00B3580B">
        <w:t>- une e</w:t>
      </w:r>
      <w:r w:rsidRPr="00B3580B">
        <w:rPr>
          <w:bCs/>
        </w:rPr>
        <w:t>xophtalmie</w:t>
      </w:r>
      <w:r w:rsidR="00735A9C" w:rsidRPr="00B3580B">
        <w:rPr>
          <w:bCs/>
        </w:rPr>
        <w:t xml:space="preserve"> qui se caractérise par</w:t>
      </w:r>
      <w:r w:rsidR="00240E98" w:rsidRPr="00B3580B">
        <w:rPr>
          <w:bCs/>
        </w:rPr>
        <w:t xml:space="preserve"> </w:t>
      </w:r>
      <w:r w:rsidRPr="00B3580B">
        <w:rPr>
          <w:bCs/>
        </w:rPr>
        <w:t>une</w:t>
      </w:r>
      <w:r w:rsidRPr="00B3580B">
        <w:t xml:space="preserve"> fente palpébrale élargie, le bord libre palpébral inférieur à distance du limbe, le limbe supérieur découvert</w:t>
      </w:r>
      <w:r w:rsidR="0064083A" w:rsidRPr="00B3580B">
        <w:t xml:space="preserve">, une </w:t>
      </w:r>
      <w:r w:rsidRPr="00B3580B">
        <w:t>occlusion palpébrale</w:t>
      </w:r>
      <w:r w:rsidR="00735A9C" w:rsidRPr="00B3580B">
        <w:rPr>
          <w:noProof/>
          <w:lang w:eastAsia="fr-FR"/>
        </w:rPr>
        <w:t xml:space="preserve"> </w:t>
      </w:r>
      <w:r w:rsidRPr="00B3580B">
        <w:t xml:space="preserve"> souvent incomplète et</w:t>
      </w:r>
      <w:r w:rsidR="00735A9C" w:rsidRPr="00B3580B">
        <w:t xml:space="preserve"> </w:t>
      </w:r>
      <w:r w:rsidR="0064083A" w:rsidRPr="00B3580B">
        <w:t>un</w:t>
      </w:r>
      <w:r w:rsidR="00735A9C" w:rsidRPr="00B3580B">
        <w:t xml:space="preserve"> c</w:t>
      </w:r>
      <w:r w:rsidRPr="00B3580B">
        <w:t>lignement palpébral diminué.</w:t>
      </w:r>
    </w:p>
    <w:p w:rsidR="00735A9C" w:rsidRPr="00735A9C" w:rsidRDefault="00735A9C" w:rsidP="0064083A">
      <w:pPr>
        <w:tabs>
          <w:tab w:val="num" w:pos="1440"/>
        </w:tabs>
        <w:jc w:val="both"/>
        <w:rPr>
          <w:bCs/>
        </w:rPr>
      </w:pPr>
      <w:r>
        <w:rPr>
          <w:bCs/>
          <w:noProof/>
          <w:lang w:eastAsia="fr-FR"/>
        </w:rPr>
        <w:drawing>
          <wp:anchor distT="0" distB="0" distL="114300" distR="114300" simplePos="0" relativeHeight="251672576" behindDoc="1" locked="0" layoutInCell="1" allowOverlap="1">
            <wp:simplePos x="0" y="0"/>
            <wp:positionH relativeFrom="column">
              <wp:posOffset>3242310</wp:posOffset>
            </wp:positionH>
            <wp:positionV relativeFrom="paragraph">
              <wp:posOffset>328295</wp:posOffset>
            </wp:positionV>
            <wp:extent cx="2640965" cy="1233170"/>
            <wp:effectExtent l="19050" t="0" r="6985" b="0"/>
            <wp:wrapTight wrapText="bothSides">
              <wp:wrapPolygon edited="0">
                <wp:start x="-156" y="0"/>
                <wp:lineTo x="-156" y="21355"/>
                <wp:lineTo x="21657" y="21355"/>
                <wp:lineTo x="21657" y="0"/>
                <wp:lineTo x="-156" y="0"/>
              </wp:wrapPolygon>
            </wp:wrapTight>
            <wp:docPr id="9" name="il_fi" descr="http://sphotos-h.ak.fbcdn.net/hphotos-ak-frc3/t1.0-9/26398_116276728384719_7094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hotos-h.ak.fbcdn.net/hphotos-ak-frc3/t1.0-9/26398_116276728384719_709453_n.jpg"/>
                    <pic:cNvPicPr>
                      <a:picLocks noChangeAspect="1" noChangeArrowheads="1"/>
                    </pic:cNvPicPr>
                  </pic:nvPicPr>
                  <pic:blipFill>
                    <a:blip r:embed="rId11" cstate="print"/>
                    <a:srcRect t="14453" r="4346" b="19519"/>
                    <a:stretch>
                      <a:fillRect/>
                    </a:stretch>
                  </pic:blipFill>
                  <pic:spPr bwMode="auto">
                    <a:xfrm>
                      <a:off x="0" y="0"/>
                      <a:ext cx="2640965" cy="1233170"/>
                    </a:xfrm>
                    <a:prstGeom prst="rect">
                      <a:avLst/>
                    </a:prstGeom>
                    <a:noFill/>
                    <a:ln w="9525">
                      <a:noFill/>
                      <a:miter lim="800000"/>
                      <a:headEnd/>
                      <a:tailEnd/>
                    </a:ln>
                  </pic:spPr>
                </pic:pic>
              </a:graphicData>
            </a:graphic>
          </wp:anchor>
        </w:drawing>
      </w:r>
    </w:p>
    <w:p w:rsidR="00541454" w:rsidRPr="00B3580B" w:rsidRDefault="00CA20B1" w:rsidP="0064083A">
      <w:pPr>
        <w:tabs>
          <w:tab w:val="num" w:pos="1440"/>
        </w:tabs>
        <w:jc w:val="both"/>
      </w:pPr>
      <w:r w:rsidRPr="00B3580B">
        <w:t>- une énophtalmie</w:t>
      </w:r>
      <w:r w:rsidR="00735A9C" w:rsidRPr="00B3580B">
        <w:t xml:space="preserve"> qui se caractérise par</w:t>
      </w:r>
      <w:r w:rsidRPr="00B3580B">
        <w:t xml:space="preserve"> </w:t>
      </w:r>
      <w:r w:rsidR="00240E98" w:rsidRPr="00B3580B">
        <w:t xml:space="preserve">une </w:t>
      </w:r>
      <w:r w:rsidRPr="00B3580B">
        <w:t xml:space="preserve">fente palpébrale rétrécie </w:t>
      </w:r>
      <w:r w:rsidR="0064083A" w:rsidRPr="00B3580B">
        <w:t>qui</w:t>
      </w:r>
      <w:r w:rsidRPr="00B3580B">
        <w:t xml:space="preserve"> masque une partie importante de la cornée, menant à un </w:t>
      </w:r>
      <w:proofErr w:type="spellStart"/>
      <w:r w:rsidRPr="00B3580B">
        <w:t>pseudoptosis</w:t>
      </w:r>
      <w:proofErr w:type="spellEnd"/>
      <w:r w:rsidRPr="00B3580B">
        <w:t>.</w:t>
      </w:r>
    </w:p>
    <w:p w:rsidR="00735A9C" w:rsidRDefault="00735A9C" w:rsidP="00FD2741">
      <w:pPr>
        <w:tabs>
          <w:tab w:val="num" w:pos="1440"/>
        </w:tabs>
      </w:pPr>
    </w:p>
    <w:p w:rsidR="00CA20B1" w:rsidRPr="00B3580B" w:rsidRDefault="00735A9C" w:rsidP="0064083A">
      <w:pPr>
        <w:tabs>
          <w:tab w:val="num" w:pos="1440"/>
        </w:tabs>
        <w:jc w:val="both"/>
      </w:pPr>
      <w:r w:rsidRPr="00B3580B">
        <w:rPr>
          <w:noProof/>
          <w:lang w:eastAsia="fr-FR"/>
        </w:rPr>
        <w:lastRenderedPageBreak/>
        <w:drawing>
          <wp:anchor distT="0" distB="0" distL="114300" distR="114300" simplePos="0" relativeHeight="251673600" behindDoc="1" locked="0" layoutInCell="1" allowOverlap="1">
            <wp:simplePos x="0" y="0"/>
            <wp:positionH relativeFrom="column">
              <wp:posOffset>2776855</wp:posOffset>
            </wp:positionH>
            <wp:positionV relativeFrom="paragraph">
              <wp:posOffset>5715</wp:posOffset>
            </wp:positionV>
            <wp:extent cx="2999740" cy="1682115"/>
            <wp:effectExtent l="19050" t="0" r="0" b="0"/>
            <wp:wrapTight wrapText="bothSides">
              <wp:wrapPolygon edited="0">
                <wp:start x="-137" y="0"/>
                <wp:lineTo x="-137" y="21282"/>
                <wp:lineTo x="21536" y="21282"/>
                <wp:lineTo x="21536" y="0"/>
                <wp:lineTo x="-137" y="0"/>
              </wp:wrapPolygon>
            </wp:wrapTight>
            <wp:docPr id="10" name="Image 6"/>
            <wp:cNvGraphicFramePr/>
            <a:graphic xmlns:a="http://schemas.openxmlformats.org/drawingml/2006/main">
              <a:graphicData uri="http://schemas.openxmlformats.org/drawingml/2006/picture">
                <pic:pic xmlns:pic="http://schemas.openxmlformats.org/drawingml/2006/picture">
                  <pic:nvPicPr>
                    <pic:cNvPr id="16389" name="Image 1"/>
                    <pic:cNvPicPr>
                      <a:picLocks noChangeAspect="1"/>
                    </pic:cNvPicPr>
                  </pic:nvPicPr>
                  <pic:blipFill>
                    <a:blip r:embed="rId12" cstate="print"/>
                    <a:srcRect/>
                    <a:stretch>
                      <a:fillRect/>
                    </a:stretch>
                  </pic:blipFill>
                  <pic:spPr bwMode="auto">
                    <a:xfrm>
                      <a:off x="0" y="0"/>
                      <a:ext cx="2999740" cy="1682115"/>
                    </a:xfrm>
                    <a:prstGeom prst="rect">
                      <a:avLst/>
                    </a:prstGeom>
                    <a:noFill/>
                    <a:ln w="9525">
                      <a:noFill/>
                      <a:miter lim="800000"/>
                      <a:headEnd/>
                      <a:tailEnd/>
                    </a:ln>
                  </pic:spPr>
                </pic:pic>
              </a:graphicData>
            </a:graphic>
          </wp:anchor>
        </w:drawing>
      </w:r>
      <w:r w:rsidR="0026296B" w:rsidRPr="00B3580B">
        <w:t>Puis on se place derrière le patient, o</w:t>
      </w:r>
      <w:r w:rsidR="00CA20B1" w:rsidRPr="00B3580B">
        <w:t xml:space="preserve">n </w:t>
      </w:r>
      <w:r w:rsidR="0026296B" w:rsidRPr="00B3580B">
        <w:t xml:space="preserve">lui </w:t>
      </w:r>
      <w:r w:rsidR="00CA20B1" w:rsidRPr="00B3580B">
        <w:t>demande de se pencher en avant</w:t>
      </w:r>
      <w:r w:rsidR="0026296B" w:rsidRPr="00B3580B">
        <w:t xml:space="preserve"> tout en regardant droit devant, </w:t>
      </w:r>
      <w:r w:rsidR="00CA20B1" w:rsidRPr="00B3580B">
        <w:t>de sorte à pouvoir observer tangentiellement ses 2 orbites.</w:t>
      </w:r>
      <w:r w:rsidR="00CA20B1" w:rsidRPr="00B3580B">
        <w:rPr>
          <w:rFonts w:ascii="Arial" w:eastAsia="MS PGothic" w:hAnsi="Arial" w:cs="MS PGothic"/>
          <w:shadow/>
          <w:sz w:val="40"/>
          <w:szCs w:val="40"/>
        </w:rPr>
        <w:t xml:space="preserve"> </w:t>
      </w:r>
      <w:r w:rsidR="00CA20B1" w:rsidRPr="00B3580B">
        <w:t>La comparaison des</w:t>
      </w:r>
      <w:r w:rsidR="0064083A" w:rsidRPr="00B3580B">
        <w:t xml:space="preserve"> </w:t>
      </w:r>
      <w:r w:rsidR="00CA20B1" w:rsidRPr="00B3580B">
        <w:t>2 globes oculaires</w:t>
      </w:r>
      <w:r w:rsidR="00240E98" w:rsidRPr="00B3580B">
        <w:t>,</w:t>
      </w:r>
      <w:r w:rsidR="00CA20B1" w:rsidRPr="00B3580B">
        <w:t xml:space="preserve"> par rapport au rebord orbitaire supérieur, ne doit alors pas différer de plus de 2 millimètres.</w:t>
      </w:r>
    </w:p>
    <w:p w:rsidR="0026296B" w:rsidRDefault="0026296B" w:rsidP="0064083A">
      <w:pPr>
        <w:tabs>
          <w:tab w:val="num" w:pos="1440"/>
        </w:tabs>
        <w:jc w:val="both"/>
      </w:pPr>
      <w:r>
        <w:t xml:space="preserve">On recherche ensuite </w:t>
      </w:r>
      <w:r w:rsidRPr="00735A9C">
        <w:t>u</w:t>
      </w:r>
      <w:r w:rsidRPr="00735A9C">
        <w:rPr>
          <w:bCs/>
          <w:iCs/>
        </w:rPr>
        <w:t>ne modification de la position frontale de l'œil</w:t>
      </w:r>
      <w:r w:rsidRPr="0026296B">
        <w:t>,</w:t>
      </w:r>
      <w:r>
        <w:t xml:space="preserve"> </w:t>
      </w:r>
      <w:r w:rsidRPr="0026296B">
        <w:t>en se référant plus particulièrement à la p</w:t>
      </w:r>
      <w:r>
        <w:t>upille et aux reflets cornéens. Ceci va permettre de différencier :</w:t>
      </w:r>
    </w:p>
    <w:p w:rsidR="0026296B" w:rsidRDefault="0026296B" w:rsidP="0064083A">
      <w:pPr>
        <w:tabs>
          <w:tab w:val="num" w:pos="1440"/>
        </w:tabs>
        <w:jc w:val="both"/>
      </w:pPr>
      <w:r>
        <w:t xml:space="preserve">- une exophtalmie axile quand il n’y a pas de modification de la position de l’œil par rapport au milieu de l’arcade sourcilière </w:t>
      </w:r>
    </w:p>
    <w:p w:rsidR="0026296B" w:rsidRDefault="0026296B" w:rsidP="0064083A">
      <w:pPr>
        <w:tabs>
          <w:tab w:val="num" w:pos="1440"/>
        </w:tabs>
        <w:jc w:val="both"/>
      </w:pPr>
      <w:r>
        <w:t xml:space="preserve">- une </w:t>
      </w:r>
      <w:r w:rsidRPr="0026296B">
        <w:t xml:space="preserve">exophtalmie latéralisée ou oblique, dont il convient de </w:t>
      </w:r>
      <w:r>
        <w:t>préciser le sens du refoulement quand il y a</w:t>
      </w:r>
      <w:r w:rsidR="0096081E">
        <w:t xml:space="preserve"> </w:t>
      </w:r>
      <w:r>
        <w:t>une modification de sa position de référence</w:t>
      </w:r>
    </w:p>
    <w:p w:rsidR="00A16E8A" w:rsidRDefault="0096081E" w:rsidP="0064083A">
      <w:pPr>
        <w:tabs>
          <w:tab w:val="num" w:pos="1440"/>
        </w:tabs>
        <w:jc w:val="both"/>
      </w:pPr>
      <w:r>
        <w:t>A l’inspection, on regarde aussi toutes les annexes.</w:t>
      </w:r>
    </w:p>
    <w:p w:rsidR="0096081E" w:rsidRDefault="00735A9C" w:rsidP="0064083A">
      <w:pPr>
        <w:tabs>
          <w:tab w:val="num" w:pos="1440"/>
        </w:tabs>
        <w:jc w:val="both"/>
      </w:pPr>
      <w:r>
        <w:rPr>
          <w:noProof/>
          <w:lang w:eastAsia="fr-FR"/>
        </w:rPr>
        <w:drawing>
          <wp:anchor distT="0" distB="0" distL="114300" distR="114300" simplePos="0" relativeHeight="251674624" behindDoc="1" locked="0" layoutInCell="1" allowOverlap="1">
            <wp:simplePos x="0" y="0"/>
            <wp:positionH relativeFrom="column">
              <wp:posOffset>4363720</wp:posOffset>
            </wp:positionH>
            <wp:positionV relativeFrom="paragraph">
              <wp:posOffset>94615</wp:posOffset>
            </wp:positionV>
            <wp:extent cx="1343660" cy="879475"/>
            <wp:effectExtent l="19050" t="0" r="8890" b="0"/>
            <wp:wrapTight wrapText="bothSides">
              <wp:wrapPolygon edited="0">
                <wp:start x="-306" y="0"/>
                <wp:lineTo x="-306" y="21054"/>
                <wp:lineTo x="21743" y="21054"/>
                <wp:lineTo x="21743" y="0"/>
                <wp:lineTo x="-306" y="0"/>
              </wp:wrapPolygon>
            </wp:wrapTight>
            <wp:docPr id="11" name="Image 7"/>
            <wp:cNvGraphicFramePr/>
            <a:graphic xmlns:a="http://schemas.openxmlformats.org/drawingml/2006/main">
              <a:graphicData uri="http://schemas.openxmlformats.org/drawingml/2006/picture">
                <pic:pic xmlns:pic="http://schemas.openxmlformats.org/drawingml/2006/picture">
                  <pic:nvPicPr>
                    <pic:cNvPr id="18437" name="Image 1"/>
                    <pic:cNvPicPr>
                      <a:picLocks noChangeAspect="1"/>
                    </pic:cNvPicPr>
                  </pic:nvPicPr>
                  <pic:blipFill>
                    <a:blip r:embed="rId13" cstate="print"/>
                    <a:srcRect t="5556"/>
                    <a:stretch>
                      <a:fillRect/>
                    </a:stretch>
                  </pic:blipFill>
                  <pic:spPr bwMode="auto">
                    <a:xfrm>
                      <a:off x="0" y="0"/>
                      <a:ext cx="1343660" cy="879475"/>
                    </a:xfrm>
                    <a:prstGeom prst="rect">
                      <a:avLst/>
                    </a:prstGeom>
                    <a:noFill/>
                    <a:ln w="9525">
                      <a:noFill/>
                      <a:miter lim="800000"/>
                      <a:headEnd/>
                      <a:tailEnd/>
                    </a:ln>
                  </pic:spPr>
                </pic:pic>
              </a:graphicData>
            </a:graphic>
          </wp:anchor>
        </w:drawing>
      </w:r>
      <w:r w:rsidR="0096081E">
        <w:t>Au niveau palpébral, on recherche :</w:t>
      </w:r>
    </w:p>
    <w:p w:rsidR="0096081E" w:rsidRDefault="00A10C4B" w:rsidP="0064083A">
      <w:pPr>
        <w:tabs>
          <w:tab w:val="num" w:pos="1440"/>
        </w:tabs>
        <w:jc w:val="both"/>
      </w:pPr>
      <w:r>
        <w:rPr>
          <w:noProof/>
          <w:lang w:eastAsia="fr-FR"/>
        </w:rPr>
        <w:drawing>
          <wp:anchor distT="0" distB="0" distL="114300" distR="114300" simplePos="0" relativeHeight="251675648" behindDoc="1" locked="0" layoutInCell="1" allowOverlap="1">
            <wp:simplePos x="0" y="0"/>
            <wp:positionH relativeFrom="column">
              <wp:posOffset>4372610</wp:posOffset>
            </wp:positionH>
            <wp:positionV relativeFrom="paragraph">
              <wp:posOffset>728980</wp:posOffset>
            </wp:positionV>
            <wp:extent cx="1343660" cy="732790"/>
            <wp:effectExtent l="19050" t="0" r="8890" b="0"/>
            <wp:wrapTight wrapText="bothSides">
              <wp:wrapPolygon edited="0">
                <wp:start x="-306" y="0"/>
                <wp:lineTo x="-306" y="20776"/>
                <wp:lineTo x="21743" y="20776"/>
                <wp:lineTo x="21743" y="0"/>
                <wp:lineTo x="-306" y="0"/>
              </wp:wrapPolygon>
            </wp:wrapTight>
            <wp:docPr id="12" name="Image 8"/>
            <wp:cNvGraphicFramePr/>
            <a:graphic xmlns:a="http://schemas.openxmlformats.org/drawingml/2006/main">
              <a:graphicData uri="http://schemas.openxmlformats.org/drawingml/2006/picture">
                <pic:pic xmlns:pic="http://schemas.openxmlformats.org/drawingml/2006/picture">
                  <pic:nvPicPr>
                    <pic:cNvPr id="18438" name="Image 2"/>
                    <pic:cNvPicPr>
                      <a:picLocks noChangeAspect="1"/>
                    </pic:cNvPicPr>
                  </pic:nvPicPr>
                  <pic:blipFill>
                    <a:blip r:embed="rId14" cstate="print"/>
                    <a:srcRect t="9804" b="6804"/>
                    <a:stretch>
                      <a:fillRect/>
                    </a:stretch>
                  </pic:blipFill>
                  <pic:spPr bwMode="auto">
                    <a:xfrm>
                      <a:off x="0" y="0"/>
                      <a:ext cx="1343660" cy="732790"/>
                    </a:xfrm>
                    <a:prstGeom prst="rect">
                      <a:avLst/>
                    </a:prstGeom>
                    <a:noFill/>
                    <a:ln w="9525">
                      <a:noFill/>
                      <a:miter lim="800000"/>
                      <a:headEnd/>
                      <a:tailEnd/>
                    </a:ln>
                  </pic:spPr>
                </pic:pic>
              </a:graphicData>
            </a:graphic>
          </wp:anchor>
        </w:drawing>
      </w:r>
      <w:r w:rsidR="0096081E">
        <w:t xml:space="preserve">- une </w:t>
      </w:r>
      <w:r w:rsidR="0096081E" w:rsidRPr="0096081E">
        <w:t>rétraction de la paupière supérieure</w:t>
      </w:r>
      <w:r w:rsidR="0096081E">
        <w:t xml:space="preserve"> </w:t>
      </w:r>
      <w:r w:rsidR="0096081E" w:rsidRPr="0096081E">
        <w:t>: réduction de la distance de 3 mm séparant normalement le bord libre</w:t>
      </w:r>
      <w:r w:rsidR="006E7CFE">
        <w:t xml:space="preserve"> de la paupière</w:t>
      </w:r>
      <w:r w:rsidR="0096081E" w:rsidRPr="0096081E">
        <w:t xml:space="preserve"> du sillon palpébral supérieur</w:t>
      </w:r>
      <w:r w:rsidR="006E7CFE">
        <w:t xml:space="preserve"> </w:t>
      </w:r>
      <w:r w:rsidR="006E7CFE">
        <w:sym w:font="Wingdings" w:char="F0E0"/>
      </w:r>
      <w:r w:rsidR="006E7CFE">
        <w:t xml:space="preserve"> </w:t>
      </w:r>
      <w:r w:rsidR="0096081E" w:rsidRPr="0096081E">
        <w:t xml:space="preserve">élargissement de la fente palpébrale </w:t>
      </w:r>
    </w:p>
    <w:p w:rsidR="006E7CFE" w:rsidRPr="0096081E" w:rsidRDefault="0096081E" w:rsidP="0064083A">
      <w:pPr>
        <w:tabs>
          <w:tab w:val="num" w:pos="1440"/>
        </w:tabs>
        <w:jc w:val="both"/>
      </w:pPr>
      <w:r>
        <w:t xml:space="preserve">- une </w:t>
      </w:r>
      <w:r w:rsidRPr="0096081E">
        <w:t xml:space="preserve">asynergie </w:t>
      </w:r>
      <w:proofErr w:type="spellStart"/>
      <w:r w:rsidRPr="0096081E">
        <w:t>oc</w:t>
      </w:r>
      <w:r w:rsidR="006E7CFE">
        <w:t>c</w:t>
      </w:r>
      <w:r w:rsidRPr="0096081E">
        <w:t>ulo</w:t>
      </w:r>
      <w:proofErr w:type="spellEnd"/>
      <w:r w:rsidRPr="0096081E">
        <w:t>-palpébrale lors de l</w:t>
      </w:r>
      <w:r w:rsidR="006E7CFE">
        <w:t>'</w:t>
      </w:r>
      <w:proofErr w:type="spellStart"/>
      <w:r w:rsidR="006E7CFE">
        <w:t>infraversion</w:t>
      </w:r>
      <w:proofErr w:type="spellEnd"/>
      <w:r w:rsidR="006E7CFE">
        <w:t xml:space="preserve"> (signe de V</w:t>
      </w:r>
      <w:r w:rsidRPr="0096081E">
        <w:t xml:space="preserve">on </w:t>
      </w:r>
      <w:proofErr w:type="spellStart"/>
      <w:r w:rsidRPr="0096081E">
        <w:t>Graefe</w:t>
      </w:r>
      <w:proofErr w:type="spellEnd"/>
      <w:r w:rsidRPr="0096081E">
        <w:t xml:space="preserve">) </w:t>
      </w:r>
      <w:r w:rsidR="006E7CFE">
        <w:sym w:font="Wingdings" w:char="F0E0"/>
      </w:r>
      <w:r w:rsidR="006E7CFE">
        <w:t xml:space="preserve"> quand on regarde vers le bas, la paupière est censée suivre le mouvement de l’œil</w:t>
      </w:r>
      <w:r w:rsidR="00735A9C" w:rsidRPr="00735A9C">
        <w:rPr>
          <w:noProof/>
          <w:lang w:eastAsia="fr-FR"/>
        </w:rPr>
        <w:t xml:space="preserve"> </w:t>
      </w:r>
    </w:p>
    <w:p w:rsidR="0096081E" w:rsidRPr="00B3580B" w:rsidRDefault="0096081E" w:rsidP="0064083A">
      <w:pPr>
        <w:tabs>
          <w:tab w:val="num" w:pos="1440"/>
        </w:tabs>
        <w:jc w:val="both"/>
      </w:pPr>
      <w:r>
        <w:t xml:space="preserve">- une </w:t>
      </w:r>
      <w:r w:rsidRPr="0096081E">
        <w:t>altération des reliefs palpébraux (</w:t>
      </w:r>
      <w:r w:rsidR="006E7CFE">
        <w:t xml:space="preserve">témoignant d’un </w:t>
      </w:r>
      <w:r w:rsidR="006E7CFE" w:rsidRPr="0096081E">
        <w:t>œdème</w:t>
      </w:r>
      <w:r w:rsidRPr="00B3580B">
        <w:t xml:space="preserve">, </w:t>
      </w:r>
      <w:r w:rsidR="00240E98" w:rsidRPr="00B3580B">
        <w:t>d’</w:t>
      </w:r>
      <w:r w:rsidR="006E7CFE" w:rsidRPr="00B3580B">
        <w:t xml:space="preserve">un </w:t>
      </w:r>
      <w:r w:rsidRPr="00B3580B">
        <w:t>hématome,</w:t>
      </w:r>
      <w:r w:rsidR="006E7CFE" w:rsidRPr="00B3580B">
        <w:t xml:space="preserve"> </w:t>
      </w:r>
      <w:r w:rsidR="00240E98" w:rsidRPr="00B3580B">
        <w:t>d’</w:t>
      </w:r>
      <w:r w:rsidR="006E7CFE" w:rsidRPr="00B3580B">
        <w:t>une tu</w:t>
      </w:r>
      <w:r w:rsidRPr="00B3580B">
        <w:t xml:space="preserve">méfaction, </w:t>
      </w:r>
      <w:r w:rsidR="00240E98" w:rsidRPr="00B3580B">
        <w:t>d’</w:t>
      </w:r>
      <w:r w:rsidR="006E7CFE" w:rsidRPr="00B3580B">
        <w:t xml:space="preserve">une </w:t>
      </w:r>
      <w:r w:rsidRPr="00B3580B">
        <w:t>circulation collatérale,...)</w:t>
      </w:r>
    </w:p>
    <w:p w:rsidR="0026296B" w:rsidRDefault="00A16E8A" w:rsidP="0064083A">
      <w:pPr>
        <w:tabs>
          <w:tab w:val="num" w:pos="1440"/>
        </w:tabs>
        <w:jc w:val="both"/>
      </w:pPr>
      <w:r>
        <w:t>Au niveau conjonctival, on recherche :</w:t>
      </w:r>
    </w:p>
    <w:p w:rsidR="00A16E8A" w:rsidRDefault="00A16E8A" w:rsidP="0064083A">
      <w:pPr>
        <w:tabs>
          <w:tab w:val="num" w:pos="1440"/>
        </w:tabs>
        <w:jc w:val="both"/>
      </w:pPr>
      <w:r>
        <w:t xml:space="preserve">- un </w:t>
      </w:r>
      <w:proofErr w:type="spellStart"/>
      <w:r w:rsidRPr="00A16E8A">
        <w:t>chémosis</w:t>
      </w:r>
      <w:proofErr w:type="spellEnd"/>
      <w:r>
        <w:t xml:space="preserve"> qui est la présence d’eau sous la conjonctive</w:t>
      </w:r>
      <w:r w:rsidR="00A10C4B">
        <w:t xml:space="preserve"> </w:t>
      </w:r>
    </w:p>
    <w:p w:rsidR="00A16E8A" w:rsidRPr="00B3580B" w:rsidRDefault="00A16E8A" w:rsidP="0064083A">
      <w:pPr>
        <w:tabs>
          <w:tab w:val="num" w:pos="1440"/>
        </w:tabs>
        <w:jc w:val="both"/>
      </w:pPr>
      <w:r>
        <w:t xml:space="preserve">- une </w:t>
      </w:r>
      <w:r w:rsidRPr="00A16E8A">
        <w:t xml:space="preserve">congestion veineuse </w:t>
      </w:r>
      <w:proofErr w:type="spellStart"/>
      <w:r w:rsidRPr="00A16E8A">
        <w:t>épisclérale</w:t>
      </w:r>
      <w:proofErr w:type="spellEnd"/>
      <w:r w:rsidRPr="00A16E8A">
        <w:t xml:space="preserve"> avec, au maximum</w:t>
      </w:r>
      <w:r w:rsidRPr="00B3580B">
        <w:t xml:space="preserve">, </w:t>
      </w:r>
      <w:r w:rsidR="00240E98" w:rsidRPr="00B3580B">
        <w:t xml:space="preserve">un </w:t>
      </w:r>
      <w:r w:rsidRPr="00B3580B">
        <w:t xml:space="preserve">aspect de </w:t>
      </w:r>
      <w:r w:rsidR="00240E98" w:rsidRPr="00B3580B">
        <w:t>vasodilatation</w:t>
      </w:r>
      <w:r w:rsidRPr="00B3580B">
        <w:t xml:space="preserve"> en tête de méduse</w:t>
      </w:r>
      <w:r w:rsidR="00151426" w:rsidRPr="00B3580B">
        <w:t xml:space="preserve"> </w:t>
      </w:r>
      <w:r w:rsidR="00240E98" w:rsidRPr="00B3580B">
        <w:t>qui témoigne d’</w:t>
      </w:r>
      <w:r w:rsidR="00151426" w:rsidRPr="00B3580B">
        <w:t xml:space="preserve">une fistule </w:t>
      </w:r>
      <w:proofErr w:type="spellStart"/>
      <w:r w:rsidR="00151426" w:rsidRPr="00B3580B">
        <w:t>carotido</w:t>
      </w:r>
      <w:proofErr w:type="spellEnd"/>
      <w:r w:rsidR="00151426" w:rsidRPr="00B3580B">
        <w:t>-caverneuse.</w:t>
      </w:r>
    </w:p>
    <w:p w:rsidR="00764B09" w:rsidRDefault="00764B09" w:rsidP="0026296B">
      <w:pPr>
        <w:tabs>
          <w:tab w:val="num" w:pos="1440"/>
        </w:tabs>
      </w:pPr>
    </w:p>
    <w:p w:rsidR="00286E3F" w:rsidRDefault="00286E3F" w:rsidP="00764B09">
      <w:pPr>
        <w:pStyle w:val="Paragraphedeliste"/>
        <w:tabs>
          <w:tab w:val="num" w:pos="1440"/>
        </w:tabs>
      </w:pPr>
      <w:r>
        <w:t>3- Palpation</w:t>
      </w:r>
    </w:p>
    <w:p w:rsidR="00151426" w:rsidRDefault="00151426" w:rsidP="00151426">
      <w:pPr>
        <w:tabs>
          <w:tab w:val="num" w:pos="1440"/>
        </w:tabs>
      </w:pPr>
      <w:r>
        <w:t>La palpation se fait avec le plat de l’index et du médius.</w:t>
      </w:r>
    </w:p>
    <w:p w:rsidR="00151426" w:rsidRPr="00B3580B" w:rsidRDefault="00151426" w:rsidP="00764B09">
      <w:pPr>
        <w:tabs>
          <w:tab w:val="num" w:pos="1440"/>
        </w:tabs>
        <w:jc w:val="both"/>
      </w:pPr>
      <w:r>
        <w:lastRenderedPageBreak/>
        <w:t>Dans un premier temps, on va palper tout l</w:t>
      </w:r>
      <w:r w:rsidRPr="00151426">
        <w:t>e cadre osseux orbit</w:t>
      </w:r>
      <w:r w:rsidRPr="00B3580B">
        <w:t>aire</w:t>
      </w:r>
      <w:r w:rsidR="00240E98" w:rsidRPr="00B3580B">
        <w:t xml:space="preserve"> (normalement</w:t>
      </w:r>
      <w:r w:rsidRPr="00B3580B">
        <w:t xml:space="preserve"> lisse et indolore</w:t>
      </w:r>
      <w:r w:rsidR="00240E98" w:rsidRPr="00B3580B">
        <w:t>)</w:t>
      </w:r>
      <w:r w:rsidRPr="00B3580B">
        <w:t>, à la recherche d'une irrégularité ou d'une douleur exquise.</w:t>
      </w:r>
    </w:p>
    <w:p w:rsidR="00151426" w:rsidRPr="00B3580B" w:rsidRDefault="00151426" w:rsidP="00764B09">
      <w:pPr>
        <w:tabs>
          <w:tab w:val="num" w:pos="1440"/>
        </w:tabs>
        <w:jc w:val="both"/>
      </w:pPr>
      <w:r w:rsidRPr="00B3580B">
        <w:t xml:space="preserve">Puis, on va palper l'espace </w:t>
      </w:r>
      <w:proofErr w:type="spellStart"/>
      <w:r w:rsidRPr="00B3580B">
        <w:t>oculo</w:t>
      </w:r>
      <w:proofErr w:type="spellEnd"/>
      <w:r w:rsidRPr="00B3580B">
        <w:t>-orbitaire qui est l’espace entre le globe et le cadre osseux  à la recherche d’anomalies qui peuvent le combler. On peut citer :</w:t>
      </w:r>
    </w:p>
    <w:p w:rsidR="00151426" w:rsidRPr="00151426" w:rsidRDefault="00151426" w:rsidP="00764B09">
      <w:pPr>
        <w:tabs>
          <w:tab w:val="num" w:pos="1440"/>
        </w:tabs>
        <w:jc w:val="both"/>
      </w:pPr>
      <w:r>
        <w:t>- l’</w:t>
      </w:r>
      <w:r w:rsidRPr="00151426">
        <w:t>emphysème sous-cutané avec son crépit</w:t>
      </w:r>
      <w:r w:rsidR="00224B7A">
        <w:t>ement neigeux caractéristique</w:t>
      </w:r>
    </w:p>
    <w:p w:rsidR="00151426" w:rsidRPr="00151426" w:rsidRDefault="00224B7A" w:rsidP="00764B09">
      <w:pPr>
        <w:tabs>
          <w:tab w:val="num" w:pos="1440"/>
        </w:tabs>
        <w:jc w:val="both"/>
      </w:pPr>
      <w:r>
        <w:t>- un</w:t>
      </w:r>
      <w:r w:rsidR="00151426" w:rsidRPr="00151426">
        <w:t>e masse, dont on appréciera les limites, la consistance, la nature de la surface, la mobilité et l'existence d'adhérences avec le globe et/ou les parois osseuses.</w:t>
      </w:r>
    </w:p>
    <w:p w:rsidR="00151426" w:rsidRDefault="00224B7A" w:rsidP="00764B09">
      <w:pPr>
        <w:tabs>
          <w:tab w:val="num" w:pos="1440"/>
        </w:tabs>
        <w:jc w:val="both"/>
      </w:pPr>
      <w:r>
        <w:t>Enfin, on va palper l</w:t>
      </w:r>
      <w:r w:rsidR="00151426" w:rsidRPr="00151426">
        <w:t xml:space="preserve">es aires ganglionnaires </w:t>
      </w:r>
      <w:proofErr w:type="spellStart"/>
      <w:r w:rsidR="00151426" w:rsidRPr="00151426">
        <w:t>prétragiennes</w:t>
      </w:r>
      <w:proofErr w:type="spellEnd"/>
      <w:r w:rsidR="00151426" w:rsidRPr="00151426">
        <w:t>, sous-maxillaires et cervicales parfois occupées par des adénopathies.</w:t>
      </w:r>
    </w:p>
    <w:p w:rsidR="00224B7A" w:rsidRDefault="00224B7A" w:rsidP="00764B09">
      <w:pPr>
        <w:tabs>
          <w:tab w:val="num" w:pos="1440"/>
        </w:tabs>
        <w:jc w:val="both"/>
      </w:pPr>
      <w:r>
        <w:t>La palpation est aussi importante en cas d’exophtalmie. En effet, cela va permettre d’apprécier</w:t>
      </w:r>
      <w:r w:rsidR="00F70A33">
        <w:t> :</w:t>
      </w:r>
    </w:p>
    <w:p w:rsidR="00F70A33" w:rsidRDefault="00F70A33" w:rsidP="00764B09">
      <w:pPr>
        <w:tabs>
          <w:tab w:val="num" w:pos="1440"/>
        </w:tabs>
        <w:jc w:val="both"/>
      </w:pPr>
      <w:r>
        <w:t>- l</w:t>
      </w:r>
      <w:r w:rsidRPr="00F70A33">
        <w:t xml:space="preserve">a réductibilité de l'exophtalmie par une pression </w:t>
      </w:r>
      <w:proofErr w:type="spellStart"/>
      <w:r w:rsidRPr="00F70A33">
        <w:t>bidigitale</w:t>
      </w:r>
      <w:proofErr w:type="spellEnd"/>
      <w:r w:rsidRPr="00F70A33">
        <w:t xml:space="preserve"> douce et continue à travers les paupières closes</w:t>
      </w:r>
      <w:r>
        <w:t xml:space="preserve">. </w:t>
      </w:r>
    </w:p>
    <w:p w:rsidR="00F70A33" w:rsidRDefault="00F70A33" w:rsidP="00764B09">
      <w:pPr>
        <w:tabs>
          <w:tab w:val="num" w:pos="1440"/>
        </w:tabs>
        <w:jc w:val="both"/>
      </w:pPr>
      <w:r>
        <w:t>- l</w:t>
      </w:r>
      <w:r w:rsidRPr="00F70A33">
        <w:t>e caractère pulsatile</w:t>
      </w:r>
      <w:r>
        <w:t xml:space="preserve"> de l’exophtalmie</w:t>
      </w:r>
      <w:r w:rsidRPr="00F70A33">
        <w:t>, parfois ani</w:t>
      </w:r>
      <w:r>
        <w:t xml:space="preserve">mée d'un </w:t>
      </w:r>
      <w:proofErr w:type="spellStart"/>
      <w:r>
        <w:t>thrill</w:t>
      </w:r>
      <w:proofErr w:type="spellEnd"/>
      <w:r>
        <w:t xml:space="preserve"> (frémissement) et s’il est synchrone du pouls radial.</w:t>
      </w:r>
    </w:p>
    <w:p w:rsidR="00F70A33" w:rsidRDefault="00F70A33" w:rsidP="00764B09">
      <w:pPr>
        <w:tabs>
          <w:tab w:val="num" w:pos="1440"/>
        </w:tabs>
        <w:jc w:val="both"/>
      </w:pPr>
      <w:r>
        <w:t>- l</w:t>
      </w:r>
      <w:r w:rsidRPr="00F70A33">
        <w:t xml:space="preserve">a </w:t>
      </w:r>
      <w:r w:rsidR="00240E98" w:rsidRPr="00B3580B">
        <w:t>manœuvre</w:t>
      </w:r>
      <w:r w:rsidRPr="00F70A33">
        <w:t xml:space="preserve"> de Valsalva qui permet</w:t>
      </w:r>
      <w:r w:rsidR="00F16B05">
        <w:t>,</w:t>
      </w:r>
      <w:r w:rsidRPr="00F70A33">
        <w:t xml:space="preserve"> en position proclive, </w:t>
      </w:r>
      <w:r w:rsidR="00F16B05">
        <w:t xml:space="preserve">de juger de </w:t>
      </w:r>
      <w:r w:rsidRPr="00F70A33">
        <w:t>la dépendance de l'exophtalmie vis-à-vis de la circulation jugulaire de retour</w:t>
      </w:r>
      <w:r w:rsidR="00F16B05">
        <w:t>,</w:t>
      </w:r>
      <w:r>
        <w:t xml:space="preserve"> à la recherche de la fistule </w:t>
      </w:r>
      <w:proofErr w:type="spellStart"/>
      <w:r>
        <w:t>carotido</w:t>
      </w:r>
      <w:proofErr w:type="spellEnd"/>
      <w:r>
        <w:t>-caverneuse</w:t>
      </w:r>
      <w:r w:rsidR="00F16B05">
        <w:t>.</w:t>
      </w:r>
    </w:p>
    <w:p w:rsidR="00A10C4B" w:rsidRDefault="00A10C4B" w:rsidP="00F70A33">
      <w:pPr>
        <w:tabs>
          <w:tab w:val="num" w:pos="1440"/>
        </w:tabs>
      </w:pPr>
    </w:p>
    <w:p w:rsidR="00702263" w:rsidRDefault="00702263" w:rsidP="00F70A33">
      <w:pPr>
        <w:tabs>
          <w:tab w:val="num" w:pos="1440"/>
        </w:tabs>
      </w:pPr>
      <w:r>
        <w:tab/>
        <w:t>4- Auscultation</w:t>
      </w:r>
    </w:p>
    <w:p w:rsidR="00702263" w:rsidRDefault="00702263" w:rsidP="00764B09">
      <w:pPr>
        <w:tabs>
          <w:tab w:val="num" w:pos="1440"/>
        </w:tabs>
        <w:jc w:val="both"/>
      </w:pPr>
      <w:r>
        <w:t>L’auscultation est p</w:t>
      </w:r>
      <w:r w:rsidRPr="00702263">
        <w:t>ratiquée au niveau des paupières, de la partie externe de l'orbite et de la fosse temporale</w:t>
      </w:r>
      <w:r>
        <w:t xml:space="preserve">, </w:t>
      </w:r>
      <w:r w:rsidRPr="00702263">
        <w:t>à la recherche d'un souffle continu à renforcement systolique rude, en jet de vapeur</w:t>
      </w:r>
      <w:r>
        <w:t xml:space="preserve"> qui est </w:t>
      </w:r>
      <w:r w:rsidRPr="00702263">
        <w:t>symptomatique d'u</w:t>
      </w:r>
      <w:r>
        <w:t xml:space="preserve">ne fistule </w:t>
      </w:r>
      <w:proofErr w:type="spellStart"/>
      <w:r>
        <w:t>carotido</w:t>
      </w:r>
      <w:proofErr w:type="spellEnd"/>
      <w:r>
        <w:t>-caverneuse.</w:t>
      </w:r>
    </w:p>
    <w:p w:rsidR="00A10C4B" w:rsidRDefault="00A10C4B" w:rsidP="00702263">
      <w:pPr>
        <w:tabs>
          <w:tab w:val="num" w:pos="1440"/>
        </w:tabs>
      </w:pPr>
      <w:r>
        <w:rPr>
          <w:noProof/>
          <w:lang w:eastAsia="fr-FR"/>
        </w:rPr>
        <w:drawing>
          <wp:anchor distT="0" distB="0" distL="114300" distR="114300" simplePos="0" relativeHeight="251676672" behindDoc="1" locked="0" layoutInCell="1" allowOverlap="1">
            <wp:simplePos x="0" y="0"/>
            <wp:positionH relativeFrom="column">
              <wp:posOffset>-1270</wp:posOffset>
            </wp:positionH>
            <wp:positionV relativeFrom="paragraph">
              <wp:posOffset>64770</wp:posOffset>
            </wp:positionV>
            <wp:extent cx="2327275" cy="1267460"/>
            <wp:effectExtent l="19050" t="0" r="0" b="0"/>
            <wp:wrapTight wrapText="bothSides">
              <wp:wrapPolygon edited="0">
                <wp:start x="-177" y="0"/>
                <wp:lineTo x="-177" y="21427"/>
                <wp:lineTo x="21571" y="21427"/>
                <wp:lineTo x="21571" y="0"/>
                <wp:lineTo x="-177" y="0"/>
              </wp:wrapPolygon>
            </wp:wrapTight>
            <wp:docPr id="13" name="Image 9"/>
            <wp:cNvGraphicFramePr/>
            <a:graphic xmlns:a="http://schemas.openxmlformats.org/drawingml/2006/main">
              <a:graphicData uri="http://schemas.openxmlformats.org/drawingml/2006/picture">
                <pic:pic xmlns:pic="http://schemas.openxmlformats.org/drawingml/2006/picture">
                  <pic:nvPicPr>
                    <pic:cNvPr id="22535" name="Image 7"/>
                    <pic:cNvPicPr>
                      <a:picLocks noChangeAspect="1"/>
                    </pic:cNvPicPr>
                  </pic:nvPicPr>
                  <pic:blipFill>
                    <a:blip r:embed="rId15" cstate="print"/>
                    <a:srcRect l="51157"/>
                    <a:stretch>
                      <a:fillRect/>
                    </a:stretch>
                  </pic:blipFill>
                  <pic:spPr bwMode="auto">
                    <a:xfrm>
                      <a:off x="0" y="0"/>
                      <a:ext cx="2327275" cy="1267460"/>
                    </a:xfrm>
                    <a:prstGeom prst="rect">
                      <a:avLst/>
                    </a:prstGeom>
                    <a:noFill/>
                    <a:ln w="9525">
                      <a:noFill/>
                      <a:miter lim="800000"/>
                      <a:headEnd/>
                      <a:tailEnd/>
                    </a:ln>
                  </pic:spPr>
                </pic:pic>
              </a:graphicData>
            </a:graphic>
          </wp:anchor>
        </w:drawing>
      </w:r>
    </w:p>
    <w:p w:rsidR="00A10C4B" w:rsidRDefault="00A10C4B" w:rsidP="00702263">
      <w:pPr>
        <w:tabs>
          <w:tab w:val="num" w:pos="1440"/>
        </w:tabs>
      </w:pPr>
    </w:p>
    <w:p w:rsidR="00A10C4B" w:rsidRDefault="00A10C4B" w:rsidP="00A73E1E">
      <w:pPr>
        <w:tabs>
          <w:tab w:val="num" w:pos="1440"/>
        </w:tabs>
        <w:jc w:val="both"/>
      </w:pPr>
      <w:r>
        <w:t xml:space="preserve">Dilatation veineuse </w:t>
      </w:r>
      <w:proofErr w:type="spellStart"/>
      <w:r>
        <w:t>épisclérale</w:t>
      </w:r>
      <w:proofErr w:type="spellEnd"/>
      <w:r>
        <w:t xml:space="preserve"> en tête de méduse</w:t>
      </w:r>
    </w:p>
    <w:p w:rsidR="00A10C4B" w:rsidRDefault="00A10C4B" w:rsidP="00702263">
      <w:pPr>
        <w:tabs>
          <w:tab w:val="num" w:pos="1440"/>
        </w:tabs>
      </w:pPr>
    </w:p>
    <w:p w:rsidR="00A10C4B" w:rsidRDefault="00A10C4B" w:rsidP="00702263">
      <w:pPr>
        <w:tabs>
          <w:tab w:val="num" w:pos="1440"/>
        </w:tabs>
      </w:pPr>
    </w:p>
    <w:p w:rsidR="00A73E1E" w:rsidRDefault="00702263" w:rsidP="00702263">
      <w:pPr>
        <w:tabs>
          <w:tab w:val="num" w:pos="1440"/>
        </w:tabs>
      </w:pPr>
      <w:r>
        <w:tab/>
      </w:r>
    </w:p>
    <w:p w:rsidR="00A73E1E" w:rsidRDefault="00A73E1E" w:rsidP="00702263">
      <w:pPr>
        <w:tabs>
          <w:tab w:val="num" w:pos="1440"/>
        </w:tabs>
      </w:pPr>
    </w:p>
    <w:p w:rsidR="00702263" w:rsidRDefault="00702263" w:rsidP="00A73E1E">
      <w:pPr>
        <w:pStyle w:val="Paragraphedeliste"/>
        <w:tabs>
          <w:tab w:val="num" w:pos="1440"/>
        </w:tabs>
      </w:pPr>
      <w:r>
        <w:lastRenderedPageBreak/>
        <w:t>5- Mesure instrumentale</w:t>
      </w:r>
    </w:p>
    <w:p w:rsidR="00CF2BDD" w:rsidRDefault="00027FCA" w:rsidP="00A73E1E">
      <w:pPr>
        <w:tabs>
          <w:tab w:val="num" w:pos="1440"/>
        </w:tabs>
        <w:jc w:val="both"/>
      </w:pPr>
      <w:r>
        <w:rPr>
          <w:noProof/>
          <w:lang w:eastAsia="fr-FR"/>
        </w:rPr>
        <w:drawing>
          <wp:anchor distT="0" distB="0" distL="114300" distR="114300" simplePos="0" relativeHeight="251667456" behindDoc="1" locked="0" layoutInCell="1" allowOverlap="1">
            <wp:simplePos x="0" y="0"/>
            <wp:positionH relativeFrom="column">
              <wp:posOffset>3482340</wp:posOffset>
            </wp:positionH>
            <wp:positionV relativeFrom="paragraph">
              <wp:posOffset>52070</wp:posOffset>
            </wp:positionV>
            <wp:extent cx="2422525" cy="1216025"/>
            <wp:effectExtent l="19050" t="0" r="0" b="0"/>
            <wp:wrapTight wrapText="bothSides">
              <wp:wrapPolygon edited="0">
                <wp:start x="-170" y="0"/>
                <wp:lineTo x="-170" y="21318"/>
                <wp:lineTo x="21572" y="21318"/>
                <wp:lineTo x="21572" y="0"/>
                <wp:lineTo x="-170" y="0"/>
              </wp:wrapPolygon>
            </wp:wrapTight>
            <wp:docPr id="3" name="Image 1"/>
            <wp:cNvGraphicFramePr/>
            <a:graphic xmlns:a="http://schemas.openxmlformats.org/drawingml/2006/main">
              <a:graphicData uri="http://schemas.openxmlformats.org/drawingml/2006/picture">
                <pic:pic xmlns:pic="http://schemas.openxmlformats.org/drawingml/2006/picture">
                  <pic:nvPicPr>
                    <pic:cNvPr id="23557" name="Image 2"/>
                    <pic:cNvPicPr>
                      <a:picLocks noChangeAspect="1"/>
                    </pic:cNvPicPr>
                  </pic:nvPicPr>
                  <pic:blipFill>
                    <a:blip r:embed="rId16" cstate="print"/>
                    <a:srcRect/>
                    <a:stretch>
                      <a:fillRect/>
                    </a:stretch>
                  </pic:blipFill>
                  <pic:spPr bwMode="auto">
                    <a:xfrm>
                      <a:off x="0" y="0"/>
                      <a:ext cx="2422525" cy="1216025"/>
                    </a:xfrm>
                    <a:prstGeom prst="rect">
                      <a:avLst/>
                    </a:prstGeom>
                    <a:noFill/>
                    <a:ln w="9525">
                      <a:noFill/>
                      <a:miter lim="800000"/>
                      <a:headEnd/>
                      <a:tailEnd/>
                    </a:ln>
                  </pic:spPr>
                </pic:pic>
              </a:graphicData>
            </a:graphic>
          </wp:anchor>
        </w:drawing>
      </w:r>
      <w:r w:rsidR="00CF2BDD" w:rsidRPr="00CF2BDD">
        <w:t>L'exophtalmomètre de Hertel</w:t>
      </w:r>
      <w:r w:rsidR="00CF2BDD">
        <w:t xml:space="preserve"> va nous permettre de donner une mesure chiffrée de la position du globe par </w:t>
      </w:r>
      <w:r w:rsidR="00CF2BDD" w:rsidRPr="00CF2BDD">
        <w:t>rapport au rebord orbitaire externe, par un système de miroirs inclinés à 45° projetant l'image cornéenne dans l'alignement d'une graduation millimétrique.</w:t>
      </w:r>
    </w:p>
    <w:p w:rsidR="000E35E6" w:rsidRDefault="00CF2BDD" w:rsidP="00A73E1E">
      <w:pPr>
        <w:tabs>
          <w:tab w:val="num" w:pos="1440"/>
        </w:tabs>
        <w:jc w:val="both"/>
      </w:pPr>
      <w:r>
        <w:t>On parle ainsi d’</w:t>
      </w:r>
      <w:r w:rsidRPr="00CF2BDD">
        <w:t xml:space="preserve">exophtalmie au-delà de 20-21 mm et </w:t>
      </w:r>
      <w:r>
        <w:t>d’</w:t>
      </w:r>
      <w:r w:rsidRPr="00CF2BDD">
        <w:t>énophtalmie</w:t>
      </w:r>
      <w:r>
        <w:t xml:space="preserve"> en deçà de 12 mm de protrusion.</w:t>
      </w:r>
    </w:p>
    <w:p w:rsidR="00702263" w:rsidRDefault="000E35E6" w:rsidP="00A73E1E">
      <w:pPr>
        <w:tabs>
          <w:tab w:val="num" w:pos="1440"/>
        </w:tabs>
        <w:jc w:val="both"/>
      </w:pPr>
      <w:r>
        <w:t xml:space="preserve">Par ailleurs, </w:t>
      </w:r>
      <w:r w:rsidR="00CF2BDD" w:rsidRPr="00CF2BDD">
        <w:t xml:space="preserve">la position respective des deux cornées ne </w:t>
      </w:r>
      <w:r>
        <w:t>doit</w:t>
      </w:r>
      <w:r w:rsidR="00CF2BDD" w:rsidRPr="00CF2BDD">
        <w:t xml:space="preserve"> pas différer de plus de 2 mm</w:t>
      </w:r>
      <w:r>
        <w:t xml:space="preserve"> sachant qu’il faut </w:t>
      </w:r>
      <w:r w:rsidR="00CF2BDD" w:rsidRPr="00CF2BDD">
        <w:t xml:space="preserve">tenir compte des causes d'erreur : asymétrie faciale, </w:t>
      </w:r>
      <w:r>
        <w:t>etc.</w:t>
      </w:r>
    </w:p>
    <w:p w:rsidR="000B3D71" w:rsidRDefault="000B3D71" w:rsidP="00CF2BDD">
      <w:pPr>
        <w:tabs>
          <w:tab w:val="num" w:pos="1440"/>
        </w:tabs>
      </w:pPr>
    </w:p>
    <w:p w:rsidR="00811558" w:rsidRDefault="00811558" w:rsidP="00811558">
      <w:pPr>
        <w:pStyle w:val="Paragraphedeliste"/>
        <w:numPr>
          <w:ilvl w:val="0"/>
          <w:numId w:val="2"/>
        </w:numPr>
        <w:tabs>
          <w:tab w:val="num" w:pos="1440"/>
        </w:tabs>
      </w:pPr>
      <w:r>
        <w:t>Examen ophtalmique complet</w:t>
      </w:r>
    </w:p>
    <w:p w:rsidR="00B809D9" w:rsidRDefault="00B809D9" w:rsidP="00A73E1E">
      <w:pPr>
        <w:jc w:val="both"/>
      </w:pPr>
      <w:r>
        <w:t>On réalise ensuite un examen ophtalmique complet ave</w:t>
      </w:r>
      <w:r w:rsidR="00811558">
        <w:t>c notamment un examen de l’o</w:t>
      </w:r>
      <w:r w:rsidR="008B769C" w:rsidRPr="00811558">
        <w:t>culomotricité</w:t>
      </w:r>
      <w:r>
        <w:t xml:space="preserve"> qui teste les nerfs</w:t>
      </w:r>
      <w:r w:rsidR="00A73E1E">
        <w:t xml:space="preserve"> et</w:t>
      </w:r>
      <w:r>
        <w:t xml:space="preserve"> les muscles oculomoteurs qui sont assez souvent touchés quand il y a une atteinte orbitaire. On va tester su</w:t>
      </w:r>
      <w:r w:rsidR="00811558" w:rsidRPr="00811558">
        <w:t xml:space="preserve">bjectivement (croix de </w:t>
      </w:r>
      <w:proofErr w:type="spellStart"/>
      <w:r w:rsidR="00811558" w:rsidRPr="00811558">
        <w:t>Maddox</w:t>
      </w:r>
      <w:proofErr w:type="spellEnd"/>
      <w:r w:rsidR="00811558" w:rsidRPr="00811558">
        <w:t xml:space="preserve">, verre rouge), objectivement (test avec écran) </w:t>
      </w:r>
      <w:r>
        <w:t>et</w:t>
      </w:r>
      <w:r w:rsidR="00811558" w:rsidRPr="00811558">
        <w:t xml:space="preserve"> instrumentalement (test</w:t>
      </w:r>
      <w:r>
        <w:t xml:space="preserve"> de Hess Lancaster ou de Weiss) les yeux.</w:t>
      </w:r>
    </w:p>
    <w:p w:rsidR="00811558" w:rsidRPr="00A73E1E" w:rsidRDefault="00811558" w:rsidP="00A73E1E">
      <w:pPr>
        <w:jc w:val="both"/>
      </w:pPr>
      <w:r w:rsidRPr="00A73E1E">
        <w:t xml:space="preserve"> Le déficit</w:t>
      </w:r>
      <w:r w:rsidR="00B809D9" w:rsidRPr="00A73E1E">
        <w:t xml:space="preserve"> qui en ressort peut </w:t>
      </w:r>
      <w:r w:rsidR="00A73E1E" w:rsidRPr="00A73E1E">
        <w:t xml:space="preserve">être </w:t>
      </w:r>
      <w:r w:rsidR="00B809D9" w:rsidRPr="00A73E1E">
        <w:t>soit complet et cor</w:t>
      </w:r>
      <w:r w:rsidRPr="00A73E1E">
        <w:t xml:space="preserve">respondre à une </w:t>
      </w:r>
      <w:proofErr w:type="spellStart"/>
      <w:r w:rsidRPr="00A73E1E">
        <w:rPr>
          <w:bCs/>
        </w:rPr>
        <w:t>ophtalmoplégie</w:t>
      </w:r>
      <w:proofErr w:type="spellEnd"/>
      <w:r w:rsidRPr="00A73E1E">
        <w:rPr>
          <w:bCs/>
        </w:rPr>
        <w:t xml:space="preserve"> totale</w:t>
      </w:r>
      <w:r w:rsidRPr="00A73E1E">
        <w:t xml:space="preserve"> avec ankylose oculaire</w:t>
      </w:r>
      <w:r w:rsidR="00B809D9" w:rsidRPr="00A73E1E">
        <w:t xml:space="preserve"> totale</w:t>
      </w:r>
      <w:r w:rsidRPr="00A73E1E">
        <w:t xml:space="preserve">, </w:t>
      </w:r>
      <w:r w:rsidRPr="00A73E1E">
        <w:rPr>
          <w:bCs/>
        </w:rPr>
        <w:t>ou partiel</w:t>
      </w:r>
      <w:r w:rsidR="00B809D9" w:rsidRPr="00A73E1E">
        <w:t xml:space="preserve"> et se limiter</w:t>
      </w:r>
      <w:r w:rsidRPr="00A73E1E">
        <w:t xml:space="preserve"> à </w:t>
      </w:r>
      <w:r w:rsidR="00B809D9" w:rsidRPr="00A73E1E">
        <w:t>une</w:t>
      </w:r>
      <w:r w:rsidRPr="00A73E1E">
        <w:t xml:space="preserve"> diminution de l'amplitude du mouvement ocul</w:t>
      </w:r>
      <w:r w:rsidR="00B809D9" w:rsidRPr="00A73E1E">
        <w:t>aire dans une direction définie.</w:t>
      </w:r>
    </w:p>
    <w:p w:rsidR="00B809D9" w:rsidRPr="00B809D9" w:rsidRDefault="00B809D9" w:rsidP="00A73E1E">
      <w:pPr>
        <w:jc w:val="both"/>
      </w:pPr>
      <w:r>
        <w:t>L’examen ophtalmique s’intéresse également à la recherche d’une baisse de l'acuité visuelle</w:t>
      </w:r>
      <w:r w:rsidR="003C54CA">
        <w:t>,</w:t>
      </w:r>
      <w:r>
        <w:t xml:space="preserve"> qui en cas de pathologie oculaire</w:t>
      </w:r>
      <w:r w:rsidR="003C54CA">
        <w:t>,</w:t>
      </w:r>
      <w:r>
        <w:t xml:space="preserve"> se manifeste soit</w:t>
      </w:r>
      <w:r w:rsidR="003C54CA">
        <w:t xml:space="preserve"> </w:t>
      </w:r>
      <w:r>
        <w:t xml:space="preserve">par </w:t>
      </w:r>
      <w:r w:rsidRPr="00B809D9">
        <w:t>atteinte cornéenne</w:t>
      </w:r>
      <w:r w:rsidR="003C54CA">
        <w:t xml:space="preserve">, soit </w:t>
      </w:r>
      <w:r w:rsidRPr="00B809D9">
        <w:t xml:space="preserve">par inocclusion </w:t>
      </w:r>
      <w:r w:rsidR="003C54CA">
        <w:t xml:space="preserve">palpébrale en cas d'exophtalmie, soit par une </w:t>
      </w:r>
      <w:r w:rsidRPr="00B809D9">
        <w:t xml:space="preserve">déformation du pôle postérieur </w:t>
      </w:r>
      <w:r w:rsidR="003C54CA">
        <w:t xml:space="preserve">qui va entrainer une </w:t>
      </w:r>
      <w:r w:rsidRPr="00B809D9">
        <w:t>hypermétropie et/ou astigmatisme</w:t>
      </w:r>
      <w:r w:rsidR="003C54CA">
        <w:t xml:space="preserve"> ou une </w:t>
      </w:r>
      <w:r w:rsidRPr="00B809D9">
        <w:t>atteinte directe du nerf optique</w:t>
      </w:r>
      <w:r w:rsidR="003C54CA">
        <w:t>.</w:t>
      </w:r>
    </w:p>
    <w:p w:rsidR="00B809D9" w:rsidRDefault="003C54CA" w:rsidP="00A73E1E">
      <w:pPr>
        <w:jc w:val="both"/>
      </w:pPr>
      <w:r>
        <w:t>On regarde en dernier lieu, une éventuelle a</w:t>
      </w:r>
      <w:r w:rsidR="00B809D9" w:rsidRPr="00B809D9">
        <w:t>ltération du champ visuel</w:t>
      </w:r>
      <w:r>
        <w:t xml:space="preserve"> qui témoigne d’un d</w:t>
      </w:r>
      <w:r w:rsidR="00B809D9" w:rsidRPr="00B809D9">
        <w:t xml:space="preserve">éficit central du processus </w:t>
      </w:r>
      <w:r>
        <w:t xml:space="preserve">(ex : </w:t>
      </w:r>
      <w:r w:rsidR="00B809D9" w:rsidRPr="00B809D9">
        <w:t>gliome)</w:t>
      </w:r>
      <w:r>
        <w:t>.</w:t>
      </w:r>
    </w:p>
    <w:p w:rsidR="00BC6FD0" w:rsidRDefault="00BC6FD0" w:rsidP="00A73E1E">
      <w:pPr>
        <w:jc w:val="both"/>
      </w:pPr>
      <w:r>
        <w:t>Toujours dans le cadre de l’examen ophtalmique, on recherche :</w:t>
      </w:r>
    </w:p>
    <w:p w:rsidR="00BC6FD0" w:rsidRDefault="00BC6FD0" w:rsidP="00A73E1E">
      <w:pPr>
        <w:jc w:val="both"/>
      </w:pPr>
      <w:r>
        <w:t>- une h</w:t>
      </w:r>
      <w:r w:rsidRPr="00BC6FD0">
        <w:t xml:space="preserve">yperhémie conjonctivale </w:t>
      </w:r>
      <w:r>
        <w:t>en cas :</w:t>
      </w:r>
    </w:p>
    <w:p w:rsidR="00BC6FD0" w:rsidRDefault="00BC6FD0" w:rsidP="00A73E1E">
      <w:pPr>
        <w:pStyle w:val="Paragraphedeliste"/>
        <w:numPr>
          <w:ilvl w:val="0"/>
          <w:numId w:val="13"/>
        </w:numPr>
        <w:jc w:val="both"/>
      </w:pPr>
      <w:r>
        <w:t>d’inocclusion palpébrale</w:t>
      </w:r>
    </w:p>
    <w:p w:rsidR="00BC6FD0" w:rsidRPr="00BC6FD0" w:rsidRDefault="00BC6FD0" w:rsidP="00A73E1E">
      <w:pPr>
        <w:pStyle w:val="Paragraphedeliste"/>
        <w:numPr>
          <w:ilvl w:val="0"/>
          <w:numId w:val="13"/>
        </w:numPr>
        <w:jc w:val="both"/>
      </w:pPr>
      <w:r>
        <w:t>de</w:t>
      </w:r>
      <w:r w:rsidRPr="00BC6FD0">
        <w:t xml:space="preserve"> dilatation vasc</w:t>
      </w:r>
      <w:r>
        <w:t xml:space="preserve">ulaire en tête de méduse due à une </w:t>
      </w:r>
      <w:r w:rsidRPr="00BC6FD0">
        <w:t xml:space="preserve">fistule </w:t>
      </w:r>
      <w:proofErr w:type="spellStart"/>
      <w:r w:rsidRPr="00BC6FD0">
        <w:t>c</w:t>
      </w:r>
      <w:r>
        <w:t>arotido</w:t>
      </w:r>
      <w:proofErr w:type="spellEnd"/>
      <w:r w:rsidRPr="00BC6FD0">
        <w:t>-c</w:t>
      </w:r>
      <w:r>
        <w:t>onjonctivale</w:t>
      </w:r>
    </w:p>
    <w:p w:rsidR="00BC6FD0" w:rsidRPr="001E78BF" w:rsidRDefault="00BC6FD0" w:rsidP="00A73E1E">
      <w:pPr>
        <w:jc w:val="both"/>
      </w:pPr>
      <w:r w:rsidRPr="001E78BF">
        <w:lastRenderedPageBreak/>
        <w:t>- au niveau cornéen, une kératite ponctuée superficielle :</w:t>
      </w:r>
    </w:p>
    <w:p w:rsidR="00BC6FD0" w:rsidRPr="001E78BF" w:rsidRDefault="00240E98" w:rsidP="00A73E1E">
      <w:pPr>
        <w:pStyle w:val="Paragraphedeliste"/>
        <w:numPr>
          <w:ilvl w:val="0"/>
          <w:numId w:val="11"/>
        </w:numPr>
        <w:jc w:val="both"/>
      </w:pPr>
      <w:r w:rsidRPr="001E78BF">
        <w:t xml:space="preserve">secondaire </w:t>
      </w:r>
      <w:r w:rsidR="00BC6FD0" w:rsidRPr="001E78BF">
        <w:t>à la dessiccation nocturne en cas d'inocclusion palpébrale</w:t>
      </w:r>
    </w:p>
    <w:p w:rsidR="00BC6FD0" w:rsidRPr="00BC6FD0" w:rsidRDefault="00240E98" w:rsidP="00A73E1E">
      <w:pPr>
        <w:pStyle w:val="Paragraphedeliste"/>
        <w:numPr>
          <w:ilvl w:val="0"/>
          <w:numId w:val="11"/>
        </w:numPr>
        <w:jc w:val="both"/>
      </w:pPr>
      <w:r w:rsidRPr="001E78BF">
        <w:t>secondaire</w:t>
      </w:r>
      <w:r w:rsidRPr="00BC6FD0">
        <w:t xml:space="preserve"> </w:t>
      </w:r>
      <w:r w:rsidR="00BC6FD0" w:rsidRPr="00BC6FD0">
        <w:t xml:space="preserve">à une </w:t>
      </w:r>
      <w:r w:rsidR="00BC6FD0" w:rsidRPr="00240E98">
        <w:t>hypo/</w:t>
      </w:r>
      <w:proofErr w:type="spellStart"/>
      <w:r w:rsidR="00BC6FD0" w:rsidRPr="00240E98">
        <w:t>an-esthésie</w:t>
      </w:r>
      <w:proofErr w:type="spellEnd"/>
      <w:r w:rsidR="00BC6FD0" w:rsidRPr="00240E98">
        <w:t>,</w:t>
      </w:r>
      <w:r w:rsidR="00BC6FD0" w:rsidRPr="00BC6FD0">
        <w:t xml:space="preserve"> symptomatique d'une atteinte </w:t>
      </w:r>
      <w:r w:rsidR="00BC6FD0">
        <w:t>du V</w:t>
      </w:r>
      <w:r w:rsidR="00BC6FD0" w:rsidRPr="00BC6FD0">
        <w:t xml:space="preserve"> et orientant vers une localisation orbitaire très postérieure du processus pathologique. </w:t>
      </w:r>
    </w:p>
    <w:p w:rsidR="00BC6FD0" w:rsidRPr="00BC6FD0" w:rsidRDefault="00BC6FD0" w:rsidP="00A73E1E">
      <w:pPr>
        <w:jc w:val="both"/>
      </w:pPr>
      <w:r>
        <w:t>- une a</w:t>
      </w:r>
      <w:r w:rsidRPr="00BC6FD0">
        <w:t xml:space="preserve">ugmentation de la pression </w:t>
      </w:r>
      <w:proofErr w:type="spellStart"/>
      <w:r w:rsidRPr="00BC6FD0">
        <w:t>intra-oculaire</w:t>
      </w:r>
      <w:proofErr w:type="spellEnd"/>
      <w:r w:rsidRPr="00BC6FD0">
        <w:t xml:space="preserve"> quand la compression du globe dépasse ses possibilités anatomiques de déplacement </w:t>
      </w:r>
      <w:r>
        <w:t>en cas de :</w:t>
      </w:r>
    </w:p>
    <w:p w:rsidR="00BC6FD0" w:rsidRPr="00BC6FD0" w:rsidRDefault="00BC6FD0" w:rsidP="00A73E1E">
      <w:pPr>
        <w:pStyle w:val="Paragraphedeliste"/>
        <w:numPr>
          <w:ilvl w:val="0"/>
          <w:numId w:val="12"/>
        </w:numPr>
        <w:jc w:val="both"/>
      </w:pPr>
      <w:r w:rsidRPr="00BC6FD0">
        <w:t>tumeur intra-orbitaire volumineuse, hypertrophie musculaire ou graisseuse (hyperthyroïdie)</w:t>
      </w:r>
    </w:p>
    <w:p w:rsidR="00BC6FD0" w:rsidRDefault="00BC6FD0" w:rsidP="00A73E1E">
      <w:pPr>
        <w:pStyle w:val="Paragraphedeliste"/>
        <w:numPr>
          <w:ilvl w:val="0"/>
          <w:numId w:val="12"/>
        </w:numPr>
        <w:jc w:val="both"/>
      </w:pPr>
      <w:r w:rsidRPr="00BC6FD0">
        <w:t>lorsqu'il règne une hyperpression importante dans le systè</w:t>
      </w:r>
      <w:r>
        <w:t>me veineux orbitaire de retour (</w:t>
      </w:r>
      <w:r w:rsidRPr="00BC6FD0">
        <w:t xml:space="preserve">angiome, fistule </w:t>
      </w:r>
      <w:proofErr w:type="spellStart"/>
      <w:r w:rsidRPr="00BC6FD0">
        <w:t>carotido</w:t>
      </w:r>
      <w:proofErr w:type="spellEnd"/>
      <w:r w:rsidRPr="00BC6FD0">
        <w:t>-caverneuse</w:t>
      </w:r>
      <w:r>
        <w:t>)</w:t>
      </w:r>
    </w:p>
    <w:p w:rsidR="00C1779A" w:rsidRPr="00C1779A" w:rsidRDefault="00C1779A" w:rsidP="00A73E1E">
      <w:pPr>
        <w:jc w:val="both"/>
      </w:pPr>
      <w:r>
        <w:t>Au fond d’œil, on recherche :</w:t>
      </w:r>
    </w:p>
    <w:p w:rsidR="00C1779A" w:rsidRPr="00C1779A" w:rsidRDefault="00C1779A" w:rsidP="00A73E1E">
      <w:pPr>
        <w:jc w:val="both"/>
      </w:pPr>
      <w:r>
        <w:t xml:space="preserve">- une </w:t>
      </w:r>
      <w:r w:rsidRPr="00C1779A">
        <w:t>atteinte papillaire : œdème papillaire (par stase, par congestion, voire oblitération vasculaire</w:t>
      </w:r>
      <w:r w:rsidR="00A73E1E">
        <w:t>)</w:t>
      </w:r>
      <w:r w:rsidRPr="00C1779A">
        <w:t xml:space="preserve"> ou </w:t>
      </w:r>
      <w:r>
        <w:t xml:space="preserve">une </w:t>
      </w:r>
      <w:r w:rsidRPr="00C1779A">
        <w:t>p</w:t>
      </w:r>
      <w:r>
        <w:t>apille atrophique plus souvent lors d’une atteinte du nerf optique</w:t>
      </w:r>
      <w:r w:rsidRPr="00C1779A">
        <w:t xml:space="preserve"> </w:t>
      </w:r>
    </w:p>
    <w:p w:rsidR="00C1779A" w:rsidRDefault="00C1779A" w:rsidP="00A73E1E">
      <w:pPr>
        <w:jc w:val="both"/>
      </w:pPr>
      <w:r>
        <w:t xml:space="preserve">- une </w:t>
      </w:r>
      <w:r w:rsidRPr="00C1779A">
        <w:t>atteinte vascu</w:t>
      </w:r>
      <w:r>
        <w:t>laire : malformative (angiomes)</w:t>
      </w:r>
      <w:r w:rsidRPr="00C1779A">
        <w:t xml:space="preserve"> ou acq</w:t>
      </w:r>
      <w:r>
        <w:t>uise</w:t>
      </w:r>
      <w:r w:rsidRPr="00C1779A">
        <w:t xml:space="preserve"> (hémorragies)</w:t>
      </w:r>
    </w:p>
    <w:p w:rsidR="00C1779A" w:rsidRPr="00811558" w:rsidRDefault="00C1779A" w:rsidP="00A73E1E">
      <w:pPr>
        <w:jc w:val="both"/>
      </w:pPr>
      <w:r>
        <w:t xml:space="preserve">- une </w:t>
      </w:r>
      <w:r w:rsidRPr="00C1779A">
        <w:t xml:space="preserve">atteinte mécanique du pôle postérieur, déformé par un processus rétrobulbaire </w:t>
      </w:r>
      <w:proofErr w:type="spellStart"/>
      <w:r w:rsidRPr="00C1779A">
        <w:t>intraconique</w:t>
      </w:r>
      <w:proofErr w:type="spellEnd"/>
      <w:r w:rsidRPr="00C1779A">
        <w:t xml:space="preserve"> refoulant.</w:t>
      </w:r>
    </w:p>
    <w:p w:rsidR="000B3D71" w:rsidRDefault="000B3D71" w:rsidP="00CF2BDD">
      <w:pPr>
        <w:tabs>
          <w:tab w:val="num" w:pos="1440"/>
        </w:tabs>
      </w:pPr>
    </w:p>
    <w:p w:rsidR="000B3D71" w:rsidRDefault="000B3D71" w:rsidP="000B3D71">
      <w:pPr>
        <w:pStyle w:val="Paragraphedeliste"/>
        <w:numPr>
          <w:ilvl w:val="0"/>
          <w:numId w:val="2"/>
        </w:numPr>
        <w:tabs>
          <w:tab w:val="num" w:pos="1440"/>
        </w:tabs>
      </w:pPr>
      <w:r>
        <w:t>L’énophtalmie</w:t>
      </w:r>
    </w:p>
    <w:p w:rsidR="000B3D71" w:rsidRDefault="000B3D71" w:rsidP="00A73E1E">
      <w:pPr>
        <w:tabs>
          <w:tab w:val="num" w:pos="720"/>
        </w:tabs>
        <w:jc w:val="both"/>
      </w:pPr>
      <w:r>
        <w:t xml:space="preserve">Elle se définit comme l’intrusion de l’œil dans l'orbite s’accompagnant d’un </w:t>
      </w:r>
      <w:proofErr w:type="spellStart"/>
      <w:r w:rsidR="008B769C" w:rsidRPr="000B3D71">
        <w:t>pseudoptosis</w:t>
      </w:r>
      <w:proofErr w:type="spellEnd"/>
      <w:r w:rsidR="008B769C" w:rsidRPr="000B3D71">
        <w:t xml:space="preserve"> (chute de la paupière supérieure)</w:t>
      </w:r>
      <w:r>
        <w:t xml:space="preserve">. Elle peut avoir pour causes </w:t>
      </w:r>
      <w:r w:rsidRPr="00517AD6">
        <w:t>é</w:t>
      </w:r>
      <w:r w:rsidR="008B769C" w:rsidRPr="00517AD6">
        <w:rPr>
          <w:bCs/>
        </w:rPr>
        <w:t>tiologi</w:t>
      </w:r>
      <w:r w:rsidRPr="00517AD6">
        <w:rPr>
          <w:bCs/>
        </w:rPr>
        <w:t>que</w:t>
      </w:r>
      <w:r w:rsidR="008B769C" w:rsidRPr="00517AD6">
        <w:rPr>
          <w:bCs/>
        </w:rPr>
        <w:t>s</w:t>
      </w:r>
      <w:r w:rsidR="008B769C" w:rsidRPr="000B3D71">
        <w:t xml:space="preserve"> :</w:t>
      </w:r>
    </w:p>
    <w:p w:rsidR="002D5FA1" w:rsidRDefault="000B3D71" w:rsidP="00A73E1E">
      <w:pPr>
        <w:tabs>
          <w:tab w:val="num" w:pos="720"/>
        </w:tabs>
        <w:jc w:val="both"/>
      </w:pPr>
      <w:r>
        <w:t xml:space="preserve">- une </w:t>
      </w:r>
      <w:r w:rsidR="008B769C" w:rsidRPr="000B3D71">
        <w:t>fracture du plancher de l'orbite</w:t>
      </w:r>
      <w:r>
        <w:t xml:space="preserve"> avec plus ou moins</w:t>
      </w:r>
      <w:r w:rsidR="008B769C" w:rsidRPr="000B3D71">
        <w:t xml:space="preserve"> </w:t>
      </w:r>
      <w:r>
        <w:t xml:space="preserve">une </w:t>
      </w:r>
      <w:r w:rsidR="008B769C" w:rsidRPr="000B3D71">
        <w:t xml:space="preserve">incarcération </w:t>
      </w:r>
      <w:proofErr w:type="spellStart"/>
      <w:r w:rsidRPr="001E78BF">
        <w:t>m</w:t>
      </w:r>
      <w:r w:rsidR="008B769C" w:rsidRPr="001E78BF">
        <w:t>usculo</w:t>
      </w:r>
      <w:proofErr w:type="spellEnd"/>
      <w:r w:rsidR="00240E98" w:rsidRPr="001E78BF">
        <w:t>-</w:t>
      </w:r>
      <w:r w:rsidR="008B769C" w:rsidRPr="001E78BF">
        <w:t>a</w:t>
      </w:r>
      <w:r w:rsidRPr="001E78BF">
        <w:t>ponévrotique (le droit inférieur peut s’incarcérer dans</w:t>
      </w:r>
      <w:r>
        <w:t xml:space="preserve"> la fracture du plancher</w:t>
      </w:r>
      <w:r w:rsidR="002D5FA1">
        <w:t>)</w:t>
      </w:r>
    </w:p>
    <w:p w:rsidR="002D5FA1" w:rsidRDefault="002D5FA1" w:rsidP="00A73E1E">
      <w:pPr>
        <w:tabs>
          <w:tab w:val="num" w:pos="720"/>
          <w:tab w:val="num" w:pos="1440"/>
        </w:tabs>
        <w:jc w:val="both"/>
      </w:pPr>
      <w:r>
        <w:t>- une a</w:t>
      </w:r>
      <w:r w:rsidR="008B769C" w:rsidRPr="000B3D71">
        <w:t xml:space="preserve">trophie sénile ou cachectique </w:t>
      </w:r>
      <w:r>
        <w:t>du contenu orbitaire graisseux</w:t>
      </w:r>
    </w:p>
    <w:p w:rsidR="002D5FA1" w:rsidRDefault="002D5FA1" w:rsidP="00A73E1E">
      <w:pPr>
        <w:tabs>
          <w:tab w:val="num" w:pos="720"/>
          <w:tab w:val="num" w:pos="1440"/>
        </w:tabs>
        <w:jc w:val="both"/>
      </w:pPr>
      <w:r>
        <w:t>- un syndrome</w:t>
      </w:r>
      <w:r w:rsidR="008B769C" w:rsidRPr="000B3D71">
        <w:t xml:space="preserve"> de C</w:t>
      </w:r>
      <w:r>
        <w:t xml:space="preserve">laude </w:t>
      </w:r>
      <w:r w:rsidR="008B769C" w:rsidRPr="000B3D71">
        <w:t>B</w:t>
      </w:r>
      <w:r>
        <w:t>ernard-</w:t>
      </w:r>
      <w:proofErr w:type="spellStart"/>
      <w:r w:rsidR="008B769C" w:rsidRPr="000B3D71">
        <w:t>H</w:t>
      </w:r>
      <w:r>
        <w:t>orner</w:t>
      </w:r>
      <w:proofErr w:type="spellEnd"/>
      <w:r>
        <w:t xml:space="preserve"> </w:t>
      </w:r>
      <w:r w:rsidR="008B769C" w:rsidRPr="000B3D71">
        <w:t>: paralysie du sympathi</w:t>
      </w:r>
      <w:r>
        <w:t>que cervical  (ptosis + myosis)</w:t>
      </w:r>
    </w:p>
    <w:p w:rsidR="00193A4B" w:rsidRDefault="002D5FA1" w:rsidP="00A73E1E">
      <w:pPr>
        <w:tabs>
          <w:tab w:val="num" w:pos="720"/>
          <w:tab w:val="num" w:pos="1440"/>
        </w:tabs>
        <w:jc w:val="both"/>
      </w:pPr>
      <w:r>
        <w:t xml:space="preserve">-plus rarement cela peut être une tumeur </w:t>
      </w:r>
      <w:proofErr w:type="spellStart"/>
      <w:r w:rsidR="008B769C" w:rsidRPr="000B3D71">
        <w:t>intraorbit</w:t>
      </w:r>
      <w:r>
        <w:t>aire</w:t>
      </w:r>
      <w:proofErr w:type="spellEnd"/>
      <w:r>
        <w:t xml:space="preserve"> qui </w:t>
      </w:r>
      <w:r w:rsidRPr="001E78BF">
        <w:t>entra</w:t>
      </w:r>
      <w:r w:rsidR="00240E98" w:rsidRPr="001E78BF">
        <w:t>î</w:t>
      </w:r>
      <w:r w:rsidRPr="001E78BF">
        <w:t>ne</w:t>
      </w:r>
      <w:r>
        <w:t xml:space="preserve"> une </w:t>
      </w:r>
      <w:r w:rsidR="008B769C" w:rsidRPr="000B3D71">
        <w:t>lyse osseuse</w:t>
      </w:r>
    </w:p>
    <w:p w:rsidR="002D5FA1" w:rsidRDefault="002D5FA1" w:rsidP="00A73E1E">
      <w:pPr>
        <w:tabs>
          <w:tab w:val="num" w:pos="720"/>
          <w:tab w:val="num" w:pos="1440"/>
        </w:tabs>
        <w:jc w:val="both"/>
      </w:pPr>
      <w:r>
        <w:t xml:space="preserve">Le diagnostic différentiel de l’énophtalmie est une </w:t>
      </w:r>
      <w:r w:rsidRPr="002D5FA1">
        <w:t>microphtalmie</w:t>
      </w:r>
      <w:r>
        <w:t xml:space="preserve"> (un des yeux est plus petit)</w:t>
      </w:r>
      <w:r w:rsidRPr="002D5FA1">
        <w:t xml:space="preserve"> congénitale ou acquise</w:t>
      </w:r>
      <w:r>
        <w:t>,</w:t>
      </w:r>
      <w:r w:rsidRPr="002D5FA1">
        <w:t xml:space="preserve"> </w:t>
      </w:r>
      <w:r>
        <w:t>visible à l’échométrie ultrasonique.</w:t>
      </w:r>
    </w:p>
    <w:p w:rsidR="00517AD6" w:rsidRDefault="00517AD6" w:rsidP="002D5FA1">
      <w:pPr>
        <w:tabs>
          <w:tab w:val="num" w:pos="720"/>
          <w:tab w:val="num" w:pos="1440"/>
        </w:tabs>
      </w:pPr>
    </w:p>
    <w:p w:rsidR="00517AD6" w:rsidRDefault="00517AD6" w:rsidP="002D5FA1">
      <w:pPr>
        <w:tabs>
          <w:tab w:val="num" w:pos="720"/>
          <w:tab w:val="num" w:pos="1440"/>
        </w:tabs>
      </w:pPr>
    </w:p>
    <w:p w:rsidR="002D5FA1" w:rsidRDefault="002D5FA1" w:rsidP="002D5FA1">
      <w:pPr>
        <w:pStyle w:val="Paragraphedeliste"/>
        <w:numPr>
          <w:ilvl w:val="0"/>
          <w:numId w:val="2"/>
        </w:numPr>
        <w:tabs>
          <w:tab w:val="num" w:pos="720"/>
          <w:tab w:val="num" w:pos="1440"/>
        </w:tabs>
      </w:pPr>
      <w:r>
        <w:lastRenderedPageBreak/>
        <w:t>L’exophtalmie</w:t>
      </w:r>
    </w:p>
    <w:p w:rsidR="002D5FA1" w:rsidRPr="00E66899" w:rsidRDefault="002D5FA1" w:rsidP="00A73E1E">
      <w:pPr>
        <w:jc w:val="both"/>
      </w:pPr>
      <w:r w:rsidRPr="00E66899">
        <w:rPr>
          <w:bCs/>
        </w:rPr>
        <w:t>Le d</w:t>
      </w:r>
      <w:r w:rsidR="008B769C" w:rsidRPr="00E66899">
        <w:rPr>
          <w:bCs/>
        </w:rPr>
        <w:t>iagnostic</w:t>
      </w:r>
      <w:r w:rsidRPr="00E66899">
        <w:rPr>
          <w:bCs/>
        </w:rPr>
        <w:t xml:space="preserve"> d’exophtalmie ne sera</w:t>
      </w:r>
      <w:r w:rsidR="008B769C" w:rsidRPr="00E66899">
        <w:t xml:space="preserve"> retenu qu'après élimination des fausses exoph</w:t>
      </w:r>
      <w:r w:rsidR="008B769C" w:rsidRPr="004E7E57">
        <w:t>talmies</w:t>
      </w:r>
      <w:r w:rsidR="00D9135B" w:rsidRPr="004E7E57">
        <w:t xml:space="preserve"> </w:t>
      </w:r>
      <w:r w:rsidR="00D9135B" w:rsidRPr="00E66899">
        <w:t>par l'examen oculaire et l'échographie</w:t>
      </w:r>
      <w:r w:rsidR="008B769C" w:rsidRPr="00E66899">
        <w:t xml:space="preserve"> :</w:t>
      </w:r>
    </w:p>
    <w:p w:rsidR="00D9135B" w:rsidRPr="001E78BF" w:rsidRDefault="002D5FA1" w:rsidP="00A73E1E">
      <w:pPr>
        <w:jc w:val="both"/>
      </w:pPr>
      <w:r w:rsidRPr="00E66899">
        <w:rPr>
          <w:bCs/>
        </w:rPr>
        <w:t xml:space="preserve">- </w:t>
      </w:r>
      <w:r w:rsidR="00D9135B" w:rsidRPr="00E66899">
        <w:rPr>
          <w:bCs/>
        </w:rPr>
        <w:t xml:space="preserve">fausse exophtalmie </w:t>
      </w:r>
      <w:r w:rsidR="008B769C" w:rsidRPr="00E66899">
        <w:t>par rétraction is</w:t>
      </w:r>
      <w:r w:rsidR="00D9135B" w:rsidRPr="00E66899">
        <w:t>olée de la paupière supérieure</w:t>
      </w:r>
      <w:r w:rsidR="00240E98">
        <w:t xml:space="preserve"> </w:t>
      </w:r>
      <w:r w:rsidR="00240E98" w:rsidRPr="001E78BF">
        <w:t>(</w:t>
      </w:r>
      <w:r w:rsidR="00D9135B" w:rsidRPr="001E78BF">
        <w:t xml:space="preserve">à ce moment là, la </w:t>
      </w:r>
      <w:r w:rsidR="008B769C" w:rsidRPr="001E78BF">
        <w:t>mesure</w:t>
      </w:r>
      <w:r w:rsidR="00D9135B" w:rsidRPr="001E78BF">
        <w:t xml:space="preserve"> à l'exophtalmomètre sera normale</w:t>
      </w:r>
      <w:r w:rsidR="00240E98" w:rsidRPr="001E78BF">
        <w:t>)</w:t>
      </w:r>
    </w:p>
    <w:p w:rsidR="00193A4B" w:rsidRPr="00E66899" w:rsidRDefault="002D5FA1" w:rsidP="00A73E1E">
      <w:pPr>
        <w:jc w:val="both"/>
      </w:pPr>
      <w:r w:rsidRPr="00E66899">
        <w:t xml:space="preserve">- </w:t>
      </w:r>
      <w:r w:rsidR="00D9135B" w:rsidRPr="00E66899">
        <w:rPr>
          <w:bCs/>
        </w:rPr>
        <w:t xml:space="preserve">fausse exophtalmie </w:t>
      </w:r>
      <w:r w:rsidR="008B769C" w:rsidRPr="00E66899">
        <w:t xml:space="preserve">par gros </w:t>
      </w:r>
      <w:r w:rsidRPr="00E66899">
        <w:t xml:space="preserve">œil </w:t>
      </w:r>
      <w:r w:rsidR="008B769C" w:rsidRPr="00E66899">
        <w:t xml:space="preserve">: </w:t>
      </w:r>
      <w:proofErr w:type="spellStart"/>
      <w:r w:rsidR="008B769C" w:rsidRPr="00E66899">
        <w:t>buphtalmie</w:t>
      </w:r>
      <w:proofErr w:type="spellEnd"/>
      <w:r w:rsidR="008B769C" w:rsidRPr="00E66899">
        <w:t>, myopie forte (sur</w:t>
      </w:r>
      <w:r w:rsidR="00D9135B" w:rsidRPr="00E66899">
        <w:t>tout si unilatérale)</w:t>
      </w:r>
      <w:r w:rsidR="008B769C" w:rsidRPr="00E66899">
        <w:t>.</w:t>
      </w:r>
    </w:p>
    <w:p w:rsidR="00E66899" w:rsidRDefault="00E66899" w:rsidP="00A73E1E">
      <w:pPr>
        <w:jc w:val="both"/>
      </w:pPr>
    </w:p>
    <w:p w:rsidR="002D5FA1" w:rsidRPr="000B3D71" w:rsidRDefault="00D9135B" w:rsidP="00A73E1E">
      <w:pPr>
        <w:jc w:val="both"/>
      </w:pPr>
      <w:r>
        <w:t>En cas de véritable exophtalmie, le diagnostic dépendra tout d’abord de l’évolution de l’exophtalmie.</w:t>
      </w:r>
    </w:p>
    <w:p w:rsidR="00D9135B" w:rsidRPr="00D9135B" w:rsidRDefault="00D9135B" w:rsidP="00A73E1E">
      <w:pPr>
        <w:tabs>
          <w:tab w:val="num" w:pos="1440"/>
        </w:tabs>
        <w:jc w:val="both"/>
      </w:pPr>
      <w:r>
        <w:t>Une ins</w:t>
      </w:r>
      <w:r w:rsidRPr="00D9135B">
        <w:t>tallati</w:t>
      </w:r>
      <w:r>
        <w:t>on brutale ou d'évolution aiguë amènera à penser à :</w:t>
      </w:r>
    </w:p>
    <w:p w:rsidR="00D9135B" w:rsidRPr="00D9135B" w:rsidRDefault="00D9135B" w:rsidP="00A73E1E">
      <w:pPr>
        <w:tabs>
          <w:tab w:val="num" w:pos="1440"/>
        </w:tabs>
        <w:jc w:val="both"/>
      </w:pPr>
      <w:r>
        <w:t xml:space="preserve">- un </w:t>
      </w:r>
      <w:r w:rsidRPr="00D9135B">
        <w:t>traumatisme (</w:t>
      </w:r>
      <w:r>
        <w:t>corps étranger i</w:t>
      </w:r>
      <w:r w:rsidRPr="00D9135B">
        <w:t xml:space="preserve">ntra-orbitaire, hématome, emphysème, fistule </w:t>
      </w:r>
      <w:proofErr w:type="spellStart"/>
      <w:r w:rsidRPr="00D9135B">
        <w:t>artério</w:t>
      </w:r>
      <w:proofErr w:type="spellEnd"/>
      <w:r w:rsidRPr="00D9135B">
        <w:t>-veineuse)</w:t>
      </w:r>
    </w:p>
    <w:p w:rsidR="000B3D71" w:rsidRDefault="00D9135B" w:rsidP="00A73E1E">
      <w:pPr>
        <w:tabs>
          <w:tab w:val="num" w:pos="1440"/>
        </w:tabs>
        <w:jc w:val="both"/>
      </w:pPr>
      <w:r>
        <w:t xml:space="preserve">- un </w:t>
      </w:r>
      <w:r w:rsidRPr="00D9135B">
        <w:t>processus inflammatoire (cellulite ou phlegmon).</w:t>
      </w:r>
    </w:p>
    <w:p w:rsidR="00E66899" w:rsidRDefault="00E66899" w:rsidP="00A73E1E">
      <w:pPr>
        <w:tabs>
          <w:tab w:val="num" w:pos="1440"/>
        </w:tabs>
        <w:jc w:val="both"/>
      </w:pPr>
    </w:p>
    <w:p w:rsidR="003D563A" w:rsidRPr="003D563A" w:rsidRDefault="00D9135B" w:rsidP="00A73E1E">
      <w:pPr>
        <w:tabs>
          <w:tab w:val="num" w:pos="1440"/>
        </w:tabs>
        <w:jc w:val="both"/>
      </w:pPr>
      <w:r>
        <w:t>A</w:t>
      </w:r>
      <w:r w:rsidR="003D563A">
        <w:t xml:space="preserve"> l’inverse, une évolution </w:t>
      </w:r>
      <w:r w:rsidR="003D563A" w:rsidRPr="003D563A">
        <w:t>lent</w:t>
      </w:r>
      <w:r w:rsidR="003D563A">
        <w:t>e et progressive évoquera d’avantage :</w:t>
      </w:r>
    </w:p>
    <w:p w:rsidR="003D563A" w:rsidRPr="003D563A" w:rsidRDefault="003D563A" w:rsidP="00A73E1E">
      <w:pPr>
        <w:tabs>
          <w:tab w:val="num" w:pos="1440"/>
        </w:tabs>
        <w:jc w:val="both"/>
      </w:pPr>
      <w:r>
        <w:t xml:space="preserve">- une </w:t>
      </w:r>
      <w:r w:rsidRPr="003D563A">
        <w:t>étiologie endocrinienne (</w:t>
      </w:r>
      <w:proofErr w:type="spellStart"/>
      <w:r w:rsidRPr="003D563A">
        <w:t>dysthyroïdie</w:t>
      </w:r>
      <w:proofErr w:type="spellEnd"/>
      <w:r>
        <w:t xml:space="preserve"> </w:t>
      </w:r>
      <w:r>
        <w:sym w:font="Wingdings" w:char="F0E0"/>
      </w:r>
      <w:r>
        <w:t xml:space="preserve"> maladie de Basedow</w:t>
      </w:r>
      <w:r w:rsidRPr="003D563A">
        <w:t>)</w:t>
      </w:r>
      <w:r w:rsidR="00E66899">
        <w:t xml:space="preserve"> </w:t>
      </w:r>
    </w:p>
    <w:p w:rsidR="00D9135B" w:rsidRDefault="003D563A" w:rsidP="00A73E1E">
      <w:pPr>
        <w:tabs>
          <w:tab w:val="num" w:pos="1440"/>
        </w:tabs>
        <w:jc w:val="both"/>
      </w:pPr>
      <w:r>
        <w:t xml:space="preserve">- une tumeur ou une </w:t>
      </w:r>
      <w:r w:rsidRPr="003D563A">
        <w:t>infiltrati</w:t>
      </w:r>
      <w:r>
        <w:t xml:space="preserve">on des tissus </w:t>
      </w:r>
      <w:proofErr w:type="spellStart"/>
      <w:r>
        <w:t>intaorbitaires</w:t>
      </w:r>
      <w:proofErr w:type="spellEnd"/>
    </w:p>
    <w:p w:rsidR="00517AD6" w:rsidRDefault="00E66899" w:rsidP="003D563A">
      <w:pPr>
        <w:tabs>
          <w:tab w:val="num" w:pos="1440"/>
        </w:tabs>
      </w:pPr>
      <w:r>
        <w:rPr>
          <w:noProof/>
          <w:lang w:eastAsia="fr-FR"/>
        </w:rPr>
        <w:drawing>
          <wp:anchor distT="0" distB="0" distL="114300" distR="114300" simplePos="0" relativeHeight="251677696" behindDoc="1" locked="0" layoutInCell="1" allowOverlap="1">
            <wp:simplePos x="0" y="0"/>
            <wp:positionH relativeFrom="column">
              <wp:posOffset>3138805</wp:posOffset>
            </wp:positionH>
            <wp:positionV relativeFrom="paragraph">
              <wp:posOffset>92075</wp:posOffset>
            </wp:positionV>
            <wp:extent cx="1774825" cy="1466215"/>
            <wp:effectExtent l="19050" t="0" r="0" b="0"/>
            <wp:wrapTight wrapText="bothSides">
              <wp:wrapPolygon edited="0">
                <wp:start x="-232" y="0"/>
                <wp:lineTo x="-232" y="21329"/>
                <wp:lineTo x="21561" y="21329"/>
                <wp:lineTo x="21561" y="0"/>
                <wp:lineTo x="-232" y="0"/>
              </wp:wrapPolygon>
            </wp:wrapTight>
            <wp:docPr id="14" name="Image 10"/>
            <wp:cNvGraphicFramePr/>
            <a:graphic xmlns:a="http://schemas.openxmlformats.org/drawingml/2006/main">
              <a:graphicData uri="http://schemas.openxmlformats.org/drawingml/2006/picture">
                <pic:pic xmlns:pic="http://schemas.openxmlformats.org/drawingml/2006/picture">
                  <pic:nvPicPr>
                    <pic:cNvPr id="33797" name="Image 1"/>
                    <pic:cNvPicPr>
                      <a:picLocks noChangeAspect="1"/>
                    </pic:cNvPicPr>
                  </pic:nvPicPr>
                  <pic:blipFill>
                    <a:blip r:embed="rId17" cstate="print"/>
                    <a:srcRect/>
                    <a:stretch>
                      <a:fillRect/>
                    </a:stretch>
                  </pic:blipFill>
                  <pic:spPr bwMode="auto">
                    <a:xfrm>
                      <a:off x="0" y="0"/>
                      <a:ext cx="1774825" cy="146621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78720" behindDoc="1" locked="0" layoutInCell="1" allowOverlap="1">
            <wp:simplePos x="0" y="0"/>
            <wp:positionH relativeFrom="column">
              <wp:posOffset>473075</wp:posOffset>
            </wp:positionH>
            <wp:positionV relativeFrom="paragraph">
              <wp:posOffset>14605</wp:posOffset>
            </wp:positionV>
            <wp:extent cx="1093470" cy="1612900"/>
            <wp:effectExtent l="19050" t="0" r="0" b="0"/>
            <wp:wrapTight wrapText="bothSides">
              <wp:wrapPolygon edited="0">
                <wp:start x="-376" y="0"/>
                <wp:lineTo x="-376" y="21430"/>
                <wp:lineTo x="21449" y="21430"/>
                <wp:lineTo x="21449" y="0"/>
                <wp:lineTo x="-376" y="0"/>
              </wp:wrapPolygon>
            </wp:wrapTight>
            <wp:docPr id="15" name="Image 11"/>
            <wp:cNvGraphicFramePr/>
            <a:graphic xmlns:a="http://schemas.openxmlformats.org/drawingml/2006/main">
              <a:graphicData uri="http://schemas.openxmlformats.org/drawingml/2006/picture">
                <pic:pic xmlns:pic="http://schemas.openxmlformats.org/drawingml/2006/picture">
                  <pic:nvPicPr>
                    <pic:cNvPr id="33798" name="Image 2"/>
                    <pic:cNvPicPr>
                      <a:picLocks noChangeAspect="1"/>
                    </pic:cNvPicPr>
                  </pic:nvPicPr>
                  <pic:blipFill>
                    <a:blip r:embed="rId18" cstate="print"/>
                    <a:srcRect/>
                    <a:stretch>
                      <a:fillRect/>
                    </a:stretch>
                  </pic:blipFill>
                  <pic:spPr bwMode="auto">
                    <a:xfrm>
                      <a:off x="0" y="0"/>
                      <a:ext cx="1093470" cy="1612900"/>
                    </a:xfrm>
                    <a:prstGeom prst="rect">
                      <a:avLst/>
                    </a:prstGeom>
                    <a:noFill/>
                    <a:ln w="9525">
                      <a:noFill/>
                      <a:miter lim="800000"/>
                      <a:headEnd/>
                      <a:tailEnd/>
                    </a:ln>
                  </pic:spPr>
                </pic:pic>
              </a:graphicData>
            </a:graphic>
          </wp:anchor>
        </w:drawing>
      </w:r>
    </w:p>
    <w:p w:rsidR="00E66899" w:rsidRDefault="00E66899" w:rsidP="003D563A">
      <w:pPr>
        <w:tabs>
          <w:tab w:val="num" w:pos="1440"/>
        </w:tabs>
      </w:pPr>
    </w:p>
    <w:p w:rsidR="00E66899" w:rsidRDefault="00E66899" w:rsidP="003D563A">
      <w:pPr>
        <w:tabs>
          <w:tab w:val="num" w:pos="1440"/>
        </w:tabs>
      </w:pPr>
    </w:p>
    <w:p w:rsidR="00E66899" w:rsidRDefault="00E66899" w:rsidP="003D563A">
      <w:pPr>
        <w:tabs>
          <w:tab w:val="num" w:pos="1440"/>
        </w:tabs>
      </w:pPr>
    </w:p>
    <w:p w:rsidR="00E66899" w:rsidRDefault="00E66899" w:rsidP="003D563A">
      <w:pPr>
        <w:tabs>
          <w:tab w:val="num" w:pos="1440"/>
        </w:tabs>
      </w:pPr>
    </w:p>
    <w:p w:rsidR="00E66899" w:rsidRDefault="00E66899" w:rsidP="003D563A">
      <w:pPr>
        <w:tabs>
          <w:tab w:val="num" w:pos="1440"/>
        </w:tabs>
        <w:rPr>
          <w:sz w:val="20"/>
          <w:szCs w:val="20"/>
        </w:rPr>
      </w:pPr>
      <w:r w:rsidRPr="00E66899">
        <w:rPr>
          <w:sz w:val="20"/>
          <w:szCs w:val="20"/>
        </w:rPr>
        <w:t>Exophtalmie due à une maladie de Basedow</w:t>
      </w:r>
      <w:r>
        <w:rPr>
          <w:sz w:val="20"/>
          <w:szCs w:val="20"/>
        </w:rPr>
        <w:tab/>
      </w:r>
      <w:r>
        <w:rPr>
          <w:sz w:val="20"/>
          <w:szCs w:val="20"/>
        </w:rPr>
        <w:tab/>
        <w:t xml:space="preserve">Exophtalmie due à une tumeur </w:t>
      </w:r>
    </w:p>
    <w:p w:rsidR="00E66899" w:rsidRDefault="00E66899" w:rsidP="003D563A">
      <w:pPr>
        <w:tabs>
          <w:tab w:val="num" w:pos="1440"/>
        </w:tabs>
      </w:pPr>
    </w:p>
    <w:p w:rsidR="00725ABC" w:rsidRDefault="00F2346B" w:rsidP="00A73E1E">
      <w:pPr>
        <w:tabs>
          <w:tab w:val="num" w:pos="1440"/>
        </w:tabs>
        <w:jc w:val="both"/>
      </w:pPr>
      <w:r>
        <w:t>Puis, o</w:t>
      </w:r>
      <w:r w:rsidR="00725ABC">
        <w:t>n s’intéressera à la topographie de l’exophtalmie : est-elle bilatérale ou unilatérale ?</w:t>
      </w:r>
    </w:p>
    <w:p w:rsidR="00725ABC" w:rsidRPr="00725ABC" w:rsidRDefault="00725ABC" w:rsidP="00A73E1E">
      <w:pPr>
        <w:tabs>
          <w:tab w:val="num" w:pos="1440"/>
        </w:tabs>
        <w:jc w:val="both"/>
      </w:pPr>
      <w:r>
        <w:t>Si l</w:t>
      </w:r>
      <w:r w:rsidRPr="00725ABC">
        <w:t>'exophtalmie</w:t>
      </w:r>
      <w:r>
        <w:t xml:space="preserve"> est</w:t>
      </w:r>
      <w:r w:rsidRPr="00725ABC">
        <w:t xml:space="preserve"> bilatérale acquise</w:t>
      </w:r>
      <w:r>
        <w:t xml:space="preserve"> on suspectera </w:t>
      </w:r>
      <w:r w:rsidRPr="00725ABC">
        <w:t>:</w:t>
      </w:r>
    </w:p>
    <w:p w:rsidR="00725ABC" w:rsidRPr="00725ABC" w:rsidRDefault="00725ABC" w:rsidP="00A73E1E">
      <w:pPr>
        <w:tabs>
          <w:tab w:val="num" w:pos="1440"/>
        </w:tabs>
        <w:jc w:val="both"/>
      </w:pPr>
      <w:r>
        <w:t xml:space="preserve">- une </w:t>
      </w:r>
      <w:r w:rsidRPr="00725ABC">
        <w:t xml:space="preserve">hyperthyroïdie  </w:t>
      </w:r>
      <w:proofErr w:type="gramStart"/>
      <w:r w:rsidRPr="00725ABC">
        <w:t xml:space="preserve">( </w:t>
      </w:r>
      <w:r>
        <w:t>/</w:t>
      </w:r>
      <w:proofErr w:type="gramEnd"/>
      <w:r w:rsidRPr="00725ABC">
        <w:t>!</w:t>
      </w:r>
      <w:r>
        <w:t>\</w:t>
      </w:r>
      <w:r w:rsidRPr="00725ABC">
        <w:t xml:space="preserve"> peut être asymétrique) </w:t>
      </w:r>
    </w:p>
    <w:p w:rsidR="00725ABC" w:rsidRPr="00725ABC" w:rsidRDefault="00725ABC" w:rsidP="00A73E1E">
      <w:pPr>
        <w:tabs>
          <w:tab w:val="num" w:pos="1440"/>
        </w:tabs>
        <w:jc w:val="both"/>
      </w:pPr>
      <w:r>
        <w:lastRenderedPageBreak/>
        <w:t xml:space="preserve">- une </w:t>
      </w:r>
      <w:r w:rsidRPr="00725ABC">
        <w:t xml:space="preserve">infiltration </w:t>
      </w:r>
      <w:proofErr w:type="spellStart"/>
      <w:r w:rsidRPr="00725ABC">
        <w:t>leucosique</w:t>
      </w:r>
      <w:proofErr w:type="spellEnd"/>
      <w:r w:rsidRPr="00725ABC">
        <w:t xml:space="preserve"> orbitaire au stade terminal des hémopathies ou de certaines </w:t>
      </w:r>
      <w:proofErr w:type="spellStart"/>
      <w:r w:rsidRPr="00725ABC">
        <w:t>histiocytoses</w:t>
      </w:r>
      <w:proofErr w:type="spellEnd"/>
      <w:r w:rsidRPr="00725ABC">
        <w:t xml:space="preserve"> X </w:t>
      </w:r>
    </w:p>
    <w:p w:rsidR="00725ABC" w:rsidRDefault="00725ABC" w:rsidP="00A73E1E">
      <w:pPr>
        <w:tabs>
          <w:tab w:val="num" w:pos="1440"/>
        </w:tabs>
        <w:jc w:val="both"/>
      </w:pPr>
      <w:r>
        <w:t xml:space="preserve">- une forme congénitale </w:t>
      </w:r>
      <w:r w:rsidRPr="00725ABC">
        <w:t>:</w:t>
      </w:r>
      <w:r>
        <w:t xml:space="preserve"> malformation du</w:t>
      </w:r>
      <w:r w:rsidR="00240E98">
        <w:t xml:space="preserve"> squelette </w:t>
      </w:r>
      <w:proofErr w:type="spellStart"/>
      <w:r w:rsidR="00240E98">
        <w:t>cra</w:t>
      </w:r>
      <w:r w:rsidRPr="00240E98">
        <w:t>nio</w:t>
      </w:r>
      <w:proofErr w:type="spellEnd"/>
      <w:r w:rsidRPr="00240E98">
        <w:t>-facial</w:t>
      </w:r>
      <w:r w:rsidRPr="00725ABC">
        <w:t xml:space="preserve"> (craniosténoses) </w:t>
      </w:r>
      <w:r w:rsidRPr="001E78BF">
        <w:t>entr</w:t>
      </w:r>
      <w:r w:rsidR="00240E98" w:rsidRPr="001E78BF">
        <w:t>aî</w:t>
      </w:r>
      <w:r w:rsidRPr="001E78BF">
        <w:t>nant</w:t>
      </w:r>
      <w:r w:rsidRPr="00725ABC">
        <w:t xml:space="preserve"> </w:t>
      </w:r>
      <w:r>
        <w:t>un volume orbitaire</w:t>
      </w:r>
      <w:r w:rsidRPr="00725ABC">
        <w:t xml:space="preserve"> réduit</w:t>
      </w:r>
      <w:r>
        <w:t>,</w:t>
      </w:r>
      <w:r w:rsidRPr="00725ABC">
        <w:t xml:space="preserve"> par défaut de croissance osseuse, </w:t>
      </w:r>
      <w:r>
        <w:t>et le rendant alors</w:t>
      </w:r>
      <w:r w:rsidRPr="00725ABC">
        <w:t xml:space="preserve"> inadapté à celui du globe oculaire.</w:t>
      </w:r>
    </w:p>
    <w:p w:rsidR="008F50C6" w:rsidRPr="008F50C6" w:rsidRDefault="008F50C6" w:rsidP="00A73E1E">
      <w:pPr>
        <w:tabs>
          <w:tab w:val="num" w:pos="1440"/>
        </w:tabs>
        <w:jc w:val="both"/>
      </w:pPr>
      <w:r>
        <w:t>Si à l’inverse, l</w:t>
      </w:r>
      <w:r w:rsidRPr="008F50C6">
        <w:t>'exophtalmie</w:t>
      </w:r>
      <w:r>
        <w:t xml:space="preserve"> est</w:t>
      </w:r>
      <w:r w:rsidR="00FC1EEF">
        <w:t xml:space="preserve"> unilatérale cela nous orientera vers :</w:t>
      </w:r>
      <w:r w:rsidRPr="008F50C6">
        <w:t xml:space="preserve"> </w:t>
      </w:r>
    </w:p>
    <w:p w:rsidR="008F50C6" w:rsidRPr="00E66899" w:rsidRDefault="00FC1EEF" w:rsidP="00A73E1E">
      <w:pPr>
        <w:jc w:val="both"/>
      </w:pPr>
      <w:r w:rsidRPr="00E66899">
        <w:t xml:space="preserve">- une </w:t>
      </w:r>
      <w:r w:rsidR="008F50C6" w:rsidRPr="00E66899">
        <w:t xml:space="preserve">étiologie tumorale ; </w:t>
      </w:r>
    </w:p>
    <w:p w:rsidR="008F50C6" w:rsidRPr="00E66899" w:rsidRDefault="00FC1EEF" w:rsidP="00A73E1E">
      <w:pPr>
        <w:jc w:val="both"/>
      </w:pPr>
      <w:r w:rsidRPr="00E66899">
        <w:t xml:space="preserve">-une </w:t>
      </w:r>
      <w:r w:rsidR="008F50C6" w:rsidRPr="00E66899">
        <w:t>exophtalmie endocrinienne</w:t>
      </w:r>
      <w:r w:rsidRPr="00E66899">
        <w:t>, dans 20 % des cas forme unilatérale</w:t>
      </w:r>
    </w:p>
    <w:p w:rsidR="00E66899" w:rsidRDefault="00E66899" w:rsidP="00F2346B">
      <w:pPr>
        <w:tabs>
          <w:tab w:val="num" w:pos="1440"/>
        </w:tabs>
      </w:pPr>
    </w:p>
    <w:p w:rsidR="00F2346B" w:rsidRPr="00F2346B" w:rsidRDefault="00F2346B" w:rsidP="00C93F5F">
      <w:pPr>
        <w:tabs>
          <w:tab w:val="num" w:pos="1440"/>
        </w:tabs>
        <w:jc w:val="both"/>
      </w:pPr>
      <w:r>
        <w:t>Le sens du déplacement évoque également le type de l’atteinte :</w:t>
      </w:r>
    </w:p>
    <w:p w:rsidR="00F2346B" w:rsidRPr="00F2346B" w:rsidRDefault="00F2346B" w:rsidP="00C93F5F">
      <w:pPr>
        <w:tabs>
          <w:tab w:val="num" w:pos="1440"/>
        </w:tabs>
        <w:jc w:val="both"/>
      </w:pPr>
      <w:r>
        <w:t xml:space="preserve">- pour une </w:t>
      </w:r>
      <w:r w:rsidRPr="00F2346B">
        <w:t>exophtalmie axile : étiologies endocriniennes, tumeurs orbitai</w:t>
      </w:r>
      <w:r>
        <w:t xml:space="preserve">res postérieures </w:t>
      </w:r>
      <w:proofErr w:type="spellStart"/>
      <w:r>
        <w:t>intraconiques</w:t>
      </w:r>
      <w:proofErr w:type="spellEnd"/>
    </w:p>
    <w:p w:rsidR="00F2346B" w:rsidRPr="00F2346B" w:rsidRDefault="00F2346B" w:rsidP="00C93F5F">
      <w:pPr>
        <w:tabs>
          <w:tab w:val="num" w:pos="1440"/>
        </w:tabs>
        <w:jc w:val="both"/>
      </w:pPr>
      <w:r>
        <w:t xml:space="preserve">- pour une </w:t>
      </w:r>
      <w:r w:rsidRPr="00F2346B">
        <w:t>exophtalmie latéralisée : nature en général tumorale (tumeur extra-conique), plus rarement inflammatoire.</w:t>
      </w:r>
    </w:p>
    <w:p w:rsidR="00E66899" w:rsidRDefault="00E66899" w:rsidP="00F2346B">
      <w:pPr>
        <w:tabs>
          <w:tab w:val="num" w:pos="1440"/>
        </w:tabs>
      </w:pPr>
    </w:p>
    <w:p w:rsidR="00F2346B" w:rsidRPr="00F2346B" w:rsidRDefault="00F2346B" w:rsidP="00C93F5F">
      <w:pPr>
        <w:tabs>
          <w:tab w:val="num" w:pos="1440"/>
        </w:tabs>
        <w:jc w:val="both"/>
      </w:pPr>
      <w:r>
        <w:t>Le degré de réductibilité de l’</w:t>
      </w:r>
      <w:r w:rsidR="008524D0">
        <w:t>e</w:t>
      </w:r>
      <w:r>
        <w:t>xophtalmie a aussi sa part dans l’orientation diagnostique :</w:t>
      </w:r>
    </w:p>
    <w:p w:rsidR="00F2346B" w:rsidRPr="00F2346B" w:rsidRDefault="00F2346B" w:rsidP="00C93F5F">
      <w:pPr>
        <w:tabs>
          <w:tab w:val="num" w:pos="1440"/>
        </w:tabs>
        <w:jc w:val="both"/>
      </w:pPr>
      <w:r>
        <w:t xml:space="preserve">- les formes réductibles orientent vers des </w:t>
      </w:r>
      <w:r w:rsidRPr="00F2346B">
        <w:t>exophtalmie</w:t>
      </w:r>
      <w:r w:rsidR="00C93F5F">
        <w:t>s</w:t>
      </w:r>
      <w:r w:rsidRPr="00F2346B">
        <w:t xml:space="preserve"> </w:t>
      </w:r>
      <w:proofErr w:type="gramStart"/>
      <w:r w:rsidRPr="00F2346B">
        <w:t>endocrinienne sim</w:t>
      </w:r>
      <w:r>
        <w:t>ple ou vasculaire</w:t>
      </w:r>
      <w:proofErr w:type="gramEnd"/>
      <w:r w:rsidRPr="00F2346B">
        <w:t xml:space="preserve"> </w:t>
      </w:r>
    </w:p>
    <w:p w:rsidR="00F2346B" w:rsidRDefault="00F2346B" w:rsidP="00C93F5F">
      <w:pPr>
        <w:tabs>
          <w:tab w:val="num" w:pos="1440"/>
        </w:tabs>
        <w:jc w:val="both"/>
      </w:pPr>
      <w:r>
        <w:t>- les form</w:t>
      </w:r>
      <w:r w:rsidRPr="00F2346B">
        <w:t>es irréductibles</w:t>
      </w:r>
      <w:r>
        <w:t xml:space="preserve"> orientent plutôt vers des exophtalmie</w:t>
      </w:r>
      <w:r w:rsidR="00C93F5F">
        <w:t>s</w:t>
      </w:r>
      <w:r>
        <w:t xml:space="preserve"> tumorale ou</w:t>
      </w:r>
      <w:r w:rsidRPr="00F2346B">
        <w:t xml:space="preserve"> endocrinienne maligne ; e</w:t>
      </w:r>
      <w:r w:rsidR="00E3385B">
        <w:t>xophtalmie inflammatoire.</w:t>
      </w:r>
    </w:p>
    <w:p w:rsidR="00E66899" w:rsidRDefault="00E66899" w:rsidP="00F2346B">
      <w:pPr>
        <w:tabs>
          <w:tab w:val="num" w:pos="1440"/>
        </w:tabs>
      </w:pPr>
    </w:p>
    <w:p w:rsidR="00C93F5F" w:rsidRDefault="008524D0" w:rsidP="00C93F5F">
      <w:pPr>
        <w:tabs>
          <w:tab w:val="num" w:pos="1440"/>
        </w:tabs>
        <w:jc w:val="both"/>
      </w:pPr>
      <w:r>
        <w:t>L’exophtalmie peut s’insére</w:t>
      </w:r>
      <w:r w:rsidR="00C93F5F">
        <w:t>r dans un syndrome particulier.</w:t>
      </w:r>
    </w:p>
    <w:p w:rsidR="008524D0" w:rsidRDefault="008524D0" w:rsidP="00240E98">
      <w:pPr>
        <w:tabs>
          <w:tab w:val="num" w:pos="1440"/>
        </w:tabs>
        <w:jc w:val="both"/>
      </w:pPr>
      <w:r>
        <w:t xml:space="preserve">On a par </w:t>
      </w:r>
      <w:r w:rsidRPr="00C93F5F">
        <w:t xml:space="preserve">exemple </w:t>
      </w:r>
      <w:r w:rsidRPr="00C93F5F">
        <w:rPr>
          <w:iCs/>
        </w:rPr>
        <w:t>le syndrome orbitaire inflammatoire avec une e</w:t>
      </w:r>
      <w:r w:rsidRPr="00C93F5F">
        <w:t>xophtalmie aiguë, unilatéra</w:t>
      </w:r>
      <w:r w:rsidRPr="008524D0">
        <w:t>le, p</w:t>
      </w:r>
      <w:r>
        <w:t xml:space="preserve">lutôt latéralisée, irréductible et </w:t>
      </w:r>
      <w:r w:rsidRPr="008524D0">
        <w:t>douloureuse</w:t>
      </w:r>
      <w:r>
        <w:t>. A</w:t>
      </w:r>
      <w:r w:rsidRPr="008524D0">
        <w:t xml:space="preserve">vec des douleurs exacerbées par les mouvements et la palpation </w:t>
      </w:r>
      <w:r>
        <w:t xml:space="preserve">et </w:t>
      </w:r>
      <w:r w:rsidRPr="008524D0">
        <w:t xml:space="preserve">avec </w:t>
      </w:r>
      <w:r>
        <w:t>atteinte</w:t>
      </w:r>
      <w:r w:rsidRPr="008524D0">
        <w:t xml:space="preserve"> variable de l'oculomotricité et des signes annexiels inflammatoires</w:t>
      </w:r>
      <w:r>
        <w:t>.</w:t>
      </w:r>
    </w:p>
    <w:p w:rsidR="008524D0" w:rsidRDefault="008524D0" w:rsidP="00240E98">
      <w:pPr>
        <w:tabs>
          <w:tab w:val="num" w:pos="1440"/>
        </w:tabs>
      </w:pPr>
      <w:r>
        <w:t>On peut également citer le s</w:t>
      </w:r>
      <w:r w:rsidRPr="008524D0">
        <w:t>yndrome orbitaire vasculaire</w:t>
      </w:r>
      <w:r>
        <w:t xml:space="preserve"> où l’exophtalmie est </w:t>
      </w:r>
      <w:r w:rsidRPr="008524D0">
        <w:t>unilatérale, réductible, p</w:t>
      </w:r>
      <w:r>
        <w:t xml:space="preserve">ulsatile avec souffle et </w:t>
      </w:r>
      <w:proofErr w:type="spellStart"/>
      <w:r>
        <w:t>thrill</w:t>
      </w:r>
      <w:proofErr w:type="spellEnd"/>
      <w:r>
        <w:t xml:space="preserve">. On retrouvera aussi </w:t>
      </w:r>
      <w:r w:rsidRPr="008524D0">
        <w:t xml:space="preserve">une vasodilatation </w:t>
      </w:r>
      <w:r>
        <w:t>en tête de méduse</w:t>
      </w:r>
      <w:r w:rsidR="00C93F5F">
        <w:t xml:space="preserve"> </w:t>
      </w:r>
      <w:r>
        <w:t>de</w:t>
      </w:r>
      <w:r w:rsidR="00C93F5F">
        <w:t xml:space="preserve"> </w:t>
      </w:r>
      <w:r>
        <w:t>l’</w:t>
      </w:r>
      <w:proofErr w:type="spellStart"/>
      <w:r w:rsidRPr="008524D0">
        <w:t>épiscl</w:t>
      </w:r>
      <w:r>
        <w:t>è</w:t>
      </w:r>
      <w:r w:rsidRPr="008524D0">
        <w:t>r</w:t>
      </w:r>
      <w:r>
        <w:t>e</w:t>
      </w:r>
      <w:proofErr w:type="spellEnd"/>
      <w:r>
        <w:t xml:space="preserve"> </w:t>
      </w:r>
      <w:r w:rsidR="00C93F5F">
        <w:t xml:space="preserve">et une hypertonie </w:t>
      </w:r>
      <w:r w:rsidRPr="008524D0">
        <w:t>oculaire.</w:t>
      </w:r>
      <w:r w:rsidRPr="008524D0">
        <w:br/>
        <w:t xml:space="preserve">La forme type en est la fistule </w:t>
      </w:r>
      <w:proofErr w:type="spellStart"/>
      <w:r w:rsidRPr="008524D0">
        <w:t>carotido</w:t>
      </w:r>
      <w:proofErr w:type="spellEnd"/>
      <w:r w:rsidRPr="008524D0">
        <w:t xml:space="preserve">-caverneuse par communication </w:t>
      </w:r>
      <w:proofErr w:type="spellStart"/>
      <w:r w:rsidRPr="008524D0">
        <w:t>artério</w:t>
      </w:r>
      <w:proofErr w:type="spellEnd"/>
      <w:r w:rsidRPr="008524D0">
        <w:t>-veineuse post-traumatique.</w:t>
      </w:r>
    </w:p>
    <w:p w:rsidR="008524D0" w:rsidRDefault="008524D0" w:rsidP="00C93F5F">
      <w:pPr>
        <w:tabs>
          <w:tab w:val="num" w:pos="1440"/>
        </w:tabs>
        <w:jc w:val="both"/>
      </w:pPr>
      <w:r>
        <w:lastRenderedPageBreak/>
        <w:t>Dans le syndrome orbitaire tumoral</w:t>
      </w:r>
      <w:r w:rsidR="00C93F5F">
        <w:t>,</w:t>
      </w:r>
      <w:r>
        <w:t xml:space="preserve"> on retrouvera une e</w:t>
      </w:r>
      <w:r w:rsidRPr="008524D0">
        <w:t>xophtalmie progressive, unilatérale, irréductible. Les signes varient selon la localisation de la tumeur</w:t>
      </w:r>
      <w:r w:rsidR="00B5327F">
        <w:t>.</w:t>
      </w:r>
    </w:p>
    <w:p w:rsidR="008524D0" w:rsidRPr="008524D0" w:rsidRDefault="008524D0" w:rsidP="00C93F5F">
      <w:pPr>
        <w:tabs>
          <w:tab w:val="num" w:pos="1440"/>
        </w:tabs>
        <w:jc w:val="both"/>
      </w:pPr>
      <w:r>
        <w:t>Le s</w:t>
      </w:r>
      <w:r w:rsidRPr="008524D0">
        <w:t>yndrome orbitaire endocrinien</w:t>
      </w:r>
      <w:r>
        <w:t xml:space="preserve"> se caractérise</w:t>
      </w:r>
      <w:r w:rsidR="001F2264">
        <w:t xml:space="preserve"> par</w:t>
      </w:r>
      <w:r w:rsidRPr="008524D0">
        <w:t xml:space="preserve"> 2 formes évolutives</w:t>
      </w:r>
      <w:r w:rsidR="001F2264">
        <w:t> :</w:t>
      </w:r>
      <w:r w:rsidRPr="008524D0">
        <w:t xml:space="preserve"> </w:t>
      </w:r>
    </w:p>
    <w:p w:rsidR="008524D0" w:rsidRPr="008524D0" w:rsidRDefault="001F2264" w:rsidP="00C93F5F">
      <w:pPr>
        <w:tabs>
          <w:tab w:val="num" w:pos="1440"/>
        </w:tabs>
        <w:jc w:val="both"/>
      </w:pPr>
      <w:r>
        <w:t xml:space="preserve">- </w:t>
      </w:r>
      <w:r w:rsidR="008524D0" w:rsidRPr="008524D0">
        <w:t>simple</w:t>
      </w:r>
      <w:r>
        <w:t> :</w:t>
      </w:r>
      <w:r w:rsidR="008524D0" w:rsidRPr="008524D0">
        <w:t xml:space="preserve"> </w:t>
      </w:r>
      <w:r>
        <w:t xml:space="preserve">exophtalmie </w:t>
      </w:r>
      <w:r w:rsidR="008524D0" w:rsidRPr="008524D0">
        <w:t xml:space="preserve">lentement progressive, bilatérale dans 80 % des cas, réductible, indolore, modérée avec asynergie </w:t>
      </w:r>
      <w:proofErr w:type="spellStart"/>
      <w:r w:rsidR="008524D0" w:rsidRPr="008524D0">
        <w:t>oculo</w:t>
      </w:r>
      <w:proofErr w:type="spellEnd"/>
      <w:r w:rsidR="008524D0" w:rsidRPr="008524D0">
        <w:t xml:space="preserve">-palpébrale et troubles </w:t>
      </w:r>
      <w:proofErr w:type="spellStart"/>
      <w:r w:rsidR="008524D0" w:rsidRPr="008524D0">
        <w:t>oculo-moteurs</w:t>
      </w:r>
      <w:proofErr w:type="spellEnd"/>
      <w:r w:rsidR="008524D0" w:rsidRPr="008524D0">
        <w:t xml:space="preserve"> (fréquents, intermittents, variables) ; </w:t>
      </w:r>
    </w:p>
    <w:p w:rsidR="008524D0" w:rsidRDefault="001F2264" w:rsidP="00C93F5F">
      <w:pPr>
        <w:tabs>
          <w:tab w:val="num" w:pos="1440"/>
        </w:tabs>
        <w:jc w:val="both"/>
      </w:pPr>
      <w:r>
        <w:t xml:space="preserve">- maligne : exophtalmie </w:t>
      </w:r>
      <w:r w:rsidR="008524D0" w:rsidRPr="008524D0">
        <w:t>rapidement progressive, bilatérale, ax</w:t>
      </w:r>
      <w:r>
        <w:t>ile, irréductible, très marquée et permanente</w:t>
      </w:r>
      <w:r w:rsidR="008524D0" w:rsidRPr="008524D0">
        <w:t xml:space="preserve"> </w:t>
      </w:r>
      <w:r>
        <w:t>avec</w:t>
      </w:r>
      <w:r w:rsidR="008524D0" w:rsidRPr="008524D0">
        <w:t xml:space="preserve"> un syndrome orbitaire </w:t>
      </w:r>
      <w:r w:rsidR="00E41409" w:rsidRPr="001E78BF">
        <w:t>œdémateux</w:t>
      </w:r>
      <w:r w:rsidR="008524D0" w:rsidRPr="008524D0">
        <w:t xml:space="preserve"> (</w:t>
      </w:r>
      <w:proofErr w:type="spellStart"/>
      <w:r w:rsidR="008524D0" w:rsidRPr="008524D0">
        <w:t>chémosis</w:t>
      </w:r>
      <w:proofErr w:type="spellEnd"/>
      <w:r>
        <w:t>) et</w:t>
      </w:r>
      <w:r w:rsidR="008524D0" w:rsidRPr="008524D0">
        <w:t xml:space="preserve"> des répercussions oculair</w:t>
      </w:r>
      <w:r>
        <w:t xml:space="preserve">es (kératite, hypertension </w:t>
      </w:r>
      <w:r w:rsidRPr="001E78BF">
        <w:t>int</w:t>
      </w:r>
      <w:r w:rsidR="00CC1244" w:rsidRPr="001E78BF">
        <w:t>r</w:t>
      </w:r>
      <w:r w:rsidRPr="001E78BF">
        <w:t>aoculaire</w:t>
      </w:r>
      <w:r w:rsidR="008524D0" w:rsidRPr="008524D0">
        <w:t>).</w:t>
      </w:r>
    </w:p>
    <w:p w:rsidR="00FC1EEF" w:rsidRDefault="00FC1EEF" w:rsidP="008F50C6">
      <w:pPr>
        <w:tabs>
          <w:tab w:val="num" w:pos="1440"/>
        </w:tabs>
      </w:pPr>
    </w:p>
    <w:p w:rsidR="004D1C14" w:rsidRDefault="004D1C14" w:rsidP="004D1C14">
      <w:pPr>
        <w:pStyle w:val="Paragraphedeliste"/>
        <w:numPr>
          <w:ilvl w:val="0"/>
          <w:numId w:val="2"/>
        </w:numPr>
        <w:tabs>
          <w:tab w:val="num" w:pos="1440"/>
        </w:tabs>
      </w:pPr>
      <w:r>
        <w:t>Les examens radiologiques</w:t>
      </w:r>
    </w:p>
    <w:p w:rsidR="004D1C14" w:rsidRPr="0046569B" w:rsidRDefault="004D1C14" w:rsidP="00C93F5F">
      <w:pPr>
        <w:jc w:val="both"/>
      </w:pPr>
      <w:r w:rsidRPr="0046569B">
        <w:t>Pour étudier l’orbite, on va aussi s’aider de la radiologie notamment grâce à la radiographie standard</w:t>
      </w:r>
      <w:r w:rsidR="000A1BD1" w:rsidRPr="0046569B">
        <w:t xml:space="preserve"> malgré son manque de précision.</w:t>
      </w:r>
    </w:p>
    <w:p w:rsidR="000A1BD1" w:rsidRDefault="000A1BD1" w:rsidP="00C93F5F">
      <w:pPr>
        <w:jc w:val="both"/>
      </w:pPr>
      <w:r>
        <w:t>On va rechercher :</w:t>
      </w:r>
    </w:p>
    <w:p w:rsidR="000A1BD1" w:rsidRPr="000A1BD1" w:rsidRDefault="000A1BD1" w:rsidP="00C93F5F">
      <w:pPr>
        <w:tabs>
          <w:tab w:val="num" w:pos="1440"/>
        </w:tabs>
        <w:ind w:left="360"/>
        <w:jc w:val="both"/>
      </w:pPr>
      <w:r>
        <w:t>-</w:t>
      </w:r>
      <w:r w:rsidR="0046569B">
        <w:t xml:space="preserve"> </w:t>
      </w:r>
      <w:r>
        <w:t xml:space="preserve">des </w:t>
      </w:r>
      <w:r w:rsidRPr="000A1BD1">
        <w:t>anomalies de nature traumatique</w:t>
      </w:r>
      <w:r>
        <w:t xml:space="preserve"> comme </w:t>
      </w:r>
      <w:r w:rsidRPr="000A1BD1">
        <w:t>:</w:t>
      </w:r>
    </w:p>
    <w:p w:rsidR="000A1BD1" w:rsidRPr="000A1BD1" w:rsidRDefault="000A1BD1" w:rsidP="00C93F5F">
      <w:pPr>
        <w:pStyle w:val="Paragraphedeliste"/>
        <w:numPr>
          <w:ilvl w:val="0"/>
          <w:numId w:val="21"/>
        </w:numPr>
        <w:tabs>
          <w:tab w:val="num" w:pos="1440"/>
        </w:tabs>
        <w:jc w:val="both"/>
      </w:pPr>
      <w:r>
        <w:t xml:space="preserve">un </w:t>
      </w:r>
      <w:r w:rsidRPr="000A1BD1">
        <w:t>corps étranger radio-opaque</w:t>
      </w:r>
    </w:p>
    <w:p w:rsidR="000A1BD1" w:rsidRDefault="000A1BD1" w:rsidP="00C93F5F">
      <w:pPr>
        <w:pStyle w:val="Paragraphedeliste"/>
        <w:numPr>
          <w:ilvl w:val="0"/>
          <w:numId w:val="21"/>
        </w:numPr>
        <w:tabs>
          <w:tab w:val="num" w:pos="1440"/>
        </w:tabs>
        <w:jc w:val="both"/>
      </w:pPr>
      <w:r>
        <w:t xml:space="preserve">un </w:t>
      </w:r>
      <w:r w:rsidRPr="000A1BD1">
        <w:t xml:space="preserve">emphysème orbitaire : croissant </w:t>
      </w:r>
      <w:proofErr w:type="spellStart"/>
      <w:r w:rsidRPr="000A1BD1">
        <w:t>aérique</w:t>
      </w:r>
      <w:proofErr w:type="spellEnd"/>
      <w:r w:rsidRPr="000A1BD1">
        <w:t xml:space="preserve"> dans la</w:t>
      </w:r>
      <w:r>
        <w:t xml:space="preserve"> partie supérieure de l'orbite</w:t>
      </w:r>
    </w:p>
    <w:p w:rsidR="000A1BD1" w:rsidRPr="000A1BD1" w:rsidRDefault="000A1BD1" w:rsidP="00C93F5F">
      <w:pPr>
        <w:pStyle w:val="Paragraphedeliste"/>
        <w:numPr>
          <w:ilvl w:val="0"/>
          <w:numId w:val="21"/>
        </w:numPr>
        <w:tabs>
          <w:tab w:val="num" w:pos="1440"/>
        </w:tabs>
        <w:jc w:val="both"/>
      </w:pPr>
      <w:r>
        <w:t xml:space="preserve">une </w:t>
      </w:r>
      <w:r w:rsidRPr="000A1BD1">
        <w:t>fracture du plancher orbitaire</w:t>
      </w:r>
    </w:p>
    <w:p w:rsidR="000A1BD1" w:rsidRDefault="000A1BD1" w:rsidP="00C93F5F">
      <w:pPr>
        <w:tabs>
          <w:tab w:val="num" w:pos="1440"/>
        </w:tabs>
        <w:ind w:left="360"/>
        <w:jc w:val="both"/>
      </w:pPr>
      <w:r>
        <w:t>- une anomalie</w:t>
      </w:r>
      <w:r w:rsidRPr="000A1BD1">
        <w:t xml:space="preserve"> de </w:t>
      </w:r>
      <w:r>
        <w:t xml:space="preserve">la </w:t>
      </w:r>
      <w:r w:rsidRPr="000A1BD1">
        <w:t xml:space="preserve">taille de </w:t>
      </w:r>
      <w:r>
        <w:t>l’</w:t>
      </w:r>
      <w:r w:rsidRPr="000A1BD1">
        <w:t>orbite:</w:t>
      </w:r>
      <w:r>
        <w:t xml:space="preserve"> </w:t>
      </w:r>
      <w:r w:rsidRPr="000A1BD1">
        <w:t xml:space="preserve">agrandissement </w:t>
      </w:r>
      <w:r>
        <w:t>ou diminution du cadre orbitaire</w:t>
      </w:r>
    </w:p>
    <w:p w:rsidR="000A1BD1" w:rsidRPr="000A1BD1" w:rsidRDefault="000A1BD1" w:rsidP="00C93F5F">
      <w:pPr>
        <w:tabs>
          <w:tab w:val="num" w:pos="1440"/>
        </w:tabs>
        <w:ind w:left="360"/>
        <w:jc w:val="both"/>
      </w:pPr>
      <w:r>
        <w:t>- une modification</w:t>
      </w:r>
      <w:r w:rsidRPr="000A1BD1">
        <w:t xml:space="preserve"> de la structure osseuse</w:t>
      </w:r>
      <w:r>
        <w:t xml:space="preserve"> </w:t>
      </w:r>
      <w:r w:rsidRPr="000A1BD1">
        <w:t>:</w:t>
      </w:r>
    </w:p>
    <w:p w:rsidR="000A1BD1" w:rsidRPr="000A1BD1" w:rsidRDefault="000A1BD1" w:rsidP="00C93F5F">
      <w:pPr>
        <w:pStyle w:val="Paragraphedeliste"/>
        <w:numPr>
          <w:ilvl w:val="0"/>
          <w:numId w:val="22"/>
        </w:numPr>
        <w:tabs>
          <w:tab w:val="num" w:pos="1440"/>
        </w:tabs>
        <w:jc w:val="both"/>
      </w:pPr>
      <w:r w:rsidRPr="000A1BD1">
        <w:t xml:space="preserve">condensation : </w:t>
      </w:r>
      <w:r w:rsidR="00E41409" w:rsidRPr="001E78BF">
        <w:t>due</w:t>
      </w:r>
      <w:r w:rsidR="006C6B3C" w:rsidRPr="001E78BF">
        <w:t xml:space="preserve"> </w:t>
      </w:r>
      <w:r w:rsidR="00E41409" w:rsidRPr="001E78BF">
        <w:t xml:space="preserve">soit </w:t>
      </w:r>
      <w:r w:rsidR="001E78BF">
        <w:t>à au</w:t>
      </w:r>
      <w:r w:rsidRPr="001E78BF">
        <w:t xml:space="preserve"> méningiome </w:t>
      </w:r>
      <w:r w:rsidR="00E41409" w:rsidRPr="001E78BF">
        <w:t xml:space="preserve">le plus souvent au niveau de la grande et </w:t>
      </w:r>
      <w:r w:rsidR="006C6B3C" w:rsidRPr="001E78BF">
        <w:t xml:space="preserve"> la petite aile sphénoïdale </w:t>
      </w:r>
      <w:r w:rsidR="00E41409" w:rsidRPr="001E78BF">
        <w:t>soit</w:t>
      </w:r>
      <w:r w:rsidR="006C6B3C" w:rsidRPr="001E78BF">
        <w:t xml:space="preserve"> à </w:t>
      </w:r>
      <w:r w:rsidRPr="001E78BF">
        <w:t>la</w:t>
      </w:r>
      <w:r w:rsidRPr="000A1BD1">
        <w:t xml:space="preserve"> dysplasie fibreuse </w:t>
      </w:r>
      <w:r w:rsidR="006C6B3C">
        <w:t>touchant surtout le</w:t>
      </w:r>
      <w:r w:rsidRPr="000A1BD1">
        <w:t xml:space="preserve"> toit de l'orbit</w:t>
      </w:r>
      <w:r w:rsidR="006C6B3C">
        <w:t xml:space="preserve">e et au massif </w:t>
      </w:r>
      <w:proofErr w:type="spellStart"/>
      <w:r w:rsidR="006C6B3C">
        <w:t>maxillo</w:t>
      </w:r>
      <w:proofErr w:type="spellEnd"/>
      <w:r w:rsidR="006C6B3C">
        <w:t>-malaire</w:t>
      </w:r>
      <w:r w:rsidRPr="000A1BD1">
        <w:t xml:space="preserve"> </w:t>
      </w:r>
    </w:p>
    <w:p w:rsidR="000A1BD1" w:rsidRDefault="00482A84" w:rsidP="00C93F5F">
      <w:pPr>
        <w:pStyle w:val="Paragraphedeliste"/>
        <w:numPr>
          <w:ilvl w:val="0"/>
          <w:numId w:val="22"/>
        </w:numPr>
        <w:tabs>
          <w:tab w:val="num" w:pos="1440"/>
        </w:tabs>
        <w:jc w:val="both"/>
      </w:pPr>
      <w:r>
        <w:rPr>
          <w:noProof/>
          <w:lang w:eastAsia="fr-FR"/>
        </w:rPr>
        <w:drawing>
          <wp:anchor distT="0" distB="0" distL="114300" distR="114300" simplePos="0" relativeHeight="251669504" behindDoc="1" locked="0" layoutInCell="1" allowOverlap="1">
            <wp:simplePos x="0" y="0"/>
            <wp:positionH relativeFrom="column">
              <wp:posOffset>3026410</wp:posOffset>
            </wp:positionH>
            <wp:positionV relativeFrom="paragraph">
              <wp:posOffset>341630</wp:posOffset>
            </wp:positionV>
            <wp:extent cx="3336290" cy="2000885"/>
            <wp:effectExtent l="19050" t="0" r="0" b="0"/>
            <wp:wrapTight wrapText="bothSides">
              <wp:wrapPolygon edited="0">
                <wp:start x="-123" y="0"/>
                <wp:lineTo x="-123" y="21387"/>
                <wp:lineTo x="21584" y="21387"/>
                <wp:lineTo x="21584" y="0"/>
                <wp:lineTo x="-123" y="0"/>
              </wp:wrapPolygon>
            </wp:wrapTight>
            <wp:docPr id="5" name="Image 2" descr="21-03397-01-miniature"/>
            <wp:cNvGraphicFramePr/>
            <a:graphic xmlns:a="http://schemas.openxmlformats.org/drawingml/2006/main">
              <a:graphicData uri="http://schemas.openxmlformats.org/drawingml/2006/picture">
                <pic:pic xmlns:pic="http://schemas.openxmlformats.org/drawingml/2006/picture">
                  <pic:nvPicPr>
                    <pic:cNvPr id="44036" name="Picture 5" descr="21-03397-01-miniature"/>
                    <pic:cNvPicPr>
                      <a:picLocks noChangeAspect="1" noChangeArrowheads="1"/>
                    </pic:cNvPicPr>
                  </pic:nvPicPr>
                  <pic:blipFill>
                    <a:blip r:embed="rId19" cstate="print"/>
                    <a:srcRect/>
                    <a:stretch>
                      <a:fillRect/>
                    </a:stretch>
                  </pic:blipFill>
                  <pic:spPr bwMode="auto">
                    <a:xfrm>
                      <a:off x="0" y="0"/>
                      <a:ext cx="3336290" cy="2000885"/>
                    </a:xfrm>
                    <a:prstGeom prst="rect">
                      <a:avLst/>
                    </a:prstGeom>
                    <a:noFill/>
                    <a:ln w="9525">
                      <a:noFill/>
                      <a:miter lim="800000"/>
                      <a:headEnd/>
                      <a:tailEnd/>
                    </a:ln>
                    <a:effectLst/>
                  </pic:spPr>
                </pic:pic>
              </a:graphicData>
            </a:graphic>
          </wp:anchor>
        </w:drawing>
      </w:r>
      <w:r>
        <w:rPr>
          <w:noProof/>
          <w:lang w:eastAsia="fr-FR"/>
        </w:rPr>
        <w:drawing>
          <wp:anchor distT="0" distB="0" distL="114300" distR="114300" simplePos="0" relativeHeight="251668480" behindDoc="1" locked="0" layoutInCell="1" allowOverlap="1">
            <wp:simplePos x="0" y="0"/>
            <wp:positionH relativeFrom="column">
              <wp:posOffset>-221615</wp:posOffset>
            </wp:positionH>
            <wp:positionV relativeFrom="paragraph">
              <wp:posOffset>335280</wp:posOffset>
            </wp:positionV>
            <wp:extent cx="3108325" cy="2011045"/>
            <wp:effectExtent l="57150" t="38100" r="34925" b="27305"/>
            <wp:wrapTight wrapText="bothSides">
              <wp:wrapPolygon edited="0">
                <wp:start x="-397" y="-409"/>
                <wp:lineTo x="-397" y="21893"/>
                <wp:lineTo x="21843" y="21893"/>
                <wp:lineTo x="21843" y="-409"/>
                <wp:lineTo x="-397" y="-409"/>
              </wp:wrapPolygon>
            </wp:wrapTight>
            <wp:docPr id="4" name="Image 1" descr="21-03397-03-miniature"/>
            <wp:cNvGraphicFramePr/>
            <a:graphic xmlns:a="http://schemas.openxmlformats.org/drawingml/2006/main">
              <a:graphicData uri="http://schemas.openxmlformats.org/drawingml/2006/picture">
                <pic:pic xmlns:pic="http://schemas.openxmlformats.org/drawingml/2006/picture">
                  <pic:nvPicPr>
                    <pic:cNvPr id="44037" name="Picture 6" descr="21-03397-03-miniature"/>
                    <pic:cNvPicPr>
                      <a:picLocks noChangeAspect="1" noChangeArrowheads="1"/>
                    </pic:cNvPicPr>
                  </pic:nvPicPr>
                  <pic:blipFill>
                    <a:blip r:embed="rId20" cstate="print"/>
                    <a:srcRect/>
                    <a:stretch>
                      <a:fillRect/>
                    </a:stretch>
                  </pic:blipFill>
                  <pic:spPr bwMode="auto">
                    <a:xfrm>
                      <a:off x="0" y="0"/>
                      <a:ext cx="3108325" cy="2011045"/>
                    </a:xfrm>
                    <a:prstGeom prst="rect">
                      <a:avLst/>
                    </a:prstGeom>
                    <a:noFill/>
                    <a:ln w="28575">
                      <a:solidFill>
                        <a:schemeClr val="tx1"/>
                      </a:solidFill>
                      <a:miter lim="800000"/>
                      <a:headEnd/>
                      <a:tailEnd/>
                    </a:ln>
                  </pic:spPr>
                </pic:pic>
              </a:graphicData>
            </a:graphic>
          </wp:anchor>
        </w:drawing>
      </w:r>
      <w:r w:rsidR="000A1BD1" w:rsidRPr="000A1BD1">
        <w:t>lyse : les métastases de la grande aile sphénoïdale en sont la cause habituelle.</w:t>
      </w:r>
    </w:p>
    <w:p w:rsidR="00B51325" w:rsidRDefault="00482A84" w:rsidP="00C93F5F">
      <w:pPr>
        <w:jc w:val="both"/>
      </w:pPr>
      <w:r>
        <w:lastRenderedPageBreak/>
        <w:t>Les images ci-dessus correspondent à un cliché en face haute. Il faut y noter l</w:t>
      </w:r>
      <w:r w:rsidR="00B51325">
        <w:t xml:space="preserve">a ligne de </w:t>
      </w:r>
      <w:proofErr w:type="spellStart"/>
      <w:r w:rsidR="00B51325">
        <w:t>Stenvers</w:t>
      </w:r>
      <w:proofErr w:type="spellEnd"/>
      <w:r w:rsidR="00B51325">
        <w:t xml:space="preserve"> est la réunion entre la grande aile du sphénoïde et l’arcade zygomatique.</w:t>
      </w:r>
    </w:p>
    <w:p w:rsidR="00B51325" w:rsidRDefault="00B51325" w:rsidP="00C93F5F">
      <w:pPr>
        <w:jc w:val="both"/>
      </w:pPr>
      <w:r>
        <w:t>En général, on ne se contentera pas d’un cliché et on pourra avoir recours à :</w:t>
      </w:r>
    </w:p>
    <w:p w:rsidR="00B51325" w:rsidRPr="00B51325" w:rsidRDefault="00B51325" w:rsidP="00C93F5F">
      <w:pPr>
        <w:jc w:val="both"/>
      </w:pPr>
      <w:r>
        <w:t>- un s</w:t>
      </w:r>
      <w:r w:rsidRPr="00B51325">
        <w:t>canner orbitaire et massif facial, sans et avec injection, dans les 3 plans</w:t>
      </w:r>
    </w:p>
    <w:p w:rsidR="00B51325" w:rsidRPr="00B51325" w:rsidRDefault="00B51325" w:rsidP="00C93F5F">
      <w:pPr>
        <w:jc w:val="both"/>
      </w:pPr>
      <w:r>
        <w:t xml:space="preserve">- une </w:t>
      </w:r>
      <w:r w:rsidRPr="00B51325">
        <w:t>IRM, sans et avec injection, dans les 3 plans</w:t>
      </w:r>
    </w:p>
    <w:p w:rsidR="00B51325" w:rsidRPr="00B51325" w:rsidRDefault="00B51325" w:rsidP="00C93F5F">
      <w:pPr>
        <w:jc w:val="both"/>
      </w:pPr>
      <w:r>
        <w:t>- une é</w:t>
      </w:r>
      <w:r w:rsidRPr="00B51325">
        <w:t>chographie oculaire</w:t>
      </w:r>
    </w:p>
    <w:p w:rsidR="00B51325" w:rsidRPr="00B51325" w:rsidRDefault="00B51325" w:rsidP="00C93F5F">
      <w:pPr>
        <w:jc w:val="both"/>
      </w:pPr>
      <w:r>
        <w:t>- une a</w:t>
      </w:r>
      <w:r w:rsidRPr="00B51325">
        <w:t xml:space="preserve">rtériographie </w:t>
      </w:r>
    </w:p>
    <w:p w:rsidR="00AA0ECE" w:rsidRDefault="00B51325" w:rsidP="00C93F5F">
      <w:pPr>
        <w:jc w:val="both"/>
      </w:pPr>
      <w:r>
        <w:t xml:space="preserve">- </w:t>
      </w:r>
      <w:r w:rsidRPr="00764211">
        <w:t xml:space="preserve">une </w:t>
      </w:r>
      <w:proofErr w:type="spellStart"/>
      <w:r w:rsidRPr="00764211">
        <w:t>d</w:t>
      </w:r>
      <w:r w:rsidR="00742660" w:rsidRPr="00764211">
        <w:t>acr</w:t>
      </w:r>
      <w:r w:rsidR="00E41409" w:rsidRPr="00764211">
        <w:t>y</w:t>
      </w:r>
      <w:r w:rsidR="00742660" w:rsidRPr="00764211">
        <w:t>ocystographie</w:t>
      </w:r>
      <w:proofErr w:type="spellEnd"/>
      <w:r w:rsidR="00742660" w:rsidRPr="00764211">
        <w:t xml:space="preserve">, </w:t>
      </w:r>
      <w:r w:rsidR="00E41409" w:rsidRPr="00764211">
        <w:t xml:space="preserve">un </w:t>
      </w:r>
      <w:proofErr w:type="spellStart"/>
      <w:r w:rsidR="00742660" w:rsidRPr="00764211">
        <w:t>d</w:t>
      </w:r>
      <w:r w:rsidRPr="00764211">
        <w:t>acryoscanner</w:t>
      </w:r>
      <w:proofErr w:type="spellEnd"/>
      <w:r>
        <w:t xml:space="preserve"> pour étudier les voies lacrymales</w:t>
      </w:r>
      <w:r w:rsidR="00742660">
        <w:t>.</w:t>
      </w:r>
    </w:p>
    <w:p w:rsidR="00AA0ECE" w:rsidRDefault="00AA0ECE" w:rsidP="00B51325"/>
    <w:p w:rsidR="00AA0ECE" w:rsidRPr="00BF7040" w:rsidRDefault="00AA0ECE" w:rsidP="00AA0ECE">
      <w:pPr>
        <w:pStyle w:val="Paragraphedeliste"/>
        <w:numPr>
          <w:ilvl w:val="0"/>
          <w:numId w:val="1"/>
        </w:numPr>
        <w:rPr>
          <w:u w:val="single"/>
        </w:rPr>
      </w:pPr>
      <w:r w:rsidRPr="00BF7040">
        <w:rPr>
          <w:u w:val="single"/>
        </w:rPr>
        <w:t>Les paupières</w:t>
      </w:r>
    </w:p>
    <w:p w:rsidR="00AA0ECE" w:rsidRDefault="00AA0ECE" w:rsidP="00AA0ECE">
      <w:pPr>
        <w:pStyle w:val="Paragraphedeliste"/>
        <w:numPr>
          <w:ilvl w:val="0"/>
          <w:numId w:val="23"/>
        </w:numPr>
      </w:pPr>
      <w:r>
        <w:t>Généralités</w:t>
      </w:r>
    </w:p>
    <w:p w:rsidR="007C2BBC" w:rsidRDefault="007757CF" w:rsidP="00C93F5F">
      <w:pPr>
        <w:jc w:val="both"/>
      </w:pPr>
      <w:r>
        <w:rPr>
          <w:noProof/>
          <w:lang w:eastAsia="fr-FR"/>
        </w:rPr>
        <w:drawing>
          <wp:anchor distT="0" distB="0" distL="114300" distR="114300" simplePos="0" relativeHeight="251670528" behindDoc="1" locked="0" layoutInCell="1" allowOverlap="1">
            <wp:simplePos x="0" y="0"/>
            <wp:positionH relativeFrom="column">
              <wp:posOffset>2949575</wp:posOffset>
            </wp:positionH>
            <wp:positionV relativeFrom="paragraph">
              <wp:posOffset>1400810</wp:posOffset>
            </wp:positionV>
            <wp:extent cx="3413760" cy="3709035"/>
            <wp:effectExtent l="19050" t="0" r="0" b="0"/>
            <wp:wrapTight wrapText="bothSides">
              <wp:wrapPolygon edited="0">
                <wp:start x="-121" y="0"/>
                <wp:lineTo x="-121" y="21522"/>
                <wp:lineTo x="21576" y="21522"/>
                <wp:lineTo x="21576" y="0"/>
                <wp:lineTo x="-121" y="0"/>
              </wp:wrapPolygon>
            </wp:wrapTight>
            <wp:docPr id="7" name="Image 4" descr="anatomie paupière sup.jpg"/>
            <wp:cNvGraphicFramePr/>
            <a:graphic xmlns:a="http://schemas.openxmlformats.org/drawingml/2006/main">
              <a:graphicData uri="http://schemas.openxmlformats.org/drawingml/2006/picture">
                <pic:pic xmlns:pic="http://schemas.openxmlformats.org/drawingml/2006/picture">
                  <pic:nvPicPr>
                    <pic:cNvPr id="51204" name="Espace réservé du contenu 6" descr="anatomie paupière sup.jpg"/>
                    <pic:cNvPicPr>
                      <a:picLocks noGrp="1" noChangeAspect="1"/>
                    </pic:cNvPicPr>
                  </pic:nvPicPr>
                  <pic:blipFill>
                    <a:blip r:embed="rId21" cstate="print"/>
                    <a:srcRect/>
                    <a:stretch>
                      <a:fillRect/>
                    </a:stretch>
                  </pic:blipFill>
                  <pic:spPr bwMode="auto">
                    <a:xfrm>
                      <a:off x="0" y="0"/>
                      <a:ext cx="3413760" cy="3709035"/>
                    </a:xfrm>
                    <a:prstGeom prst="rect">
                      <a:avLst/>
                    </a:prstGeom>
                    <a:noFill/>
                    <a:ln w="9525">
                      <a:noFill/>
                      <a:miter lim="800000"/>
                      <a:headEnd/>
                      <a:tailEnd/>
                    </a:ln>
                    <a:effectLst/>
                  </pic:spPr>
                </pic:pic>
              </a:graphicData>
            </a:graphic>
          </wp:anchor>
        </w:drawing>
      </w:r>
      <w:r w:rsidR="00AA0ECE" w:rsidRPr="00AA0ECE">
        <w:t xml:space="preserve">Les paupières </w:t>
      </w:r>
      <w:r w:rsidR="00AA0ECE">
        <w:t xml:space="preserve">sont des </w:t>
      </w:r>
      <w:r w:rsidR="00AA0ECE" w:rsidRPr="00AA0ECE">
        <w:t xml:space="preserve">lames </w:t>
      </w:r>
      <w:proofErr w:type="spellStart"/>
      <w:r w:rsidR="00AA0ECE" w:rsidRPr="00AA0ECE">
        <w:t>cutanéo</w:t>
      </w:r>
      <w:proofErr w:type="spellEnd"/>
      <w:r w:rsidR="00AA0ECE" w:rsidRPr="00AA0ECE">
        <w:t>-musculo-membraneuses mobiles</w:t>
      </w:r>
      <w:r w:rsidR="00AA0ECE">
        <w:t xml:space="preserve"> qui </w:t>
      </w:r>
      <w:r w:rsidR="00AA0ECE" w:rsidRPr="00AA0ECE">
        <w:t>assurent la protection du contenu orbitaire</w:t>
      </w:r>
      <w:r w:rsidR="00AA0ECE">
        <w:t xml:space="preserve"> et</w:t>
      </w:r>
      <w:r w:rsidR="00AA0ECE" w:rsidRPr="00AA0ECE">
        <w:t xml:space="preserve"> surtout</w:t>
      </w:r>
      <w:r w:rsidR="00AA0ECE">
        <w:t xml:space="preserve"> de</w:t>
      </w:r>
      <w:r w:rsidR="00AA0ECE" w:rsidRPr="00AA0ECE">
        <w:t xml:space="preserve"> </w:t>
      </w:r>
      <w:r w:rsidR="00AA0ECE">
        <w:t>la partie antérieure de l’œil. G</w:t>
      </w:r>
      <w:r w:rsidR="00AA0ECE" w:rsidRPr="00AA0ECE">
        <w:t>râce au clignement, elles étalent le film lacrymal sur la cornée,  balaient les cellu</w:t>
      </w:r>
      <w:r w:rsidR="00AA0ECE">
        <w:t xml:space="preserve">les exfoliées et poussières et </w:t>
      </w:r>
      <w:r w:rsidR="00AA0ECE" w:rsidRPr="00AA0ECE">
        <w:t>s’opposent à l</w:t>
      </w:r>
      <w:r w:rsidR="00AA0ECE">
        <w:t>'agression des corps étrangers. Enfin, e</w:t>
      </w:r>
      <w:r w:rsidR="00AA0ECE" w:rsidRPr="00AA0ECE">
        <w:t>lles protègent la rétine contre l'éblouissement.</w:t>
      </w:r>
      <w:r w:rsidR="00C93F5F">
        <w:t xml:space="preserve"> </w:t>
      </w:r>
      <w:r w:rsidR="00AA0ECE">
        <w:t xml:space="preserve">La </w:t>
      </w:r>
      <w:r w:rsidR="00AA0ECE" w:rsidRPr="00AA0ECE">
        <w:t>paupière supérieure est plus mobile que la paupière inférieure (recouvre totalement la cornée lors de sa fermeture).</w:t>
      </w:r>
    </w:p>
    <w:p w:rsidR="007757CF" w:rsidRDefault="00AA0ECE" w:rsidP="00C93F5F">
      <w:pPr>
        <w:jc w:val="both"/>
      </w:pPr>
      <w:r w:rsidRPr="00AA0ECE">
        <w:t>C</w:t>
      </w:r>
      <w:r w:rsidR="007C2BBC">
        <w:t>haque paupière possède 2 faces (</w:t>
      </w:r>
      <w:r w:rsidRPr="00AA0ECE">
        <w:t>antérieure et postérieu</w:t>
      </w:r>
      <w:r w:rsidR="007C2BBC">
        <w:t>re), un bord libre, et 2 angles. Chacune est formée,</w:t>
      </w:r>
      <w:r w:rsidRPr="00AA0ECE">
        <w:t xml:space="preserve"> de la profondeur à la superficie</w:t>
      </w:r>
      <w:r w:rsidR="007C2BBC">
        <w:t>,</w:t>
      </w:r>
      <w:r w:rsidRPr="00AA0ECE">
        <w:t xml:space="preserve"> par : un plan muqueux, un plan musculaire profond, un plan </w:t>
      </w:r>
      <w:proofErr w:type="spellStart"/>
      <w:r w:rsidRPr="00AA0ECE">
        <w:t>fibro</w:t>
      </w:r>
      <w:proofErr w:type="spellEnd"/>
      <w:r w:rsidRPr="00AA0ECE">
        <w:t>-élastique, un plan musculaire superficiel et un plan cutané.</w:t>
      </w:r>
    </w:p>
    <w:p w:rsidR="00AA0ECE" w:rsidRDefault="009D78B0" w:rsidP="00C93F5F">
      <w:pPr>
        <w:jc w:val="both"/>
      </w:pPr>
      <w:r>
        <w:t>Sur cette image on observe :</w:t>
      </w:r>
      <w:r w:rsidR="007757CF">
        <w:t xml:space="preserve"> les différents muscles de la paupière qui sont</w:t>
      </w:r>
      <w:r>
        <w:t xml:space="preserve"> le muscle orbiculaire</w:t>
      </w:r>
      <w:r w:rsidR="007757CF">
        <w:t xml:space="preserve"> et le muscle releveur de la paupière ;</w:t>
      </w:r>
      <w:r>
        <w:t xml:space="preserve"> </w:t>
      </w:r>
      <w:r w:rsidR="007757CF">
        <w:t>les différentes structures fibreuses de la paupière qui sont</w:t>
      </w:r>
      <w:r>
        <w:t xml:space="preserve"> le septum orbitaire qui va séparer la paupière en 2</w:t>
      </w:r>
      <w:r w:rsidR="00C93F5F">
        <w:t xml:space="preserve"> </w:t>
      </w:r>
      <w:r w:rsidR="007757CF">
        <w:t>et le tarse ;</w:t>
      </w:r>
      <w:r>
        <w:t xml:space="preserve"> la graisse orbitaire. Dans la paupière, on va </w:t>
      </w:r>
      <w:r w:rsidR="007757CF">
        <w:t xml:space="preserve">également </w:t>
      </w:r>
      <w:r>
        <w:t>trouver le</w:t>
      </w:r>
      <w:r w:rsidR="007757CF">
        <w:t>s</w:t>
      </w:r>
      <w:r>
        <w:t xml:space="preserve"> follicule</w:t>
      </w:r>
      <w:r w:rsidR="007757CF">
        <w:t>s des</w:t>
      </w:r>
      <w:r>
        <w:t xml:space="preserve"> cil</w:t>
      </w:r>
      <w:r w:rsidR="007757CF">
        <w:t xml:space="preserve">s </w:t>
      </w:r>
      <w:r>
        <w:t>ainsi que différente</w:t>
      </w:r>
      <w:r w:rsidR="007757CF">
        <w:t>s</w:t>
      </w:r>
      <w:r>
        <w:t xml:space="preserve"> glandes comme les glandes de Zeiss et les glandes de Moll.</w:t>
      </w:r>
    </w:p>
    <w:p w:rsidR="007C2BBC" w:rsidRDefault="00CC7730" w:rsidP="00B51325">
      <w:r>
        <w:rPr>
          <w:noProof/>
          <w:lang w:eastAsia="fr-FR"/>
        </w:rPr>
        <w:lastRenderedPageBreak/>
        <w:drawing>
          <wp:anchor distT="0" distB="0" distL="114300" distR="114300" simplePos="0" relativeHeight="251679744" behindDoc="1" locked="0" layoutInCell="1" allowOverlap="1">
            <wp:simplePos x="0" y="0"/>
            <wp:positionH relativeFrom="column">
              <wp:posOffset>3648075</wp:posOffset>
            </wp:positionH>
            <wp:positionV relativeFrom="paragraph">
              <wp:posOffset>92075</wp:posOffset>
            </wp:positionV>
            <wp:extent cx="2007870" cy="1483360"/>
            <wp:effectExtent l="19050" t="0" r="0" b="0"/>
            <wp:wrapTight wrapText="bothSides">
              <wp:wrapPolygon edited="0">
                <wp:start x="-205" y="0"/>
                <wp:lineTo x="-205" y="21360"/>
                <wp:lineTo x="21518" y="21360"/>
                <wp:lineTo x="21518" y="0"/>
                <wp:lineTo x="-205" y="0"/>
              </wp:wrapPolygon>
            </wp:wrapTight>
            <wp:docPr id="16" name="Image 12" descr="orgelet"/>
            <wp:cNvGraphicFramePr/>
            <a:graphic xmlns:a="http://schemas.openxmlformats.org/drawingml/2006/main">
              <a:graphicData uri="http://schemas.openxmlformats.org/drawingml/2006/picture">
                <pic:pic xmlns:pic="http://schemas.openxmlformats.org/drawingml/2006/picture">
                  <pic:nvPicPr>
                    <pic:cNvPr id="53253" name="Picture 5" descr="orgelet"/>
                    <pic:cNvPicPr>
                      <a:picLocks noChangeAspect="1" noChangeArrowheads="1"/>
                    </pic:cNvPicPr>
                  </pic:nvPicPr>
                  <pic:blipFill>
                    <a:blip r:embed="rId22" cstate="print"/>
                    <a:srcRect/>
                    <a:stretch>
                      <a:fillRect/>
                    </a:stretch>
                  </pic:blipFill>
                  <pic:spPr bwMode="auto">
                    <a:xfrm>
                      <a:off x="0" y="0"/>
                      <a:ext cx="2007870" cy="1483360"/>
                    </a:xfrm>
                    <a:prstGeom prst="rect">
                      <a:avLst/>
                    </a:prstGeom>
                    <a:noFill/>
                    <a:ln w="9525">
                      <a:noFill/>
                      <a:miter lim="800000"/>
                      <a:headEnd/>
                      <a:tailEnd/>
                    </a:ln>
                  </pic:spPr>
                </pic:pic>
              </a:graphicData>
            </a:graphic>
          </wp:anchor>
        </w:drawing>
      </w:r>
      <w:r>
        <w:tab/>
        <w:t>B- L’orgelet</w:t>
      </w:r>
    </w:p>
    <w:p w:rsidR="00CC7730" w:rsidRDefault="00CC7730" w:rsidP="00887200">
      <w:pPr>
        <w:jc w:val="both"/>
      </w:pPr>
      <w:r>
        <w:t xml:space="preserve">L’orgelet est une </w:t>
      </w:r>
      <w:r w:rsidRPr="00CC7730">
        <w:t xml:space="preserve">infection des glandes pilosébacées de Zeiss, de survenue brutale et douloureuse, due le plus souvent à un staphylocoque doré. </w:t>
      </w:r>
      <w:r>
        <w:t>On retrouvera à l’inspection un f</w:t>
      </w:r>
      <w:r w:rsidRPr="00CC7730">
        <w:t xml:space="preserve">uroncle centré </w:t>
      </w:r>
      <w:r>
        <w:t>sur un bulbe pileux. Cette atteinte est f</w:t>
      </w:r>
      <w:r w:rsidRPr="00CC7730">
        <w:t>réquent</w:t>
      </w:r>
      <w:r>
        <w:t>e</w:t>
      </w:r>
      <w:r w:rsidRPr="00CC7730">
        <w:t xml:space="preserve"> et béni</w:t>
      </w:r>
      <w:r>
        <w:t>g</w:t>
      </w:r>
      <w:r w:rsidRPr="00CC7730">
        <w:t>n</w:t>
      </w:r>
      <w:r>
        <w:t>e.</w:t>
      </w:r>
    </w:p>
    <w:p w:rsidR="00855186" w:rsidRDefault="00855186" w:rsidP="00B51325"/>
    <w:p w:rsidR="00CC7730" w:rsidRDefault="00CC7730" w:rsidP="00B51325">
      <w:r>
        <w:tab/>
        <w:t>C- Le chalazion</w:t>
      </w:r>
    </w:p>
    <w:p w:rsidR="00CC7730" w:rsidRDefault="0014715D" w:rsidP="00887200">
      <w:pPr>
        <w:jc w:val="both"/>
      </w:pPr>
      <w:r>
        <w:rPr>
          <w:noProof/>
          <w:lang w:eastAsia="fr-FR"/>
        </w:rPr>
        <w:drawing>
          <wp:anchor distT="0" distB="0" distL="114300" distR="114300" simplePos="0" relativeHeight="251680768" behindDoc="1" locked="0" layoutInCell="1" allowOverlap="1">
            <wp:simplePos x="0" y="0"/>
            <wp:positionH relativeFrom="column">
              <wp:posOffset>3648075</wp:posOffset>
            </wp:positionH>
            <wp:positionV relativeFrom="paragraph">
              <wp:posOffset>180340</wp:posOffset>
            </wp:positionV>
            <wp:extent cx="2102485" cy="1371600"/>
            <wp:effectExtent l="19050" t="0" r="0" b="0"/>
            <wp:wrapTight wrapText="bothSides">
              <wp:wrapPolygon edited="0">
                <wp:start x="-196" y="0"/>
                <wp:lineTo x="-196" y="21300"/>
                <wp:lineTo x="21528" y="21300"/>
                <wp:lineTo x="21528" y="0"/>
                <wp:lineTo x="-196" y="0"/>
              </wp:wrapPolygon>
            </wp:wrapTight>
            <wp:docPr id="19" name="il_fi" descr="http://www.primehealthchannel.com/wp-content/uploads/2011/02/Chalazion-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imehealthchannel.com/wp-content/uploads/2011/02/Chalazion-Images.jpg"/>
                    <pic:cNvPicPr>
                      <a:picLocks noChangeAspect="1" noChangeArrowheads="1"/>
                    </pic:cNvPicPr>
                  </pic:nvPicPr>
                  <pic:blipFill>
                    <a:blip r:embed="rId23" cstate="print"/>
                    <a:srcRect l="7973" t="7159" r="4214" b="18179"/>
                    <a:stretch>
                      <a:fillRect/>
                    </a:stretch>
                  </pic:blipFill>
                  <pic:spPr bwMode="auto">
                    <a:xfrm>
                      <a:off x="0" y="0"/>
                      <a:ext cx="2102485" cy="1371600"/>
                    </a:xfrm>
                    <a:prstGeom prst="rect">
                      <a:avLst/>
                    </a:prstGeom>
                    <a:noFill/>
                    <a:ln w="9525">
                      <a:noFill/>
                      <a:miter lim="800000"/>
                      <a:headEnd/>
                      <a:tailEnd/>
                    </a:ln>
                  </pic:spPr>
                </pic:pic>
              </a:graphicData>
            </a:graphic>
          </wp:anchor>
        </w:drawing>
      </w:r>
      <w:r w:rsidR="00CC7730">
        <w:t>Le chalazion</w:t>
      </w:r>
      <w:r w:rsidR="00CC7730" w:rsidRPr="00CC7730">
        <w:t xml:space="preserve"> </w:t>
      </w:r>
      <w:r w:rsidR="00CC7730">
        <w:t>est un p</w:t>
      </w:r>
      <w:r w:rsidR="00CC7730" w:rsidRPr="00CC7730">
        <w:t xml:space="preserve">rocessus inflammatoire non infectieux </w:t>
      </w:r>
      <w:proofErr w:type="spellStart"/>
      <w:r w:rsidR="00CC7730" w:rsidRPr="00CC7730">
        <w:t>granulomateux</w:t>
      </w:r>
      <w:proofErr w:type="spellEnd"/>
      <w:r w:rsidR="00CC7730" w:rsidRPr="00CC7730">
        <w:t xml:space="preserve">, développé aux dépens d’une glande de </w:t>
      </w:r>
      <w:proofErr w:type="spellStart"/>
      <w:r w:rsidR="00CC7730" w:rsidRPr="00CC7730">
        <w:t>Meibomius</w:t>
      </w:r>
      <w:proofErr w:type="spellEnd"/>
      <w:r w:rsidR="00CC7730" w:rsidRPr="00CC7730">
        <w:t xml:space="preserve">, suite à son obstruction par des sécrétions </w:t>
      </w:r>
      <w:proofErr w:type="spellStart"/>
      <w:r w:rsidR="00CC7730" w:rsidRPr="00CC7730">
        <w:t>meibomiennes</w:t>
      </w:r>
      <w:proofErr w:type="spellEnd"/>
      <w:r w:rsidR="00CC7730" w:rsidRPr="00CC7730">
        <w:t xml:space="preserve"> anormale</w:t>
      </w:r>
      <w:r>
        <w:t xml:space="preserve">s. </w:t>
      </w:r>
      <w:r w:rsidRPr="0014715D">
        <w:t>L’évolution est peu douloureuse et se fait vers l’enkystement pouvant laisser une voussure palpébrale séquellaire ; une réactivation inflammatoire de ce kyste est alors toujours possible</w:t>
      </w:r>
      <w:r>
        <w:t>.</w:t>
      </w:r>
      <w:r w:rsidR="00CC7730">
        <w:t xml:space="preserve"> On peut</w:t>
      </w:r>
      <w:r>
        <w:t xml:space="preserve"> également</w:t>
      </w:r>
      <w:r w:rsidR="00CC7730">
        <w:t xml:space="preserve"> avoir un</w:t>
      </w:r>
      <w:r w:rsidR="00CC7730" w:rsidRPr="00CC7730">
        <w:t xml:space="preserve">e surinfection bactérienne, ces kystes sont </w:t>
      </w:r>
      <w:r>
        <w:t>alors inflammatoires et douloureux</w:t>
      </w:r>
      <w:r w:rsidR="00CC7730" w:rsidRPr="00CC7730">
        <w:t>.</w:t>
      </w:r>
    </w:p>
    <w:p w:rsidR="00855186" w:rsidRDefault="00855186" w:rsidP="00CC7730"/>
    <w:p w:rsidR="0014715D" w:rsidRDefault="00BF7040" w:rsidP="00CC7730">
      <w:r>
        <w:rPr>
          <w:noProof/>
          <w:lang w:eastAsia="fr-FR"/>
        </w:rPr>
        <w:drawing>
          <wp:anchor distT="0" distB="0" distL="114300" distR="114300" simplePos="0" relativeHeight="251681792" behindDoc="1" locked="0" layoutInCell="1" allowOverlap="1">
            <wp:simplePos x="0" y="0"/>
            <wp:positionH relativeFrom="column">
              <wp:posOffset>-381000</wp:posOffset>
            </wp:positionH>
            <wp:positionV relativeFrom="paragraph">
              <wp:posOffset>327025</wp:posOffset>
            </wp:positionV>
            <wp:extent cx="2180590" cy="1035050"/>
            <wp:effectExtent l="19050" t="0" r="0" b="0"/>
            <wp:wrapTight wrapText="bothSides">
              <wp:wrapPolygon edited="0">
                <wp:start x="-189" y="0"/>
                <wp:lineTo x="-189" y="21070"/>
                <wp:lineTo x="21512" y="21070"/>
                <wp:lineTo x="21512" y="0"/>
                <wp:lineTo x="-189" y="0"/>
              </wp:wrapPolygon>
            </wp:wrapTight>
            <wp:docPr id="20" name="Image 14" descr="entropion"/>
            <wp:cNvGraphicFramePr/>
            <a:graphic xmlns:a="http://schemas.openxmlformats.org/drawingml/2006/main">
              <a:graphicData uri="http://schemas.openxmlformats.org/drawingml/2006/picture">
                <pic:pic xmlns:pic="http://schemas.openxmlformats.org/drawingml/2006/picture">
                  <pic:nvPicPr>
                    <pic:cNvPr id="72709" name="Picture 5" descr="entropion"/>
                    <pic:cNvPicPr>
                      <a:picLocks noChangeAspect="1" noChangeArrowheads="1"/>
                    </pic:cNvPicPr>
                  </pic:nvPicPr>
                  <pic:blipFill>
                    <a:blip r:embed="rId24" cstate="print"/>
                    <a:srcRect/>
                    <a:stretch>
                      <a:fillRect/>
                    </a:stretch>
                  </pic:blipFill>
                  <pic:spPr bwMode="auto">
                    <a:xfrm>
                      <a:off x="0" y="0"/>
                      <a:ext cx="2180590" cy="1035050"/>
                    </a:xfrm>
                    <a:prstGeom prst="rect">
                      <a:avLst/>
                    </a:prstGeom>
                    <a:noFill/>
                    <a:ln w="9525">
                      <a:noFill/>
                      <a:miter lim="800000"/>
                      <a:headEnd/>
                      <a:tailEnd/>
                    </a:ln>
                  </pic:spPr>
                </pic:pic>
              </a:graphicData>
            </a:graphic>
          </wp:anchor>
        </w:drawing>
      </w:r>
      <w:r>
        <w:tab/>
        <w:t>D- L’entropion</w:t>
      </w:r>
    </w:p>
    <w:p w:rsidR="00BF7040" w:rsidRDefault="00BF7040" w:rsidP="00887200">
      <w:pPr>
        <w:jc w:val="both"/>
      </w:pPr>
      <w:r>
        <w:t>L’entropion est une anomalie de l’orientation de cils avec une b</w:t>
      </w:r>
      <w:r w:rsidRPr="00BF7040">
        <w:t>ascule en dedans du bord libre de la paupière (le plus souvent inférieure)</w:t>
      </w:r>
      <w:r>
        <w:t>. Ses é</w:t>
      </w:r>
      <w:r w:rsidRPr="00BF7040">
        <w:t xml:space="preserve">tiologies </w:t>
      </w:r>
      <w:r>
        <w:t xml:space="preserve">sont </w:t>
      </w:r>
      <w:r w:rsidRPr="00BF7040">
        <w:t>: sénile, cicatriciel, mécanique, spastique</w:t>
      </w:r>
      <w:r>
        <w:t>.</w:t>
      </w:r>
    </w:p>
    <w:p w:rsidR="00BF7040" w:rsidRDefault="00BF7040" w:rsidP="00BF7040"/>
    <w:p w:rsidR="00855186" w:rsidRDefault="00855186" w:rsidP="00BF7040"/>
    <w:p w:rsidR="00BF7040" w:rsidRDefault="00BF7040" w:rsidP="00BF7040">
      <w:r>
        <w:rPr>
          <w:noProof/>
          <w:lang w:eastAsia="fr-FR"/>
        </w:rPr>
        <w:drawing>
          <wp:anchor distT="0" distB="0" distL="114300" distR="114300" simplePos="0" relativeHeight="251682816" behindDoc="1" locked="0" layoutInCell="1" allowOverlap="1">
            <wp:simplePos x="0" y="0"/>
            <wp:positionH relativeFrom="column">
              <wp:posOffset>3501390</wp:posOffset>
            </wp:positionH>
            <wp:positionV relativeFrom="paragraph">
              <wp:posOffset>250190</wp:posOffset>
            </wp:positionV>
            <wp:extent cx="2249170" cy="939800"/>
            <wp:effectExtent l="19050" t="0" r="0" b="0"/>
            <wp:wrapTight wrapText="bothSides">
              <wp:wrapPolygon edited="0">
                <wp:start x="-183" y="0"/>
                <wp:lineTo x="-183" y="21016"/>
                <wp:lineTo x="21588" y="21016"/>
                <wp:lineTo x="21588" y="0"/>
                <wp:lineTo x="-183" y="0"/>
              </wp:wrapPolygon>
            </wp:wrapTight>
            <wp:docPr id="21" name="Image 15" descr="ectropion"/>
            <wp:cNvGraphicFramePr/>
            <a:graphic xmlns:a="http://schemas.openxmlformats.org/drawingml/2006/main">
              <a:graphicData uri="http://schemas.openxmlformats.org/drawingml/2006/picture">
                <pic:pic xmlns:pic="http://schemas.openxmlformats.org/drawingml/2006/picture">
                  <pic:nvPicPr>
                    <pic:cNvPr id="73733" name="Picture 5" descr="ectropion"/>
                    <pic:cNvPicPr>
                      <a:picLocks noChangeAspect="1" noChangeArrowheads="1"/>
                    </pic:cNvPicPr>
                  </pic:nvPicPr>
                  <pic:blipFill>
                    <a:blip r:embed="rId25" cstate="print"/>
                    <a:srcRect/>
                    <a:stretch>
                      <a:fillRect/>
                    </a:stretch>
                  </pic:blipFill>
                  <pic:spPr bwMode="auto">
                    <a:xfrm>
                      <a:off x="0" y="0"/>
                      <a:ext cx="2249170" cy="939800"/>
                    </a:xfrm>
                    <a:prstGeom prst="rect">
                      <a:avLst/>
                    </a:prstGeom>
                    <a:noFill/>
                    <a:ln w="9525">
                      <a:noFill/>
                      <a:miter lim="800000"/>
                      <a:headEnd/>
                      <a:tailEnd/>
                    </a:ln>
                  </pic:spPr>
                </pic:pic>
              </a:graphicData>
            </a:graphic>
          </wp:anchor>
        </w:drawing>
      </w:r>
      <w:r>
        <w:tab/>
        <w:t>E- L’ectropion</w:t>
      </w:r>
    </w:p>
    <w:p w:rsidR="00BF7040" w:rsidRDefault="00BF7040" w:rsidP="00887200">
      <w:pPr>
        <w:jc w:val="both"/>
        <w:rPr>
          <w:noProof/>
          <w:lang w:eastAsia="fr-FR"/>
        </w:rPr>
      </w:pPr>
      <w:r>
        <w:t xml:space="preserve"> L’ectropion, à l’inverse, est une é</w:t>
      </w:r>
      <w:r w:rsidRPr="00BF7040">
        <w:t>version du bord libre de la paupière qui perd le contact avec le bord oculaire.</w:t>
      </w:r>
      <w:r>
        <w:t xml:space="preserve"> Se</w:t>
      </w:r>
      <w:r w:rsidR="00855186">
        <w:t>s</w:t>
      </w:r>
      <w:r>
        <w:t xml:space="preserve"> é</w:t>
      </w:r>
      <w:r w:rsidRPr="00BF7040">
        <w:t>tiologies</w:t>
      </w:r>
      <w:r>
        <w:t xml:space="preserve"> sont soit</w:t>
      </w:r>
      <w:r w:rsidRPr="00BF7040">
        <w:t xml:space="preserve"> sénile</w:t>
      </w:r>
      <w:r>
        <w:t xml:space="preserve"> soit</w:t>
      </w:r>
      <w:r w:rsidRPr="00BF7040">
        <w:t xml:space="preserve"> cicatriciel</w:t>
      </w:r>
      <w:r>
        <w:t>le.</w:t>
      </w:r>
      <w:r w:rsidRPr="00BF7040">
        <w:rPr>
          <w:noProof/>
          <w:lang w:eastAsia="fr-FR"/>
        </w:rPr>
        <w:t xml:space="preserve"> </w:t>
      </w:r>
    </w:p>
    <w:p w:rsidR="00855186" w:rsidRDefault="00855186" w:rsidP="00BF7040"/>
    <w:p w:rsidR="00855186" w:rsidRDefault="00855186" w:rsidP="00BF7040"/>
    <w:p w:rsidR="00855186" w:rsidRDefault="00855186" w:rsidP="00BF7040"/>
    <w:p w:rsidR="00BF7040" w:rsidRDefault="00BF7040" w:rsidP="00BF7040">
      <w:pPr>
        <w:pStyle w:val="Paragraphedeliste"/>
        <w:numPr>
          <w:ilvl w:val="0"/>
          <w:numId w:val="1"/>
        </w:numPr>
        <w:rPr>
          <w:u w:val="single"/>
        </w:rPr>
      </w:pPr>
      <w:r w:rsidRPr="00BF7040">
        <w:rPr>
          <w:u w:val="single"/>
        </w:rPr>
        <w:lastRenderedPageBreak/>
        <w:t>Les voies lacrymales</w:t>
      </w:r>
    </w:p>
    <w:p w:rsidR="00855186" w:rsidRPr="00855186" w:rsidRDefault="00855186" w:rsidP="00855186">
      <w:r w:rsidRPr="00855186">
        <w:tab/>
        <w:t>A- Généralités</w:t>
      </w:r>
    </w:p>
    <w:p w:rsidR="00520A22" w:rsidRDefault="00855186" w:rsidP="00887200">
      <w:pPr>
        <w:ind w:left="360"/>
        <w:jc w:val="both"/>
      </w:pPr>
      <w:r>
        <w:rPr>
          <w:noProof/>
          <w:lang w:eastAsia="fr-FR"/>
        </w:rPr>
        <w:drawing>
          <wp:anchor distT="0" distB="0" distL="114300" distR="114300" simplePos="0" relativeHeight="251683840" behindDoc="1" locked="0" layoutInCell="1" allowOverlap="1">
            <wp:simplePos x="0" y="0"/>
            <wp:positionH relativeFrom="column">
              <wp:posOffset>145415</wp:posOffset>
            </wp:positionH>
            <wp:positionV relativeFrom="paragraph">
              <wp:posOffset>984250</wp:posOffset>
            </wp:positionV>
            <wp:extent cx="5918200" cy="2466975"/>
            <wp:effectExtent l="19050" t="0" r="6350" b="0"/>
            <wp:wrapTight wrapText="bothSides">
              <wp:wrapPolygon edited="0">
                <wp:start x="-70" y="0"/>
                <wp:lineTo x="-70" y="21517"/>
                <wp:lineTo x="21623" y="21517"/>
                <wp:lineTo x="21623" y="0"/>
                <wp:lineTo x="-70" y="0"/>
              </wp:wrapPolygon>
            </wp:wrapTight>
            <wp:docPr id="22" name="Image 16" descr="21-44840-01"/>
            <wp:cNvGraphicFramePr/>
            <a:graphic xmlns:a="http://schemas.openxmlformats.org/drawingml/2006/main">
              <a:graphicData uri="http://schemas.openxmlformats.org/drawingml/2006/picture">
                <pic:pic xmlns:pic="http://schemas.openxmlformats.org/drawingml/2006/picture">
                  <pic:nvPicPr>
                    <pic:cNvPr id="59396" name="Picture 6" descr="21-44840-01"/>
                    <pic:cNvPicPr>
                      <a:picLocks noChangeAspect="1" noChangeArrowheads="1"/>
                    </pic:cNvPicPr>
                  </pic:nvPicPr>
                  <pic:blipFill>
                    <a:blip r:embed="rId26" cstate="print"/>
                    <a:srcRect/>
                    <a:stretch>
                      <a:fillRect/>
                    </a:stretch>
                  </pic:blipFill>
                  <pic:spPr bwMode="auto">
                    <a:xfrm>
                      <a:off x="0" y="0"/>
                      <a:ext cx="5918200" cy="2466975"/>
                    </a:xfrm>
                    <a:prstGeom prst="rect">
                      <a:avLst/>
                    </a:prstGeom>
                    <a:noFill/>
                    <a:ln w="9525">
                      <a:noFill/>
                      <a:miter lim="800000"/>
                      <a:headEnd/>
                      <a:tailEnd/>
                    </a:ln>
                    <a:effectLst/>
                  </pic:spPr>
                </pic:pic>
              </a:graphicData>
            </a:graphic>
          </wp:anchor>
        </w:drawing>
      </w:r>
      <w:r w:rsidR="00B15F57" w:rsidRPr="00855186">
        <w:t xml:space="preserve">L'anatomie des voies lacrymales comprend la glande lacrymale située à la partie </w:t>
      </w:r>
      <w:proofErr w:type="spellStart"/>
      <w:r w:rsidR="00B15F57" w:rsidRPr="00855186">
        <w:t>antérosupérieure</w:t>
      </w:r>
      <w:proofErr w:type="spellEnd"/>
      <w:r w:rsidR="00B15F57" w:rsidRPr="00855186">
        <w:t xml:space="preserve"> et latérale de l'orbite, les paupières avec en particulier le muscle orbiculaire</w:t>
      </w:r>
      <w:r>
        <w:t xml:space="preserve"> qui va pomper les larmes</w:t>
      </w:r>
      <w:r w:rsidR="00B15F57" w:rsidRPr="00855186">
        <w:t>, les</w:t>
      </w:r>
      <w:r>
        <w:t xml:space="preserve"> 2</w:t>
      </w:r>
      <w:r w:rsidR="00B15F57" w:rsidRPr="00855186">
        <w:t xml:space="preserve"> méats</w:t>
      </w:r>
      <w:r>
        <w:t xml:space="preserve"> lacrymaux supérieur et inférieur, les</w:t>
      </w:r>
      <w:r w:rsidR="00B15F57" w:rsidRPr="00855186">
        <w:t xml:space="preserve"> canalicules lacrymaux, le sac lacrymal, le conduit</w:t>
      </w:r>
      <w:r w:rsidR="00B15F57" w:rsidRPr="00E41409">
        <w:t xml:space="preserve"> </w:t>
      </w:r>
      <w:proofErr w:type="spellStart"/>
      <w:r w:rsidR="00B15F57" w:rsidRPr="00E41409">
        <w:t>lacrymonasal</w:t>
      </w:r>
      <w:proofErr w:type="spellEnd"/>
      <w:r w:rsidR="00B15F57" w:rsidRPr="00855186">
        <w:t xml:space="preserve"> et enfin le nez.</w:t>
      </w:r>
    </w:p>
    <w:p w:rsidR="00855186" w:rsidRDefault="00855186" w:rsidP="00855186">
      <w:pPr>
        <w:ind w:left="360"/>
      </w:pPr>
    </w:p>
    <w:p w:rsidR="00855186" w:rsidRPr="00855186" w:rsidRDefault="00855186" w:rsidP="00855186">
      <w:pPr>
        <w:ind w:left="360"/>
      </w:pPr>
      <w:r>
        <w:t xml:space="preserve">B- La  </w:t>
      </w:r>
      <w:proofErr w:type="spellStart"/>
      <w:r>
        <w:t>dacrylocystite</w:t>
      </w:r>
      <w:proofErr w:type="spellEnd"/>
    </w:p>
    <w:p w:rsidR="00887200" w:rsidRDefault="00887200" w:rsidP="00887200">
      <w:pPr>
        <w:jc w:val="both"/>
      </w:pPr>
      <w:r>
        <w:rPr>
          <w:noProof/>
          <w:lang w:eastAsia="fr-FR"/>
        </w:rPr>
        <w:drawing>
          <wp:anchor distT="0" distB="0" distL="114300" distR="114300" simplePos="0" relativeHeight="251684864" behindDoc="1" locked="0" layoutInCell="1" allowOverlap="1">
            <wp:simplePos x="0" y="0"/>
            <wp:positionH relativeFrom="column">
              <wp:posOffset>4070350</wp:posOffset>
            </wp:positionH>
            <wp:positionV relativeFrom="paragraph">
              <wp:posOffset>83820</wp:posOffset>
            </wp:positionV>
            <wp:extent cx="2059305" cy="1449070"/>
            <wp:effectExtent l="19050" t="0" r="0" b="0"/>
            <wp:wrapTight wrapText="bothSides">
              <wp:wrapPolygon edited="0">
                <wp:start x="-200" y="0"/>
                <wp:lineTo x="-200" y="21297"/>
                <wp:lineTo x="21580" y="21297"/>
                <wp:lineTo x="21580" y="0"/>
                <wp:lineTo x="-200" y="0"/>
              </wp:wrapPolygon>
            </wp:wrapTight>
            <wp:docPr id="23" name="Image 17" descr="dacryo"/>
            <wp:cNvGraphicFramePr/>
            <a:graphic xmlns:a="http://schemas.openxmlformats.org/drawingml/2006/main">
              <a:graphicData uri="http://schemas.openxmlformats.org/drawingml/2006/picture">
                <pic:pic xmlns:pic="http://schemas.openxmlformats.org/drawingml/2006/picture">
                  <pic:nvPicPr>
                    <pic:cNvPr id="81925" name="Picture 5" descr="dacryo"/>
                    <pic:cNvPicPr>
                      <a:picLocks noChangeAspect="1" noChangeArrowheads="1"/>
                    </pic:cNvPicPr>
                  </pic:nvPicPr>
                  <pic:blipFill>
                    <a:blip r:embed="rId27" cstate="print"/>
                    <a:srcRect/>
                    <a:stretch>
                      <a:fillRect/>
                    </a:stretch>
                  </pic:blipFill>
                  <pic:spPr bwMode="auto">
                    <a:xfrm>
                      <a:off x="0" y="0"/>
                      <a:ext cx="2059305" cy="1449070"/>
                    </a:xfrm>
                    <a:prstGeom prst="rect">
                      <a:avLst/>
                    </a:prstGeom>
                    <a:noFill/>
                    <a:ln w="9525">
                      <a:noFill/>
                      <a:miter lim="800000"/>
                      <a:headEnd/>
                      <a:tailEnd/>
                    </a:ln>
                  </pic:spPr>
                </pic:pic>
              </a:graphicData>
            </a:graphic>
          </wp:anchor>
        </w:drawing>
      </w:r>
      <w:r w:rsidR="00855186" w:rsidRPr="00855186">
        <w:t>La dacryocystite est une infection du sac lacrymal</w:t>
      </w:r>
      <w:r>
        <w:t>.</w:t>
      </w:r>
    </w:p>
    <w:p w:rsidR="00887200" w:rsidRPr="00764211" w:rsidRDefault="00E41409" w:rsidP="00887200">
      <w:pPr>
        <w:jc w:val="both"/>
      </w:pPr>
      <w:r w:rsidRPr="00764211">
        <w:t>Si</w:t>
      </w:r>
      <w:r w:rsidR="00855186" w:rsidRPr="00764211">
        <w:t xml:space="preserve"> aiguë, elle s'accompagne d'une tuméfaction arrondie, rouge, chaude et douloureuse, et susceptible de se transformer en abcès.</w:t>
      </w:r>
    </w:p>
    <w:p w:rsidR="00855186" w:rsidRPr="00764211" w:rsidRDefault="00E41409" w:rsidP="00887200">
      <w:pPr>
        <w:jc w:val="both"/>
      </w:pPr>
      <w:r w:rsidRPr="00764211">
        <w:t>Si</w:t>
      </w:r>
      <w:r w:rsidR="00855186" w:rsidRPr="00764211">
        <w:t xml:space="preserve"> chronique, elle entraîne un larmoiement et l'apparition de kystes contena</w:t>
      </w:r>
      <w:r w:rsidRPr="00764211">
        <w:t>nt du mucus que l'on appelle un</w:t>
      </w:r>
      <w:r w:rsidR="00855186" w:rsidRPr="00764211">
        <w:t xml:space="preserve"> </w:t>
      </w:r>
      <w:proofErr w:type="spellStart"/>
      <w:r w:rsidR="00855186" w:rsidRPr="00764211">
        <w:t>mucocèle</w:t>
      </w:r>
      <w:proofErr w:type="spellEnd"/>
      <w:r w:rsidR="00855186" w:rsidRPr="00764211">
        <w:t>. L</w:t>
      </w:r>
      <w:r w:rsidRPr="00764211">
        <w:t>e</w:t>
      </w:r>
      <w:r w:rsidR="00855186" w:rsidRPr="00764211">
        <w:t xml:space="preserve"> </w:t>
      </w:r>
      <w:proofErr w:type="spellStart"/>
      <w:r w:rsidR="00855186" w:rsidRPr="00764211">
        <w:t>mucocèle</w:t>
      </w:r>
      <w:proofErr w:type="spellEnd"/>
      <w:r w:rsidR="00855186" w:rsidRPr="00764211">
        <w:t xml:space="preserve"> constitue une masse ferme et indolore. </w:t>
      </w:r>
    </w:p>
    <w:p w:rsidR="00BF7040" w:rsidRPr="00855186" w:rsidRDefault="00BF7040" w:rsidP="00887200">
      <w:pPr>
        <w:jc w:val="both"/>
      </w:pPr>
    </w:p>
    <w:sectPr w:rsidR="00BF7040" w:rsidRPr="00855186" w:rsidSect="00F11043">
      <w:footerReference w:type="default" r:id="rId2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4A2A" w:rsidRDefault="00444A2A" w:rsidP="009A1586">
      <w:pPr>
        <w:spacing w:after="0" w:line="240" w:lineRule="auto"/>
      </w:pPr>
      <w:r>
        <w:separator/>
      </w:r>
    </w:p>
  </w:endnote>
  <w:endnote w:type="continuationSeparator" w:id="0">
    <w:p w:rsidR="00444A2A" w:rsidRDefault="00444A2A" w:rsidP="009A15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roman"/>
    <w:pitch w:val="default"/>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708" w:rsidRDefault="00241708">
    <w:pPr>
      <w:pStyle w:val="Pieddepage"/>
      <w:pBdr>
        <w:top w:val="thinThickSmallGap" w:sz="24" w:space="1" w:color="622423" w:themeColor="accent2" w:themeShade="7F"/>
      </w:pBdr>
      <w:rPr>
        <w:rFonts w:asciiTheme="majorHAnsi" w:hAnsiTheme="majorHAnsi"/>
      </w:rPr>
    </w:pPr>
    <w:r>
      <w:rPr>
        <w:rFonts w:asciiTheme="majorHAnsi" w:hAnsiTheme="majorHAnsi"/>
      </w:rPr>
      <w:t xml:space="preserve">Ronéo </w:t>
    </w:r>
    <w:r w:rsidRPr="00241708">
      <w:rPr>
        <w:rFonts w:asciiTheme="majorHAnsi" w:hAnsiTheme="majorHAnsi"/>
      </w:rPr>
      <w:t>11</w:t>
    </w:r>
    <w:r w:rsidRPr="00241708">
      <w:rPr>
        <w:rFonts w:asciiTheme="majorHAnsi" w:hAnsiTheme="majorHAnsi"/>
      </w:rPr>
      <w:ptab w:relativeTo="margin" w:alignment="right" w:leader="none"/>
    </w:r>
    <w:r w:rsidRPr="00241708">
      <w:rPr>
        <w:rFonts w:asciiTheme="majorHAnsi" w:hAnsiTheme="majorHAnsi"/>
      </w:rPr>
      <w:t>Page</w:t>
    </w:r>
    <w:r>
      <w:rPr>
        <w:rFonts w:asciiTheme="majorHAnsi" w:hAnsiTheme="majorHAnsi"/>
      </w:rPr>
      <w:t xml:space="preserve"> </w:t>
    </w:r>
    <w:fldSimple w:instr=" PAGE   \* MERGEFORMAT ">
      <w:r w:rsidR="00764211" w:rsidRPr="00764211">
        <w:rPr>
          <w:rFonts w:asciiTheme="majorHAnsi" w:hAnsiTheme="majorHAnsi"/>
          <w:noProof/>
        </w:rPr>
        <w:t>15</w:t>
      </w:r>
    </w:fldSimple>
  </w:p>
  <w:p w:rsidR="00241708" w:rsidRDefault="0024170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4A2A" w:rsidRDefault="00444A2A" w:rsidP="009A1586">
      <w:pPr>
        <w:spacing w:after="0" w:line="240" w:lineRule="auto"/>
      </w:pPr>
      <w:r>
        <w:separator/>
      </w:r>
    </w:p>
  </w:footnote>
  <w:footnote w:type="continuationSeparator" w:id="0">
    <w:p w:rsidR="00444A2A" w:rsidRDefault="00444A2A" w:rsidP="009A15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01144"/>
    <w:multiLevelType w:val="hybridMultilevel"/>
    <w:tmpl w:val="2F181F54"/>
    <w:lvl w:ilvl="0" w:tplc="040C0003">
      <w:start w:val="1"/>
      <w:numFmt w:val="bullet"/>
      <w:lvlText w:val="o"/>
      <w:lvlJc w:val="left"/>
      <w:pPr>
        <w:ind w:left="3559" w:hanging="360"/>
      </w:pPr>
      <w:rPr>
        <w:rFonts w:ascii="Courier New" w:hAnsi="Courier New" w:cs="Courier New" w:hint="default"/>
      </w:rPr>
    </w:lvl>
    <w:lvl w:ilvl="1" w:tplc="040C0003" w:tentative="1">
      <w:start w:val="1"/>
      <w:numFmt w:val="bullet"/>
      <w:lvlText w:val="o"/>
      <w:lvlJc w:val="left"/>
      <w:pPr>
        <w:ind w:left="4279" w:hanging="360"/>
      </w:pPr>
      <w:rPr>
        <w:rFonts w:ascii="Courier New" w:hAnsi="Courier New" w:cs="Courier New" w:hint="default"/>
      </w:rPr>
    </w:lvl>
    <w:lvl w:ilvl="2" w:tplc="040C0005" w:tentative="1">
      <w:start w:val="1"/>
      <w:numFmt w:val="bullet"/>
      <w:lvlText w:val=""/>
      <w:lvlJc w:val="left"/>
      <w:pPr>
        <w:ind w:left="4999" w:hanging="360"/>
      </w:pPr>
      <w:rPr>
        <w:rFonts w:ascii="Wingdings" w:hAnsi="Wingdings" w:hint="default"/>
      </w:rPr>
    </w:lvl>
    <w:lvl w:ilvl="3" w:tplc="040C0001" w:tentative="1">
      <w:start w:val="1"/>
      <w:numFmt w:val="bullet"/>
      <w:lvlText w:val=""/>
      <w:lvlJc w:val="left"/>
      <w:pPr>
        <w:ind w:left="5719" w:hanging="360"/>
      </w:pPr>
      <w:rPr>
        <w:rFonts w:ascii="Symbol" w:hAnsi="Symbol" w:hint="default"/>
      </w:rPr>
    </w:lvl>
    <w:lvl w:ilvl="4" w:tplc="040C0003" w:tentative="1">
      <w:start w:val="1"/>
      <w:numFmt w:val="bullet"/>
      <w:lvlText w:val="o"/>
      <w:lvlJc w:val="left"/>
      <w:pPr>
        <w:ind w:left="6439" w:hanging="360"/>
      </w:pPr>
      <w:rPr>
        <w:rFonts w:ascii="Courier New" w:hAnsi="Courier New" w:cs="Courier New" w:hint="default"/>
      </w:rPr>
    </w:lvl>
    <w:lvl w:ilvl="5" w:tplc="040C0005" w:tentative="1">
      <w:start w:val="1"/>
      <w:numFmt w:val="bullet"/>
      <w:lvlText w:val=""/>
      <w:lvlJc w:val="left"/>
      <w:pPr>
        <w:ind w:left="7159" w:hanging="360"/>
      </w:pPr>
      <w:rPr>
        <w:rFonts w:ascii="Wingdings" w:hAnsi="Wingdings" w:hint="default"/>
      </w:rPr>
    </w:lvl>
    <w:lvl w:ilvl="6" w:tplc="040C0001" w:tentative="1">
      <w:start w:val="1"/>
      <w:numFmt w:val="bullet"/>
      <w:lvlText w:val=""/>
      <w:lvlJc w:val="left"/>
      <w:pPr>
        <w:ind w:left="7879" w:hanging="360"/>
      </w:pPr>
      <w:rPr>
        <w:rFonts w:ascii="Symbol" w:hAnsi="Symbol" w:hint="default"/>
      </w:rPr>
    </w:lvl>
    <w:lvl w:ilvl="7" w:tplc="040C0003" w:tentative="1">
      <w:start w:val="1"/>
      <w:numFmt w:val="bullet"/>
      <w:lvlText w:val="o"/>
      <w:lvlJc w:val="left"/>
      <w:pPr>
        <w:ind w:left="8599" w:hanging="360"/>
      </w:pPr>
      <w:rPr>
        <w:rFonts w:ascii="Courier New" w:hAnsi="Courier New" w:cs="Courier New" w:hint="default"/>
      </w:rPr>
    </w:lvl>
    <w:lvl w:ilvl="8" w:tplc="040C0005" w:tentative="1">
      <w:start w:val="1"/>
      <w:numFmt w:val="bullet"/>
      <w:lvlText w:val=""/>
      <w:lvlJc w:val="left"/>
      <w:pPr>
        <w:ind w:left="9319" w:hanging="360"/>
      </w:pPr>
      <w:rPr>
        <w:rFonts w:ascii="Wingdings" w:hAnsi="Wingdings" w:hint="default"/>
      </w:rPr>
    </w:lvl>
  </w:abstractNum>
  <w:abstractNum w:abstractNumId="1">
    <w:nsid w:val="063123AE"/>
    <w:multiLevelType w:val="hybridMultilevel"/>
    <w:tmpl w:val="1E8E7EAE"/>
    <w:lvl w:ilvl="0" w:tplc="61C88DCE">
      <w:start w:val="1"/>
      <w:numFmt w:val="bullet"/>
      <w:lvlText w:val=""/>
      <w:lvlJc w:val="left"/>
      <w:pPr>
        <w:tabs>
          <w:tab w:val="num" w:pos="720"/>
        </w:tabs>
        <w:ind w:left="720" w:hanging="360"/>
      </w:pPr>
      <w:rPr>
        <w:rFonts w:ascii="Wingdings" w:hAnsi="Wingdings" w:hint="default"/>
      </w:rPr>
    </w:lvl>
    <w:lvl w:ilvl="1" w:tplc="90521B38" w:tentative="1">
      <w:start w:val="1"/>
      <w:numFmt w:val="bullet"/>
      <w:lvlText w:val=""/>
      <w:lvlJc w:val="left"/>
      <w:pPr>
        <w:tabs>
          <w:tab w:val="num" w:pos="1440"/>
        </w:tabs>
        <w:ind w:left="1440" w:hanging="360"/>
      </w:pPr>
      <w:rPr>
        <w:rFonts w:ascii="Wingdings" w:hAnsi="Wingdings" w:hint="default"/>
      </w:rPr>
    </w:lvl>
    <w:lvl w:ilvl="2" w:tplc="90A6C13C" w:tentative="1">
      <w:start w:val="1"/>
      <w:numFmt w:val="bullet"/>
      <w:lvlText w:val=""/>
      <w:lvlJc w:val="left"/>
      <w:pPr>
        <w:tabs>
          <w:tab w:val="num" w:pos="2160"/>
        </w:tabs>
        <w:ind w:left="2160" w:hanging="360"/>
      </w:pPr>
      <w:rPr>
        <w:rFonts w:ascii="Wingdings" w:hAnsi="Wingdings" w:hint="default"/>
      </w:rPr>
    </w:lvl>
    <w:lvl w:ilvl="3" w:tplc="CF7A2BB0" w:tentative="1">
      <w:start w:val="1"/>
      <w:numFmt w:val="bullet"/>
      <w:lvlText w:val=""/>
      <w:lvlJc w:val="left"/>
      <w:pPr>
        <w:tabs>
          <w:tab w:val="num" w:pos="2880"/>
        </w:tabs>
        <w:ind w:left="2880" w:hanging="360"/>
      </w:pPr>
      <w:rPr>
        <w:rFonts w:ascii="Wingdings" w:hAnsi="Wingdings" w:hint="default"/>
      </w:rPr>
    </w:lvl>
    <w:lvl w:ilvl="4" w:tplc="8E20D3B8" w:tentative="1">
      <w:start w:val="1"/>
      <w:numFmt w:val="bullet"/>
      <w:lvlText w:val=""/>
      <w:lvlJc w:val="left"/>
      <w:pPr>
        <w:tabs>
          <w:tab w:val="num" w:pos="3600"/>
        </w:tabs>
        <w:ind w:left="3600" w:hanging="360"/>
      </w:pPr>
      <w:rPr>
        <w:rFonts w:ascii="Wingdings" w:hAnsi="Wingdings" w:hint="default"/>
      </w:rPr>
    </w:lvl>
    <w:lvl w:ilvl="5" w:tplc="D88E496C" w:tentative="1">
      <w:start w:val="1"/>
      <w:numFmt w:val="bullet"/>
      <w:lvlText w:val=""/>
      <w:lvlJc w:val="left"/>
      <w:pPr>
        <w:tabs>
          <w:tab w:val="num" w:pos="4320"/>
        </w:tabs>
        <w:ind w:left="4320" w:hanging="360"/>
      </w:pPr>
      <w:rPr>
        <w:rFonts w:ascii="Wingdings" w:hAnsi="Wingdings" w:hint="default"/>
      </w:rPr>
    </w:lvl>
    <w:lvl w:ilvl="6" w:tplc="391C7372" w:tentative="1">
      <w:start w:val="1"/>
      <w:numFmt w:val="bullet"/>
      <w:lvlText w:val=""/>
      <w:lvlJc w:val="left"/>
      <w:pPr>
        <w:tabs>
          <w:tab w:val="num" w:pos="5040"/>
        </w:tabs>
        <w:ind w:left="5040" w:hanging="360"/>
      </w:pPr>
      <w:rPr>
        <w:rFonts w:ascii="Wingdings" w:hAnsi="Wingdings" w:hint="default"/>
      </w:rPr>
    </w:lvl>
    <w:lvl w:ilvl="7" w:tplc="361409CC" w:tentative="1">
      <w:start w:val="1"/>
      <w:numFmt w:val="bullet"/>
      <w:lvlText w:val=""/>
      <w:lvlJc w:val="left"/>
      <w:pPr>
        <w:tabs>
          <w:tab w:val="num" w:pos="5760"/>
        </w:tabs>
        <w:ind w:left="5760" w:hanging="360"/>
      </w:pPr>
      <w:rPr>
        <w:rFonts w:ascii="Wingdings" w:hAnsi="Wingdings" w:hint="default"/>
      </w:rPr>
    </w:lvl>
    <w:lvl w:ilvl="8" w:tplc="2C7E28F4" w:tentative="1">
      <w:start w:val="1"/>
      <w:numFmt w:val="bullet"/>
      <w:lvlText w:val=""/>
      <w:lvlJc w:val="left"/>
      <w:pPr>
        <w:tabs>
          <w:tab w:val="num" w:pos="6480"/>
        </w:tabs>
        <w:ind w:left="6480" w:hanging="360"/>
      </w:pPr>
      <w:rPr>
        <w:rFonts w:ascii="Wingdings" w:hAnsi="Wingdings" w:hint="default"/>
      </w:rPr>
    </w:lvl>
  </w:abstractNum>
  <w:abstractNum w:abstractNumId="2">
    <w:nsid w:val="065A6D7B"/>
    <w:multiLevelType w:val="hybridMultilevel"/>
    <w:tmpl w:val="B9E05638"/>
    <w:lvl w:ilvl="0" w:tplc="040C0003">
      <w:start w:val="1"/>
      <w:numFmt w:val="bullet"/>
      <w:lvlText w:val="o"/>
      <w:lvlJc w:val="left"/>
      <w:pPr>
        <w:ind w:left="2174" w:hanging="360"/>
      </w:pPr>
      <w:rPr>
        <w:rFonts w:ascii="Courier New" w:hAnsi="Courier New" w:cs="Courier New" w:hint="default"/>
      </w:rPr>
    </w:lvl>
    <w:lvl w:ilvl="1" w:tplc="040C0003" w:tentative="1">
      <w:start w:val="1"/>
      <w:numFmt w:val="bullet"/>
      <w:lvlText w:val="o"/>
      <w:lvlJc w:val="left"/>
      <w:pPr>
        <w:ind w:left="2894" w:hanging="360"/>
      </w:pPr>
      <w:rPr>
        <w:rFonts w:ascii="Courier New" w:hAnsi="Courier New" w:cs="Courier New" w:hint="default"/>
      </w:rPr>
    </w:lvl>
    <w:lvl w:ilvl="2" w:tplc="040C0005" w:tentative="1">
      <w:start w:val="1"/>
      <w:numFmt w:val="bullet"/>
      <w:lvlText w:val=""/>
      <w:lvlJc w:val="left"/>
      <w:pPr>
        <w:ind w:left="3614" w:hanging="360"/>
      </w:pPr>
      <w:rPr>
        <w:rFonts w:ascii="Wingdings" w:hAnsi="Wingdings" w:hint="default"/>
      </w:rPr>
    </w:lvl>
    <w:lvl w:ilvl="3" w:tplc="040C0001" w:tentative="1">
      <w:start w:val="1"/>
      <w:numFmt w:val="bullet"/>
      <w:lvlText w:val=""/>
      <w:lvlJc w:val="left"/>
      <w:pPr>
        <w:ind w:left="4334" w:hanging="360"/>
      </w:pPr>
      <w:rPr>
        <w:rFonts w:ascii="Symbol" w:hAnsi="Symbol" w:hint="default"/>
      </w:rPr>
    </w:lvl>
    <w:lvl w:ilvl="4" w:tplc="040C0003" w:tentative="1">
      <w:start w:val="1"/>
      <w:numFmt w:val="bullet"/>
      <w:lvlText w:val="o"/>
      <w:lvlJc w:val="left"/>
      <w:pPr>
        <w:ind w:left="5054" w:hanging="360"/>
      </w:pPr>
      <w:rPr>
        <w:rFonts w:ascii="Courier New" w:hAnsi="Courier New" w:cs="Courier New" w:hint="default"/>
      </w:rPr>
    </w:lvl>
    <w:lvl w:ilvl="5" w:tplc="040C0005" w:tentative="1">
      <w:start w:val="1"/>
      <w:numFmt w:val="bullet"/>
      <w:lvlText w:val=""/>
      <w:lvlJc w:val="left"/>
      <w:pPr>
        <w:ind w:left="5774" w:hanging="360"/>
      </w:pPr>
      <w:rPr>
        <w:rFonts w:ascii="Wingdings" w:hAnsi="Wingdings" w:hint="default"/>
      </w:rPr>
    </w:lvl>
    <w:lvl w:ilvl="6" w:tplc="040C0001" w:tentative="1">
      <w:start w:val="1"/>
      <w:numFmt w:val="bullet"/>
      <w:lvlText w:val=""/>
      <w:lvlJc w:val="left"/>
      <w:pPr>
        <w:ind w:left="6494" w:hanging="360"/>
      </w:pPr>
      <w:rPr>
        <w:rFonts w:ascii="Symbol" w:hAnsi="Symbol" w:hint="default"/>
      </w:rPr>
    </w:lvl>
    <w:lvl w:ilvl="7" w:tplc="040C0003" w:tentative="1">
      <w:start w:val="1"/>
      <w:numFmt w:val="bullet"/>
      <w:lvlText w:val="o"/>
      <w:lvlJc w:val="left"/>
      <w:pPr>
        <w:ind w:left="7214" w:hanging="360"/>
      </w:pPr>
      <w:rPr>
        <w:rFonts w:ascii="Courier New" w:hAnsi="Courier New" w:cs="Courier New" w:hint="default"/>
      </w:rPr>
    </w:lvl>
    <w:lvl w:ilvl="8" w:tplc="040C0005" w:tentative="1">
      <w:start w:val="1"/>
      <w:numFmt w:val="bullet"/>
      <w:lvlText w:val=""/>
      <w:lvlJc w:val="left"/>
      <w:pPr>
        <w:ind w:left="7934" w:hanging="360"/>
      </w:pPr>
      <w:rPr>
        <w:rFonts w:ascii="Wingdings" w:hAnsi="Wingdings" w:hint="default"/>
      </w:rPr>
    </w:lvl>
  </w:abstractNum>
  <w:abstractNum w:abstractNumId="3">
    <w:nsid w:val="0DA47728"/>
    <w:multiLevelType w:val="hybridMultilevel"/>
    <w:tmpl w:val="3124A9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3723A0F"/>
    <w:multiLevelType w:val="hybridMultilevel"/>
    <w:tmpl w:val="FF48F3F4"/>
    <w:lvl w:ilvl="0" w:tplc="977AB62C">
      <w:start w:val="1"/>
      <w:numFmt w:val="bullet"/>
      <w:lvlText w:val=""/>
      <w:lvlJc w:val="left"/>
      <w:pPr>
        <w:tabs>
          <w:tab w:val="num" w:pos="720"/>
        </w:tabs>
        <w:ind w:left="720" w:hanging="360"/>
      </w:pPr>
      <w:rPr>
        <w:rFonts w:ascii="Wingdings" w:hAnsi="Wingdings" w:hint="default"/>
      </w:rPr>
    </w:lvl>
    <w:lvl w:ilvl="1" w:tplc="4A621284">
      <w:start w:val="903"/>
      <w:numFmt w:val="bullet"/>
      <w:lvlText w:val=""/>
      <w:lvlJc w:val="left"/>
      <w:pPr>
        <w:tabs>
          <w:tab w:val="num" w:pos="1440"/>
        </w:tabs>
        <w:ind w:left="1440" w:hanging="360"/>
      </w:pPr>
      <w:rPr>
        <w:rFonts w:ascii="Wingdings" w:hAnsi="Wingdings" w:hint="default"/>
      </w:rPr>
    </w:lvl>
    <w:lvl w:ilvl="2" w:tplc="9E689026" w:tentative="1">
      <w:start w:val="1"/>
      <w:numFmt w:val="bullet"/>
      <w:lvlText w:val=""/>
      <w:lvlJc w:val="left"/>
      <w:pPr>
        <w:tabs>
          <w:tab w:val="num" w:pos="2160"/>
        </w:tabs>
        <w:ind w:left="2160" w:hanging="360"/>
      </w:pPr>
      <w:rPr>
        <w:rFonts w:ascii="Wingdings" w:hAnsi="Wingdings" w:hint="default"/>
      </w:rPr>
    </w:lvl>
    <w:lvl w:ilvl="3" w:tplc="9B385DFE" w:tentative="1">
      <w:start w:val="1"/>
      <w:numFmt w:val="bullet"/>
      <w:lvlText w:val=""/>
      <w:lvlJc w:val="left"/>
      <w:pPr>
        <w:tabs>
          <w:tab w:val="num" w:pos="2880"/>
        </w:tabs>
        <w:ind w:left="2880" w:hanging="360"/>
      </w:pPr>
      <w:rPr>
        <w:rFonts w:ascii="Wingdings" w:hAnsi="Wingdings" w:hint="default"/>
      </w:rPr>
    </w:lvl>
    <w:lvl w:ilvl="4" w:tplc="49F47D5E" w:tentative="1">
      <w:start w:val="1"/>
      <w:numFmt w:val="bullet"/>
      <w:lvlText w:val=""/>
      <w:lvlJc w:val="left"/>
      <w:pPr>
        <w:tabs>
          <w:tab w:val="num" w:pos="3600"/>
        </w:tabs>
        <w:ind w:left="3600" w:hanging="360"/>
      </w:pPr>
      <w:rPr>
        <w:rFonts w:ascii="Wingdings" w:hAnsi="Wingdings" w:hint="default"/>
      </w:rPr>
    </w:lvl>
    <w:lvl w:ilvl="5" w:tplc="1D7A1A4A" w:tentative="1">
      <w:start w:val="1"/>
      <w:numFmt w:val="bullet"/>
      <w:lvlText w:val=""/>
      <w:lvlJc w:val="left"/>
      <w:pPr>
        <w:tabs>
          <w:tab w:val="num" w:pos="4320"/>
        </w:tabs>
        <w:ind w:left="4320" w:hanging="360"/>
      </w:pPr>
      <w:rPr>
        <w:rFonts w:ascii="Wingdings" w:hAnsi="Wingdings" w:hint="default"/>
      </w:rPr>
    </w:lvl>
    <w:lvl w:ilvl="6" w:tplc="FD1CAC4C" w:tentative="1">
      <w:start w:val="1"/>
      <w:numFmt w:val="bullet"/>
      <w:lvlText w:val=""/>
      <w:lvlJc w:val="left"/>
      <w:pPr>
        <w:tabs>
          <w:tab w:val="num" w:pos="5040"/>
        </w:tabs>
        <w:ind w:left="5040" w:hanging="360"/>
      </w:pPr>
      <w:rPr>
        <w:rFonts w:ascii="Wingdings" w:hAnsi="Wingdings" w:hint="default"/>
      </w:rPr>
    </w:lvl>
    <w:lvl w:ilvl="7" w:tplc="7B641B4C" w:tentative="1">
      <w:start w:val="1"/>
      <w:numFmt w:val="bullet"/>
      <w:lvlText w:val=""/>
      <w:lvlJc w:val="left"/>
      <w:pPr>
        <w:tabs>
          <w:tab w:val="num" w:pos="5760"/>
        </w:tabs>
        <w:ind w:left="5760" w:hanging="360"/>
      </w:pPr>
      <w:rPr>
        <w:rFonts w:ascii="Wingdings" w:hAnsi="Wingdings" w:hint="default"/>
      </w:rPr>
    </w:lvl>
    <w:lvl w:ilvl="8" w:tplc="B40A942A" w:tentative="1">
      <w:start w:val="1"/>
      <w:numFmt w:val="bullet"/>
      <w:lvlText w:val=""/>
      <w:lvlJc w:val="left"/>
      <w:pPr>
        <w:tabs>
          <w:tab w:val="num" w:pos="6480"/>
        </w:tabs>
        <w:ind w:left="6480" w:hanging="360"/>
      </w:pPr>
      <w:rPr>
        <w:rFonts w:ascii="Wingdings" w:hAnsi="Wingdings" w:hint="default"/>
      </w:rPr>
    </w:lvl>
  </w:abstractNum>
  <w:abstractNum w:abstractNumId="5">
    <w:nsid w:val="13F148B1"/>
    <w:multiLevelType w:val="hybridMultilevel"/>
    <w:tmpl w:val="7AE6359E"/>
    <w:lvl w:ilvl="0" w:tplc="05D28BC4">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4FE05F6"/>
    <w:multiLevelType w:val="hybridMultilevel"/>
    <w:tmpl w:val="E01E604A"/>
    <w:lvl w:ilvl="0" w:tplc="8CC2747E">
      <w:start w:val="1"/>
      <w:numFmt w:val="bullet"/>
      <w:lvlText w:val=""/>
      <w:lvlJc w:val="left"/>
      <w:pPr>
        <w:tabs>
          <w:tab w:val="num" w:pos="720"/>
        </w:tabs>
        <w:ind w:left="720" w:hanging="360"/>
      </w:pPr>
      <w:rPr>
        <w:rFonts w:ascii="Wingdings" w:hAnsi="Wingdings" w:hint="default"/>
      </w:rPr>
    </w:lvl>
    <w:lvl w:ilvl="1" w:tplc="A28EB56C">
      <w:start w:val="968"/>
      <w:numFmt w:val="bullet"/>
      <w:lvlText w:val=""/>
      <w:lvlJc w:val="left"/>
      <w:pPr>
        <w:tabs>
          <w:tab w:val="num" w:pos="1440"/>
        </w:tabs>
        <w:ind w:left="1440" w:hanging="360"/>
      </w:pPr>
      <w:rPr>
        <w:rFonts w:ascii="Wingdings" w:hAnsi="Wingdings" w:hint="default"/>
      </w:rPr>
    </w:lvl>
    <w:lvl w:ilvl="2" w:tplc="72E0933A" w:tentative="1">
      <w:start w:val="1"/>
      <w:numFmt w:val="bullet"/>
      <w:lvlText w:val=""/>
      <w:lvlJc w:val="left"/>
      <w:pPr>
        <w:tabs>
          <w:tab w:val="num" w:pos="2160"/>
        </w:tabs>
        <w:ind w:left="2160" w:hanging="360"/>
      </w:pPr>
      <w:rPr>
        <w:rFonts w:ascii="Wingdings" w:hAnsi="Wingdings" w:hint="default"/>
      </w:rPr>
    </w:lvl>
    <w:lvl w:ilvl="3" w:tplc="8E70EC24" w:tentative="1">
      <w:start w:val="1"/>
      <w:numFmt w:val="bullet"/>
      <w:lvlText w:val=""/>
      <w:lvlJc w:val="left"/>
      <w:pPr>
        <w:tabs>
          <w:tab w:val="num" w:pos="2880"/>
        </w:tabs>
        <w:ind w:left="2880" w:hanging="360"/>
      </w:pPr>
      <w:rPr>
        <w:rFonts w:ascii="Wingdings" w:hAnsi="Wingdings" w:hint="default"/>
      </w:rPr>
    </w:lvl>
    <w:lvl w:ilvl="4" w:tplc="BF885D38" w:tentative="1">
      <w:start w:val="1"/>
      <w:numFmt w:val="bullet"/>
      <w:lvlText w:val=""/>
      <w:lvlJc w:val="left"/>
      <w:pPr>
        <w:tabs>
          <w:tab w:val="num" w:pos="3600"/>
        </w:tabs>
        <w:ind w:left="3600" w:hanging="360"/>
      </w:pPr>
      <w:rPr>
        <w:rFonts w:ascii="Wingdings" w:hAnsi="Wingdings" w:hint="default"/>
      </w:rPr>
    </w:lvl>
    <w:lvl w:ilvl="5" w:tplc="9EC0C7B8" w:tentative="1">
      <w:start w:val="1"/>
      <w:numFmt w:val="bullet"/>
      <w:lvlText w:val=""/>
      <w:lvlJc w:val="left"/>
      <w:pPr>
        <w:tabs>
          <w:tab w:val="num" w:pos="4320"/>
        </w:tabs>
        <w:ind w:left="4320" w:hanging="360"/>
      </w:pPr>
      <w:rPr>
        <w:rFonts w:ascii="Wingdings" w:hAnsi="Wingdings" w:hint="default"/>
      </w:rPr>
    </w:lvl>
    <w:lvl w:ilvl="6" w:tplc="5A34DB9A" w:tentative="1">
      <w:start w:val="1"/>
      <w:numFmt w:val="bullet"/>
      <w:lvlText w:val=""/>
      <w:lvlJc w:val="left"/>
      <w:pPr>
        <w:tabs>
          <w:tab w:val="num" w:pos="5040"/>
        </w:tabs>
        <w:ind w:left="5040" w:hanging="360"/>
      </w:pPr>
      <w:rPr>
        <w:rFonts w:ascii="Wingdings" w:hAnsi="Wingdings" w:hint="default"/>
      </w:rPr>
    </w:lvl>
    <w:lvl w:ilvl="7" w:tplc="34FCF644" w:tentative="1">
      <w:start w:val="1"/>
      <w:numFmt w:val="bullet"/>
      <w:lvlText w:val=""/>
      <w:lvlJc w:val="left"/>
      <w:pPr>
        <w:tabs>
          <w:tab w:val="num" w:pos="5760"/>
        </w:tabs>
        <w:ind w:left="5760" w:hanging="360"/>
      </w:pPr>
      <w:rPr>
        <w:rFonts w:ascii="Wingdings" w:hAnsi="Wingdings" w:hint="default"/>
      </w:rPr>
    </w:lvl>
    <w:lvl w:ilvl="8" w:tplc="450C6920" w:tentative="1">
      <w:start w:val="1"/>
      <w:numFmt w:val="bullet"/>
      <w:lvlText w:val=""/>
      <w:lvlJc w:val="left"/>
      <w:pPr>
        <w:tabs>
          <w:tab w:val="num" w:pos="6480"/>
        </w:tabs>
        <w:ind w:left="6480" w:hanging="360"/>
      </w:pPr>
      <w:rPr>
        <w:rFonts w:ascii="Wingdings" w:hAnsi="Wingdings" w:hint="default"/>
      </w:rPr>
    </w:lvl>
  </w:abstractNum>
  <w:abstractNum w:abstractNumId="7">
    <w:nsid w:val="1E403F0C"/>
    <w:multiLevelType w:val="hybridMultilevel"/>
    <w:tmpl w:val="C05E793C"/>
    <w:lvl w:ilvl="0" w:tplc="0776AB6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FE66BDD"/>
    <w:multiLevelType w:val="hybridMultilevel"/>
    <w:tmpl w:val="AA529F48"/>
    <w:lvl w:ilvl="0" w:tplc="040C0003">
      <w:start w:val="1"/>
      <w:numFmt w:val="bullet"/>
      <w:lvlText w:val="o"/>
      <w:lvlJc w:val="left"/>
      <w:pPr>
        <w:ind w:left="2160" w:hanging="360"/>
      </w:pPr>
      <w:rPr>
        <w:rFonts w:ascii="Courier New" w:hAnsi="Courier New" w:cs="Courier New"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9">
    <w:nsid w:val="26F70D23"/>
    <w:multiLevelType w:val="hybridMultilevel"/>
    <w:tmpl w:val="3D60F464"/>
    <w:lvl w:ilvl="0" w:tplc="040C0001">
      <w:start w:val="1"/>
      <w:numFmt w:val="bullet"/>
      <w:lvlText w:val=""/>
      <w:lvlJc w:val="left"/>
      <w:pPr>
        <w:ind w:left="2839" w:hanging="360"/>
      </w:pPr>
      <w:rPr>
        <w:rFonts w:ascii="Symbol" w:hAnsi="Symbol" w:hint="default"/>
      </w:rPr>
    </w:lvl>
    <w:lvl w:ilvl="1" w:tplc="040C0003" w:tentative="1">
      <w:start w:val="1"/>
      <w:numFmt w:val="bullet"/>
      <w:lvlText w:val="o"/>
      <w:lvlJc w:val="left"/>
      <w:pPr>
        <w:ind w:left="3559" w:hanging="360"/>
      </w:pPr>
      <w:rPr>
        <w:rFonts w:ascii="Courier New" w:hAnsi="Courier New" w:cs="Courier New" w:hint="default"/>
      </w:rPr>
    </w:lvl>
    <w:lvl w:ilvl="2" w:tplc="040C0005" w:tentative="1">
      <w:start w:val="1"/>
      <w:numFmt w:val="bullet"/>
      <w:lvlText w:val=""/>
      <w:lvlJc w:val="left"/>
      <w:pPr>
        <w:ind w:left="4279" w:hanging="360"/>
      </w:pPr>
      <w:rPr>
        <w:rFonts w:ascii="Wingdings" w:hAnsi="Wingdings" w:hint="default"/>
      </w:rPr>
    </w:lvl>
    <w:lvl w:ilvl="3" w:tplc="040C0001" w:tentative="1">
      <w:start w:val="1"/>
      <w:numFmt w:val="bullet"/>
      <w:lvlText w:val=""/>
      <w:lvlJc w:val="left"/>
      <w:pPr>
        <w:ind w:left="4999" w:hanging="360"/>
      </w:pPr>
      <w:rPr>
        <w:rFonts w:ascii="Symbol" w:hAnsi="Symbol" w:hint="default"/>
      </w:rPr>
    </w:lvl>
    <w:lvl w:ilvl="4" w:tplc="040C0003" w:tentative="1">
      <w:start w:val="1"/>
      <w:numFmt w:val="bullet"/>
      <w:lvlText w:val="o"/>
      <w:lvlJc w:val="left"/>
      <w:pPr>
        <w:ind w:left="5719" w:hanging="360"/>
      </w:pPr>
      <w:rPr>
        <w:rFonts w:ascii="Courier New" w:hAnsi="Courier New" w:cs="Courier New" w:hint="default"/>
      </w:rPr>
    </w:lvl>
    <w:lvl w:ilvl="5" w:tplc="040C0005" w:tentative="1">
      <w:start w:val="1"/>
      <w:numFmt w:val="bullet"/>
      <w:lvlText w:val=""/>
      <w:lvlJc w:val="left"/>
      <w:pPr>
        <w:ind w:left="6439" w:hanging="360"/>
      </w:pPr>
      <w:rPr>
        <w:rFonts w:ascii="Wingdings" w:hAnsi="Wingdings" w:hint="default"/>
      </w:rPr>
    </w:lvl>
    <w:lvl w:ilvl="6" w:tplc="040C0001" w:tentative="1">
      <w:start w:val="1"/>
      <w:numFmt w:val="bullet"/>
      <w:lvlText w:val=""/>
      <w:lvlJc w:val="left"/>
      <w:pPr>
        <w:ind w:left="7159" w:hanging="360"/>
      </w:pPr>
      <w:rPr>
        <w:rFonts w:ascii="Symbol" w:hAnsi="Symbol" w:hint="default"/>
      </w:rPr>
    </w:lvl>
    <w:lvl w:ilvl="7" w:tplc="040C0003" w:tentative="1">
      <w:start w:val="1"/>
      <w:numFmt w:val="bullet"/>
      <w:lvlText w:val="o"/>
      <w:lvlJc w:val="left"/>
      <w:pPr>
        <w:ind w:left="7879" w:hanging="360"/>
      </w:pPr>
      <w:rPr>
        <w:rFonts w:ascii="Courier New" w:hAnsi="Courier New" w:cs="Courier New" w:hint="default"/>
      </w:rPr>
    </w:lvl>
    <w:lvl w:ilvl="8" w:tplc="040C0005" w:tentative="1">
      <w:start w:val="1"/>
      <w:numFmt w:val="bullet"/>
      <w:lvlText w:val=""/>
      <w:lvlJc w:val="left"/>
      <w:pPr>
        <w:ind w:left="8599" w:hanging="360"/>
      </w:pPr>
      <w:rPr>
        <w:rFonts w:ascii="Wingdings" w:hAnsi="Wingdings" w:hint="default"/>
      </w:rPr>
    </w:lvl>
  </w:abstractNum>
  <w:abstractNum w:abstractNumId="10">
    <w:nsid w:val="2E010B3C"/>
    <w:multiLevelType w:val="hybridMultilevel"/>
    <w:tmpl w:val="41F6CD5C"/>
    <w:lvl w:ilvl="0" w:tplc="F22C3FEA">
      <w:start w:val="1"/>
      <w:numFmt w:val="bullet"/>
      <w:lvlText w:val=""/>
      <w:lvlJc w:val="left"/>
      <w:pPr>
        <w:tabs>
          <w:tab w:val="num" w:pos="720"/>
        </w:tabs>
        <w:ind w:left="720" w:hanging="360"/>
      </w:pPr>
      <w:rPr>
        <w:rFonts w:ascii="Wingdings" w:hAnsi="Wingdings" w:hint="default"/>
      </w:rPr>
    </w:lvl>
    <w:lvl w:ilvl="1" w:tplc="6A1A0878" w:tentative="1">
      <w:start w:val="1"/>
      <w:numFmt w:val="bullet"/>
      <w:lvlText w:val=""/>
      <w:lvlJc w:val="left"/>
      <w:pPr>
        <w:tabs>
          <w:tab w:val="num" w:pos="1440"/>
        </w:tabs>
        <w:ind w:left="1440" w:hanging="360"/>
      </w:pPr>
      <w:rPr>
        <w:rFonts w:ascii="Wingdings" w:hAnsi="Wingdings" w:hint="default"/>
      </w:rPr>
    </w:lvl>
    <w:lvl w:ilvl="2" w:tplc="1FD46E4A" w:tentative="1">
      <w:start w:val="1"/>
      <w:numFmt w:val="bullet"/>
      <w:lvlText w:val=""/>
      <w:lvlJc w:val="left"/>
      <w:pPr>
        <w:tabs>
          <w:tab w:val="num" w:pos="2160"/>
        </w:tabs>
        <w:ind w:left="2160" w:hanging="360"/>
      </w:pPr>
      <w:rPr>
        <w:rFonts w:ascii="Wingdings" w:hAnsi="Wingdings" w:hint="default"/>
      </w:rPr>
    </w:lvl>
    <w:lvl w:ilvl="3" w:tplc="85F0F0F0" w:tentative="1">
      <w:start w:val="1"/>
      <w:numFmt w:val="bullet"/>
      <w:lvlText w:val=""/>
      <w:lvlJc w:val="left"/>
      <w:pPr>
        <w:tabs>
          <w:tab w:val="num" w:pos="2880"/>
        </w:tabs>
        <w:ind w:left="2880" w:hanging="360"/>
      </w:pPr>
      <w:rPr>
        <w:rFonts w:ascii="Wingdings" w:hAnsi="Wingdings" w:hint="default"/>
      </w:rPr>
    </w:lvl>
    <w:lvl w:ilvl="4" w:tplc="BD7A7B40" w:tentative="1">
      <w:start w:val="1"/>
      <w:numFmt w:val="bullet"/>
      <w:lvlText w:val=""/>
      <w:lvlJc w:val="left"/>
      <w:pPr>
        <w:tabs>
          <w:tab w:val="num" w:pos="3600"/>
        </w:tabs>
        <w:ind w:left="3600" w:hanging="360"/>
      </w:pPr>
      <w:rPr>
        <w:rFonts w:ascii="Wingdings" w:hAnsi="Wingdings" w:hint="default"/>
      </w:rPr>
    </w:lvl>
    <w:lvl w:ilvl="5" w:tplc="CAD4B6B2" w:tentative="1">
      <w:start w:val="1"/>
      <w:numFmt w:val="bullet"/>
      <w:lvlText w:val=""/>
      <w:lvlJc w:val="left"/>
      <w:pPr>
        <w:tabs>
          <w:tab w:val="num" w:pos="4320"/>
        </w:tabs>
        <w:ind w:left="4320" w:hanging="360"/>
      </w:pPr>
      <w:rPr>
        <w:rFonts w:ascii="Wingdings" w:hAnsi="Wingdings" w:hint="default"/>
      </w:rPr>
    </w:lvl>
    <w:lvl w:ilvl="6" w:tplc="41F4A790" w:tentative="1">
      <w:start w:val="1"/>
      <w:numFmt w:val="bullet"/>
      <w:lvlText w:val=""/>
      <w:lvlJc w:val="left"/>
      <w:pPr>
        <w:tabs>
          <w:tab w:val="num" w:pos="5040"/>
        </w:tabs>
        <w:ind w:left="5040" w:hanging="360"/>
      </w:pPr>
      <w:rPr>
        <w:rFonts w:ascii="Wingdings" w:hAnsi="Wingdings" w:hint="default"/>
      </w:rPr>
    </w:lvl>
    <w:lvl w:ilvl="7" w:tplc="C2AE23EC" w:tentative="1">
      <w:start w:val="1"/>
      <w:numFmt w:val="bullet"/>
      <w:lvlText w:val=""/>
      <w:lvlJc w:val="left"/>
      <w:pPr>
        <w:tabs>
          <w:tab w:val="num" w:pos="5760"/>
        </w:tabs>
        <w:ind w:left="5760" w:hanging="360"/>
      </w:pPr>
      <w:rPr>
        <w:rFonts w:ascii="Wingdings" w:hAnsi="Wingdings" w:hint="default"/>
      </w:rPr>
    </w:lvl>
    <w:lvl w:ilvl="8" w:tplc="8222E556" w:tentative="1">
      <w:start w:val="1"/>
      <w:numFmt w:val="bullet"/>
      <w:lvlText w:val=""/>
      <w:lvlJc w:val="left"/>
      <w:pPr>
        <w:tabs>
          <w:tab w:val="num" w:pos="6480"/>
        </w:tabs>
        <w:ind w:left="6480" w:hanging="360"/>
      </w:pPr>
      <w:rPr>
        <w:rFonts w:ascii="Wingdings" w:hAnsi="Wingdings" w:hint="default"/>
      </w:rPr>
    </w:lvl>
  </w:abstractNum>
  <w:abstractNum w:abstractNumId="11">
    <w:nsid w:val="2EA35B0F"/>
    <w:multiLevelType w:val="hybridMultilevel"/>
    <w:tmpl w:val="F1C6F8B4"/>
    <w:lvl w:ilvl="0" w:tplc="040C0003">
      <w:start w:val="1"/>
      <w:numFmt w:val="bullet"/>
      <w:lvlText w:val="o"/>
      <w:lvlJc w:val="left"/>
      <w:pPr>
        <w:ind w:left="1182" w:hanging="360"/>
      </w:pPr>
      <w:rPr>
        <w:rFonts w:ascii="Courier New" w:hAnsi="Courier New" w:cs="Courier New" w:hint="default"/>
      </w:rPr>
    </w:lvl>
    <w:lvl w:ilvl="1" w:tplc="040C0003" w:tentative="1">
      <w:start w:val="1"/>
      <w:numFmt w:val="bullet"/>
      <w:lvlText w:val="o"/>
      <w:lvlJc w:val="left"/>
      <w:pPr>
        <w:ind w:left="1902" w:hanging="360"/>
      </w:pPr>
      <w:rPr>
        <w:rFonts w:ascii="Courier New" w:hAnsi="Courier New" w:cs="Courier New" w:hint="default"/>
      </w:rPr>
    </w:lvl>
    <w:lvl w:ilvl="2" w:tplc="040C0005" w:tentative="1">
      <w:start w:val="1"/>
      <w:numFmt w:val="bullet"/>
      <w:lvlText w:val=""/>
      <w:lvlJc w:val="left"/>
      <w:pPr>
        <w:ind w:left="2622" w:hanging="360"/>
      </w:pPr>
      <w:rPr>
        <w:rFonts w:ascii="Wingdings" w:hAnsi="Wingdings" w:hint="default"/>
      </w:rPr>
    </w:lvl>
    <w:lvl w:ilvl="3" w:tplc="040C0001" w:tentative="1">
      <w:start w:val="1"/>
      <w:numFmt w:val="bullet"/>
      <w:lvlText w:val=""/>
      <w:lvlJc w:val="left"/>
      <w:pPr>
        <w:ind w:left="3342" w:hanging="360"/>
      </w:pPr>
      <w:rPr>
        <w:rFonts w:ascii="Symbol" w:hAnsi="Symbol" w:hint="default"/>
      </w:rPr>
    </w:lvl>
    <w:lvl w:ilvl="4" w:tplc="040C0003" w:tentative="1">
      <w:start w:val="1"/>
      <w:numFmt w:val="bullet"/>
      <w:lvlText w:val="o"/>
      <w:lvlJc w:val="left"/>
      <w:pPr>
        <w:ind w:left="4062" w:hanging="360"/>
      </w:pPr>
      <w:rPr>
        <w:rFonts w:ascii="Courier New" w:hAnsi="Courier New" w:cs="Courier New" w:hint="default"/>
      </w:rPr>
    </w:lvl>
    <w:lvl w:ilvl="5" w:tplc="040C0005" w:tentative="1">
      <w:start w:val="1"/>
      <w:numFmt w:val="bullet"/>
      <w:lvlText w:val=""/>
      <w:lvlJc w:val="left"/>
      <w:pPr>
        <w:ind w:left="4782" w:hanging="360"/>
      </w:pPr>
      <w:rPr>
        <w:rFonts w:ascii="Wingdings" w:hAnsi="Wingdings" w:hint="default"/>
      </w:rPr>
    </w:lvl>
    <w:lvl w:ilvl="6" w:tplc="040C0001" w:tentative="1">
      <w:start w:val="1"/>
      <w:numFmt w:val="bullet"/>
      <w:lvlText w:val=""/>
      <w:lvlJc w:val="left"/>
      <w:pPr>
        <w:ind w:left="5502" w:hanging="360"/>
      </w:pPr>
      <w:rPr>
        <w:rFonts w:ascii="Symbol" w:hAnsi="Symbol" w:hint="default"/>
      </w:rPr>
    </w:lvl>
    <w:lvl w:ilvl="7" w:tplc="040C0003" w:tentative="1">
      <w:start w:val="1"/>
      <w:numFmt w:val="bullet"/>
      <w:lvlText w:val="o"/>
      <w:lvlJc w:val="left"/>
      <w:pPr>
        <w:ind w:left="6222" w:hanging="360"/>
      </w:pPr>
      <w:rPr>
        <w:rFonts w:ascii="Courier New" w:hAnsi="Courier New" w:cs="Courier New" w:hint="default"/>
      </w:rPr>
    </w:lvl>
    <w:lvl w:ilvl="8" w:tplc="040C0005" w:tentative="1">
      <w:start w:val="1"/>
      <w:numFmt w:val="bullet"/>
      <w:lvlText w:val=""/>
      <w:lvlJc w:val="left"/>
      <w:pPr>
        <w:ind w:left="6942" w:hanging="360"/>
      </w:pPr>
      <w:rPr>
        <w:rFonts w:ascii="Wingdings" w:hAnsi="Wingdings" w:hint="default"/>
      </w:rPr>
    </w:lvl>
  </w:abstractNum>
  <w:abstractNum w:abstractNumId="12">
    <w:nsid w:val="33185EC2"/>
    <w:multiLevelType w:val="hybridMultilevel"/>
    <w:tmpl w:val="05525C34"/>
    <w:lvl w:ilvl="0" w:tplc="89ACF94E">
      <w:start w:val="1"/>
      <w:numFmt w:val="bullet"/>
      <w:lvlText w:val=""/>
      <w:lvlJc w:val="left"/>
      <w:pPr>
        <w:tabs>
          <w:tab w:val="num" w:pos="720"/>
        </w:tabs>
        <w:ind w:left="720" w:hanging="360"/>
      </w:pPr>
      <w:rPr>
        <w:rFonts w:ascii="Wingdings" w:hAnsi="Wingdings" w:hint="default"/>
      </w:rPr>
    </w:lvl>
    <w:lvl w:ilvl="1" w:tplc="F0ACB922">
      <w:start w:val="643"/>
      <w:numFmt w:val="bullet"/>
      <w:lvlText w:val=""/>
      <w:lvlJc w:val="left"/>
      <w:pPr>
        <w:tabs>
          <w:tab w:val="num" w:pos="1440"/>
        </w:tabs>
        <w:ind w:left="1440" w:hanging="360"/>
      </w:pPr>
      <w:rPr>
        <w:rFonts w:ascii="Wingdings" w:hAnsi="Wingdings" w:hint="default"/>
      </w:rPr>
    </w:lvl>
    <w:lvl w:ilvl="2" w:tplc="CF50C61E" w:tentative="1">
      <w:start w:val="1"/>
      <w:numFmt w:val="bullet"/>
      <w:lvlText w:val=""/>
      <w:lvlJc w:val="left"/>
      <w:pPr>
        <w:tabs>
          <w:tab w:val="num" w:pos="2160"/>
        </w:tabs>
        <w:ind w:left="2160" w:hanging="360"/>
      </w:pPr>
      <w:rPr>
        <w:rFonts w:ascii="Wingdings" w:hAnsi="Wingdings" w:hint="default"/>
      </w:rPr>
    </w:lvl>
    <w:lvl w:ilvl="3" w:tplc="192035E0" w:tentative="1">
      <w:start w:val="1"/>
      <w:numFmt w:val="bullet"/>
      <w:lvlText w:val=""/>
      <w:lvlJc w:val="left"/>
      <w:pPr>
        <w:tabs>
          <w:tab w:val="num" w:pos="2880"/>
        </w:tabs>
        <w:ind w:left="2880" w:hanging="360"/>
      </w:pPr>
      <w:rPr>
        <w:rFonts w:ascii="Wingdings" w:hAnsi="Wingdings" w:hint="default"/>
      </w:rPr>
    </w:lvl>
    <w:lvl w:ilvl="4" w:tplc="5DDAF8D8" w:tentative="1">
      <w:start w:val="1"/>
      <w:numFmt w:val="bullet"/>
      <w:lvlText w:val=""/>
      <w:lvlJc w:val="left"/>
      <w:pPr>
        <w:tabs>
          <w:tab w:val="num" w:pos="3600"/>
        </w:tabs>
        <w:ind w:left="3600" w:hanging="360"/>
      </w:pPr>
      <w:rPr>
        <w:rFonts w:ascii="Wingdings" w:hAnsi="Wingdings" w:hint="default"/>
      </w:rPr>
    </w:lvl>
    <w:lvl w:ilvl="5" w:tplc="06424CF0" w:tentative="1">
      <w:start w:val="1"/>
      <w:numFmt w:val="bullet"/>
      <w:lvlText w:val=""/>
      <w:lvlJc w:val="left"/>
      <w:pPr>
        <w:tabs>
          <w:tab w:val="num" w:pos="4320"/>
        </w:tabs>
        <w:ind w:left="4320" w:hanging="360"/>
      </w:pPr>
      <w:rPr>
        <w:rFonts w:ascii="Wingdings" w:hAnsi="Wingdings" w:hint="default"/>
      </w:rPr>
    </w:lvl>
    <w:lvl w:ilvl="6" w:tplc="08C60C70" w:tentative="1">
      <w:start w:val="1"/>
      <w:numFmt w:val="bullet"/>
      <w:lvlText w:val=""/>
      <w:lvlJc w:val="left"/>
      <w:pPr>
        <w:tabs>
          <w:tab w:val="num" w:pos="5040"/>
        </w:tabs>
        <w:ind w:left="5040" w:hanging="360"/>
      </w:pPr>
      <w:rPr>
        <w:rFonts w:ascii="Wingdings" w:hAnsi="Wingdings" w:hint="default"/>
      </w:rPr>
    </w:lvl>
    <w:lvl w:ilvl="7" w:tplc="8C564E90" w:tentative="1">
      <w:start w:val="1"/>
      <w:numFmt w:val="bullet"/>
      <w:lvlText w:val=""/>
      <w:lvlJc w:val="left"/>
      <w:pPr>
        <w:tabs>
          <w:tab w:val="num" w:pos="5760"/>
        </w:tabs>
        <w:ind w:left="5760" w:hanging="360"/>
      </w:pPr>
      <w:rPr>
        <w:rFonts w:ascii="Wingdings" w:hAnsi="Wingdings" w:hint="default"/>
      </w:rPr>
    </w:lvl>
    <w:lvl w:ilvl="8" w:tplc="744C1C66" w:tentative="1">
      <w:start w:val="1"/>
      <w:numFmt w:val="bullet"/>
      <w:lvlText w:val=""/>
      <w:lvlJc w:val="left"/>
      <w:pPr>
        <w:tabs>
          <w:tab w:val="num" w:pos="6480"/>
        </w:tabs>
        <w:ind w:left="6480" w:hanging="360"/>
      </w:pPr>
      <w:rPr>
        <w:rFonts w:ascii="Wingdings" w:hAnsi="Wingdings" w:hint="default"/>
      </w:rPr>
    </w:lvl>
  </w:abstractNum>
  <w:abstractNum w:abstractNumId="13">
    <w:nsid w:val="403E4342"/>
    <w:multiLevelType w:val="hybridMultilevel"/>
    <w:tmpl w:val="C3FC3F2E"/>
    <w:lvl w:ilvl="0" w:tplc="040C0003">
      <w:start w:val="1"/>
      <w:numFmt w:val="bullet"/>
      <w:lvlText w:val="o"/>
      <w:lvlJc w:val="left"/>
      <w:pPr>
        <w:ind w:left="2133" w:hanging="360"/>
      </w:pPr>
      <w:rPr>
        <w:rFonts w:ascii="Courier New" w:hAnsi="Courier New" w:cs="Courier New" w:hint="default"/>
      </w:rPr>
    </w:lvl>
    <w:lvl w:ilvl="1" w:tplc="040C0003" w:tentative="1">
      <w:start w:val="1"/>
      <w:numFmt w:val="bullet"/>
      <w:lvlText w:val="o"/>
      <w:lvlJc w:val="left"/>
      <w:pPr>
        <w:ind w:left="2853" w:hanging="360"/>
      </w:pPr>
      <w:rPr>
        <w:rFonts w:ascii="Courier New" w:hAnsi="Courier New" w:cs="Courier New" w:hint="default"/>
      </w:rPr>
    </w:lvl>
    <w:lvl w:ilvl="2" w:tplc="040C0005" w:tentative="1">
      <w:start w:val="1"/>
      <w:numFmt w:val="bullet"/>
      <w:lvlText w:val=""/>
      <w:lvlJc w:val="left"/>
      <w:pPr>
        <w:ind w:left="3573" w:hanging="360"/>
      </w:pPr>
      <w:rPr>
        <w:rFonts w:ascii="Wingdings" w:hAnsi="Wingdings" w:hint="default"/>
      </w:rPr>
    </w:lvl>
    <w:lvl w:ilvl="3" w:tplc="040C0001" w:tentative="1">
      <w:start w:val="1"/>
      <w:numFmt w:val="bullet"/>
      <w:lvlText w:val=""/>
      <w:lvlJc w:val="left"/>
      <w:pPr>
        <w:ind w:left="4293" w:hanging="360"/>
      </w:pPr>
      <w:rPr>
        <w:rFonts w:ascii="Symbol" w:hAnsi="Symbol" w:hint="default"/>
      </w:rPr>
    </w:lvl>
    <w:lvl w:ilvl="4" w:tplc="040C0003" w:tentative="1">
      <w:start w:val="1"/>
      <w:numFmt w:val="bullet"/>
      <w:lvlText w:val="o"/>
      <w:lvlJc w:val="left"/>
      <w:pPr>
        <w:ind w:left="5013" w:hanging="360"/>
      </w:pPr>
      <w:rPr>
        <w:rFonts w:ascii="Courier New" w:hAnsi="Courier New" w:cs="Courier New" w:hint="default"/>
      </w:rPr>
    </w:lvl>
    <w:lvl w:ilvl="5" w:tplc="040C0005" w:tentative="1">
      <w:start w:val="1"/>
      <w:numFmt w:val="bullet"/>
      <w:lvlText w:val=""/>
      <w:lvlJc w:val="left"/>
      <w:pPr>
        <w:ind w:left="5733" w:hanging="360"/>
      </w:pPr>
      <w:rPr>
        <w:rFonts w:ascii="Wingdings" w:hAnsi="Wingdings" w:hint="default"/>
      </w:rPr>
    </w:lvl>
    <w:lvl w:ilvl="6" w:tplc="040C0001" w:tentative="1">
      <w:start w:val="1"/>
      <w:numFmt w:val="bullet"/>
      <w:lvlText w:val=""/>
      <w:lvlJc w:val="left"/>
      <w:pPr>
        <w:ind w:left="6453" w:hanging="360"/>
      </w:pPr>
      <w:rPr>
        <w:rFonts w:ascii="Symbol" w:hAnsi="Symbol" w:hint="default"/>
      </w:rPr>
    </w:lvl>
    <w:lvl w:ilvl="7" w:tplc="040C0003" w:tentative="1">
      <w:start w:val="1"/>
      <w:numFmt w:val="bullet"/>
      <w:lvlText w:val="o"/>
      <w:lvlJc w:val="left"/>
      <w:pPr>
        <w:ind w:left="7173" w:hanging="360"/>
      </w:pPr>
      <w:rPr>
        <w:rFonts w:ascii="Courier New" w:hAnsi="Courier New" w:cs="Courier New" w:hint="default"/>
      </w:rPr>
    </w:lvl>
    <w:lvl w:ilvl="8" w:tplc="040C0005" w:tentative="1">
      <w:start w:val="1"/>
      <w:numFmt w:val="bullet"/>
      <w:lvlText w:val=""/>
      <w:lvlJc w:val="left"/>
      <w:pPr>
        <w:ind w:left="7893" w:hanging="360"/>
      </w:pPr>
      <w:rPr>
        <w:rFonts w:ascii="Wingdings" w:hAnsi="Wingdings" w:hint="default"/>
      </w:rPr>
    </w:lvl>
  </w:abstractNum>
  <w:abstractNum w:abstractNumId="14">
    <w:nsid w:val="439026C2"/>
    <w:multiLevelType w:val="hybridMultilevel"/>
    <w:tmpl w:val="310E56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78E5ADA"/>
    <w:multiLevelType w:val="hybridMultilevel"/>
    <w:tmpl w:val="20D85700"/>
    <w:lvl w:ilvl="0" w:tplc="75469E8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CB804F4"/>
    <w:multiLevelType w:val="hybridMultilevel"/>
    <w:tmpl w:val="14CAEEB6"/>
    <w:lvl w:ilvl="0" w:tplc="6CF46034">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7">
    <w:nsid w:val="4F275F35"/>
    <w:multiLevelType w:val="hybridMultilevel"/>
    <w:tmpl w:val="E6F4A5BC"/>
    <w:lvl w:ilvl="0" w:tplc="040C0003">
      <w:start w:val="1"/>
      <w:numFmt w:val="bullet"/>
      <w:lvlText w:val="o"/>
      <w:lvlJc w:val="left"/>
      <w:pPr>
        <w:ind w:left="2174" w:hanging="360"/>
      </w:pPr>
      <w:rPr>
        <w:rFonts w:ascii="Courier New" w:hAnsi="Courier New" w:cs="Courier New" w:hint="default"/>
      </w:rPr>
    </w:lvl>
    <w:lvl w:ilvl="1" w:tplc="040C0003" w:tentative="1">
      <w:start w:val="1"/>
      <w:numFmt w:val="bullet"/>
      <w:lvlText w:val="o"/>
      <w:lvlJc w:val="left"/>
      <w:pPr>
        <w:ind w:left="2894" w:hanging="360"/>
      </w:pPr>
      <w:rPr>
        <w:rFonts w:ascii="Courier New" w:hAnsi="Courier New" w:cs="Courier New" w:hint="default"/>
      </w:rPr>
    </w:lvl>
    <w:lvl w:ilvl="2" w:tplc="040C0005" w:tentative="1">
      <w:start w:val="1"/>
      <w:numFmt w:val="bullet"/>
      <w:lvlText w:val=""/>
      <w:lvlJc w:val="left"/>
      <w:pPr>
        <w:ind w:left="3614" w:hanging="360"/>
      </w:pPr>
      <w:rPr>
        <w:rFonts w:ascii="Wingdings" w:hAnsi="Wingdings" w:hint="default"/>
      </w:rPr>
    </w:lvl>
    <w:lvl w:ilvl="3" w:tplc="040C0001" w:tentative="1">
      <w:start w:val="1"/>
      <w:numFmt w:val="bullet"/>
      <w:lvlText w:val=""/>
      <w:lvlJc w:val="left"/>
      <w:pPr>
        <w:ind w:left="4334" w:hanging="360"/>
      </w:pPr>
      <w:rPr>
        <w:rFonts w:ascii="Symbol" w:hAnsi="Symbol" w:hint="default"/>
      </w:rPr>
    </w:lvl>
    <w:lvl w:ilvl="4" w:tplc="040C0003" w:tentative="1">
      <w:start w:val="1"/>
      <w:numFmt w:val="bullet"/>
      <w:lvlText w:val="o"/>
      <w:lvlJc w:val="left"/>
      <w:pPr>
        <w:ind w:left="5054" w:hanging="360"/>
      </w:pPr>
      <w:rPr>
        <w:rFonts w:ascii="Courier New" w:hAnsi="Courier New" w:cs="Courier New" w:hint="default"/>
      </w:rPr>
    </w:lvl>
    <w:lvl w:ilvl="5" w:tplc="040C0005" w:tentative="1">
      <w:start w:val="1"/>
      <w:numFmt w:val="bullet"/>
      <w:lvlText w:val=""/>
      <w:lvlJc w:val="left"/>
      <w:pPr>
        <w:ind w:left="5774" w:hanging="360"/>
      </w:pPr>
      <w:rPr>
        <w:rFonts w:ascii="Wingdings" w:hAnsi="Wingdings" w:hint="default"/>
      </w:rPr>
    </w:lvl>
    <w:lvl w:ilvl="6" w:tplc="040C0001" w:tentative="1">
      <w:start w:val="1"/>
      <w:numFmt w:val="bullet"/>
      <w:lvlText w:val=""/>
      <w:lvlJc w:val="left"/>
      <w:pPr>
        <w:ind w:left="6494" w:hanging="360"/>
      </w:pPr>
      <w:rPr>
        <w:rFonts w:ascii="Symbol" w:hAnsi="Symbol" w:hint="default"/>
      </w:rPr>
    </w:lvl>
    <w:lvl w:ilvl="7" w:tplc="040C0003" w:tentative="1">
      <w:start w:val="1"/>
      <w:numFmt w:val="bullet"/>
      <w:lvlText w:val="o"/>
      <w:lvlJc w:val="left"/>
      <w:pPr>
        <w:ind w:left="7214" w:hanging="360"/>
      </w:pPr>
      <w:rPr>
        <w:rFonts w:ascii="Courier New" w:hAnsi="Courier New" w:cs="Courier New" w:hint="default"/>
      </w:rPr>
    </w:lvl>
    <w:lvl w:ilvl="8" w:tplc="040C0005" w:tentative="1">
      <w:start w:val="1"/>
      <w:numFmt w:val="bullet"/>
      <w:lvlText w:val=""/>
      <w:lvlJc w:val="left"/>
      <w:pPr>
        <w:ind w:left="7934" w:hanging="360"/>
      </w:pPr>
      <w:rPr>
        <w:rFonts w:ascii="Wingdings" w:hAnsi="Wingdings" w:hint="default"/>
      </w:rPr>
    </w:lvl>
  </w:abstractNum>
  <w:abstractNum w:abstractNumId="18">
    <w:nsid w:val="51240A23"/>
    <w:multiLevelType w:val="hybridMultilevel"/>
    <w:tmpl w:val="689A6F66"/>
    <w:lvl w:ilvl="0" w:tplc="3C0E6DB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1EB6909"/>
    <w:multiLevelType w:val="hybridMultilevel"/>
    <w:tmpl w:val="A580CF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9A253CB"/>
    <w:multiLevelType w:val="hybridMultilevel"/>
    <w:tmpl w:val="C88E94F2"/>
    <w:lvl w:ilvl="0" w:tplc="8CE6F80A">
      <w:start w:val="1"/>
      <w:numFmt w:val="bullet"/>
      <w:lvlText w:val=""/>
      <w:lvlJc w:val="left"/>
      <w:pPr>
        <w:tabs>
          <w:tab w:val="num" w:pos="720"/>
        </w:tabs>
        <w:ind w:left="720" w:hanging="360"/>
      </w:pPr>
      <w:rPr>
        <w:rFonts w:ascii="Wingdings" w:hAnsi="Wingdings" w:hint="default"/>
      </w:rPr>
    </w:lvl>
    <w:lvl w:ilvl="1" w:tplc="5DF4DECE" w:tentative="1">
      <w:start w:val="1"/>
      <w:numFmt w:val="bullet"/>
      <w:lvlText w:val=""/>
      <w:lvlJc w:val="left"/>
      <w:pPr>
        <w:tabs>
          <w:tab w:val="num" w:pos="1440"/>
        </w:tabs>
        <w:ind w:left="1440" w:hanging="360"/>
      </w:pPr>
      <w:rPr>
        <w:rFonts w:ascii="Wingdings" w:hAnsi="Wingdings" w:hint="default"/>
      </w:rPr>
    </w:lvl>
    <w:lvl w:ilvl="2" w:tplc="47C47CDC" w:tentative="1">
      <w:start w:val="1"/>
      <w:numFmt w:val="bullet"/>
      <w:lvlText w:val=""/>
      <w:lvlJc w:val="left"/>
      <w:pPr>
        <w:tabs>
          <w:tab w:val="num" w:pos="2160"/>
        </w:tabs>
        <w:ind w:left="2160" w:hanging="360"/>
      </w:pPr>
      <w:rPr>
        <w:rFonts w:ascii="Wingdings" w:hAnsi="Wingdings" w:hint="default"/>
      </w:rPr>
    </w:lvl>
    <w:lvl w:ilvl="3" w:tplc="77BCFA5A" w:tentative="1">
      <w:start w:val="1"/>
      <w:numFmt w:val="bullet"/>
      <w:lvlText w:val=""/>
      <w:lvlJc w:val="left"/>
      <w:pPr>
        <w:tabs>
          <w:tab w:val="num" w:pos="2880"/>
        </w:tabs>
        <w:ind w:left="2880" w:hanging="360"/>
      </w:pPr>
      <w:rPr>
        <w:rFonts w:ascii="Wingdings" w:hAnsi="Wingdings" w:hint="default"/>
      </w:rPr>
    </w:lvl>
    <w:lvl w:ilvl="4" w:tplc="D242C248" w:tentative="1">
      <w:start w:val="1"/>
      <w:numFmt w:val="bullet"/>
      <w:lvlText w:val=""/>
      <w:lvlJc w:val="left"/>
      <w:pPr>
        <w:tabs>
          <w:tab w:val="num" w:pos="3600"/>
        </w:tabs>
        <w:ind w:left="3600" w:hanging="360"/>
      </w:pPr>
      <w:rPr>
        <w:rFonts w:ascii="Wingdings" w:hAnsi="Wingdings" w:hint="default"/>
      </w:rPr>
    </w:lvl>
    <w:lvl w:ilvl="5" w:tplc="D090D6AC" w:tentative="1">
      <w:start w:val="1"/>
      <w:numFmt w:val="bullet"/>
      <w:lvlText w:val=""/>
      <w:lvlJc w:val="left"/>
      <w:pPr>
        <w:tabs>
          <w:tab w:val="num" w:pos="4320"/>
        </w:tabs>
        <w:ind w:left="4320" w:hanging="360"/>
      </w:pPr>
      <w:rPr>
        <w:rFonts w:ascii="Wingdings" w:hAnsi="Wingdings" w:hint="default"/>
      </w:rPr>
    </w:lvl>
    <w:lvl w:ilvl="6" w:tplc="23DC34BE" w:tentative="1">
      <w:start w:val="1"/>
      <w:numFmt w:val="bullet"/>
      <w:lvlText w:val=""/>
      <w:lvlJc w:val="left"/>
      <w:pPr>
        <w:tabs>
          <w:tab w:val="num" w:pos="5040"/>
        </w:tabs>
        <w:ind w:left="5040" w:hanging="360"/>
      </w:pPr>
      <w:rPr>
        <w:rFonts w:ascii="Wingdings" w:hAnsi="Wingdings" w:hint="default"/>
      </w:rPr>
    </w:lvl>
    <w:lvl w:ilvl="7" w:tplc="B264443E" w:tentative="1">
      <w:start w:val="1"/>
      <w:numFmt w:val="bullet"/>
      <w:lvlText w:val=""/>
      <w:lvlJc w:val="left"/>
      <w:pPr>
        <w:tabs>
          <w:tab w:val="num" w:pos="5760"/>
        </w:tabs>
        <w:ind w:left="5760" w:hanging="360"/>
      </w:pPr>
      <w:rPr>
        <w:rFonts w:ascii="Wingdings" w:hAnsi="Wingdings" w:hint="default"/>
      </w:rPr>
    </w:lvl>
    <w:lvl w:ilvl="8" w:tplc="7EFACC40" w:tentative="1">
      <w:start w:val="1"/>
      <w:numFmt w:val="bullet"/>
      <w:lvlText w:val=""/>
      <w:lvlJc w:val="left"/>
      <w:pPr>
        <w:tabs>
          <w:tab w:val="num" w:pos="6480"/>
        </w:tabs>
        <w:ind w:left="6480" w:hanging="360"/>
      </w:pPr>
      <w:rPr>
        <w:rFonts w:ascii="Wingdings" w:hAnsi="Wingdings" w:hint="default"/>
      </w:rPr>
    </w:lvl>
  </w:abstractNum>
  <w:abstractNum w:abstractNumId="21">
    <w:nsid w:val="5CCD6F7E"/>
    <w:multiLevelType w:val="hybridMultilevel"/>
    <w:tmpl w:val="119A90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F8C4E21"/>
    <w:multiLevelType w:val="hybridMultilevel"/>
    <w:tmpl w:val="1D10471E"/>
    <w:lvl w:ilvl="0" w:tplc="CBAE553E">
      <w:start w:val="1"/>
      <w:numFmt w:val="bullet"/>
      <w:lvlText w:val=""/>
      <w:lvlJc w:val="left"/>
      <w:pPr>
        <w:tabs>
          <w:tab w:val="num" w:pos="720"/>
        </w:tabs>
        <w:ind w:left="720" w:hanging="360"/>
      </w:pPr>
      <w:rPr>
        <w:rFonts w:ascii="Wingdings" w:hAnsi="Wingdings" w:hint="default"/>
      </w:rPr>
    </w:lvl>
    <w:lvl w:ilvl="1" w:tplc="C4A0EB3A">
      <w:start w:val="929"/>
      <w:numFmt w:val="bullet"/>
      <w:lvlText w:val=""/>
      <w:lvlJc w:val="left"/>
      <w:pPr>
        <w:tabs>
          <w:tab w:val="num" w:pos="1440"/>
        </w:tabs>
        <w:ind w:left="1440" w:hanging="360"/>
      </w:pPr>
      <w:rPr>
        <w:rFonts w:ascii="Wingdings" w:hAnsi="Wingdings" w:hint="default"/>
      </w:rPr>
    </w:lvl>
    <w:lvl w:ilvl="2" w:tplc="C3D8E54A" w:tentative="1">
      <w:start w:val="1"/>
      <w:numFmt w:val="bullet"/>
      <w:lvlText w:val=""/>
      <w:lvlJc w:val="left"/>
      <w:pPr>
        <w:tabs>
          <w:tab w:val="num" w:pos="2160"/>
        </w:tabs>
        <w:ind w:left="2160" w:hanging="360"/>
      </w:pPr>
      <w:rPr>
        <w:rFonts w:ascii="Wingdings" w:hAnsi="Wingdings" w:hint="default"/>
      </w:rPr>
    </w:lvl>
    <w:lvl w:ilvl="3" w:tplc="D5688446" w:tentative="1">
      <w:start w:val="1"/>
      <w:numFmt w:val="bullet"/>
      <w:lvlText w:val=""/>
      <w:lvlJc w:val="left"/>
      <w:pPr>
        <w:tabs>
          <w:tab w:val="num" w:pos="2880"/>
        </w:tabs>
        <w:ind w:left="2880" w:hanging="360"/>
      </w:pPr>
      <w:rPr>
        <w:rFonts w:ascii="Wingdings" w:hAnsi="Wingdings" w:hint="default"/>
      </w:rPr>
    </w:lvl>
    <w:lvl w:ilvl="4" w:tplc="EB6ACC28" w:tentative="1">
      <w:start w:val="1"/>
      <w:numFmt w:val="bullet"/>
      <w:lvlText w:val=""/>
      <w:lvlJc w:val="left"/>
      <w:pPr>
        <w:tabs>
          <w:tab w:val="num" w:pos="3600"/>
        </w:tabs>
        <w:ind w:left="3600" w:hanging="360"/>
      </w:pPr>
      <w:rPr>
        <w:rFonts w:ascii="Wingdings" w:hAnsi="Wingdings" w:hint="default"/>
      </w:rPr>
    </w:lvl>
    <w:lvl w:ilvl="5" w:tplc="A9D04424" w:tentative="1">
      <w:start w:val="1"/>
      <w:numFmt w:val="bullet"/>
      <w:lvlText w:val=""/>
      <w:lvlJc w:val="left"/>
      <w:pPr>
        <w:tabs>
          <w:tab w:val="num" w:pos="4320"/>
        </w:tabs>
        <w:ind w:left="4320" w:hanging="360"/>
      </w:pPr>
      <w:rPr>
        <w:rFonts w:ascii="Wingdings" w:hAnsi="Wingdings" w:hint="default"/>
      </w:rPr>
    </w:lvl>
    <w:lvl w:ilvl="6" w:tplc="8CD41B6A" w:tentative="1">
      <w:start w:val="1"/>
      <w:numFmt w:val="bullet"/>
      <w:lvlText w:val=""/>
      <w:lvlJc w:val="left"/>
      <w:pPr>
        <w:tabs>
          <w:tab w:val="num" w:pos="5040"/>
        </w:tabs>
        <w:ind w:left="5040" w:hanging="360"/>
      </w:pPr>
      <w:rPr>
        <w:rFonts w:ascii="Wingdings" w:hAnsi="Wingdings" w:hint="default"/>
      </w:rPr>
    </w:lvl>
    <w:lvl w:ilvl="7" w:tplc="FA96DB92" w:tentative="1">
      <w:start w:val="1"/>
      <w:numFmt w:val="bullet"/>
      <w:lvlText w:val=""/>
      <w:lvlJc w:val="left"/>
      <w:pPr>
        <w:tabs>
          <w:tab w:val="num" w:pos="5760"/>
        </w:tabs>
        <w:ind w:left="5760" w:hanging="360"/>
      </w:pPr>
      <w:rPr>
        <w:rFonts w:ascii="Wingdings" w:hAnsi="Wingdings" w:hint="default"/>
      </w:rPr>
    </w:lvl>
    <w:lvl w:ilvl="8" w:tplc="EC9CA2B4" w:tentative="1">
      <w:start w:val="1"/>
      <w:numFmt w:val="bullet"/>
      <w:lvlText w:val=""/>
      <w:lvlJc w:val="left"/>
      <w:pPr>
        <w:tabs>
          <w:tab w:val="num" w:pos="6480"/>
        </w:tabs>
        <w:ind w:left="6480" w:hanging="360"/>
      </w:pPr>
      <w:rPr>
        <w:rFonts w:ascii="Wingdings" w:hAnsi="Wingdings" w:hint="default"/>
      </w:rPr>
    </w:lvl>
  </w:abstractNum>
  <w:abstractNum w:abstractNumId="23">
    <w:nsid w:val="641F5654"/>
    <w:multiLevelType w:val="hybridMultilevel"/>
    <w:tmpl w:val="4DC4DF18"/>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4">
    <w:nsid w:val="6B224279"/>
    <w:multiLevelType w:val="hybridMultilevel"/>
    <w:tmpl w:val="ACDCFE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B3F239E"/>
    <w:multiLevelType w:val="hybridMultilevel"/>
    <w:tmpl w:val="708AE624"/>
    <w:lvl w:ilvl="0" w:tplc="040C0003">
      <w:start w:val="1"/>
      <w:numFmt w:val="bullet"/>
      <w:lvlText w:val="o"/>
      <w:lvlJc w:val="left"/>
      <w:pPr>
        <w:ind w:left="1128" w:hanging="360"/>
      </w:pPr>
      <w:rPr>
        <w:rFonts w:ascii="Courier New" w:hAnsi="Courier New" w:cs="Courier New" w:hint="default"/>
      </w:rPr>
    </w:lvl>
    <w:lvl w:ilvl="1" w:tplc="040C0003" w:tentative="1">
      <w:start w:val="1"/>
      <w:numFmt w:val="bullet"/>
      <w:lvlText w:val="o"/>
      <w:lvlJc w:val="left"/>
      <w:pPr>
        <w:ind w:left="1848" w:hanging="360"/>
      </w:pPr>
      <w:rPr>
        <w:rFonts w:ascii="Courier New" w:hAnsi="Courier New" w:cs="Courier New" w:hint="default"/>
      </w:rPr>
    </w:lvl>
    <w:lvl w:ilvl="2" w:tplc="040C0005" w:tentative="1">
      <w:start w:val="1"/>
      <w:numFmt w:val="bullet"/>
      <w:lvlText w:val=""/>
      <w:lvlJc w:val="left"/>
      <w:pPr>
        <w:ind w:left="2568" w:hanging="360"/>
      </w:pPr>
      <w:rPr>
        <w:rFonts w:ascii="Wingdings" w:hAnsi="Wingdings" w:hint="default"/>
      </w:rPr>
    </w:lvl>
    <w:lvl w:ilvl="3" w:tplc="040C0001" w:tentative="1">
      <w:start w:val="1"/>
      <w:numFmt w:val="bullet"/>
      <w:lvlText w:val=""/>
      <w:lvlJc w:val="left"/>
      <w:pPr>
        <w:ind w:left="3288" w:hanging="360"/>
      </w:pPr>
      <w:rPr>
        <w:rFonts w:ascii="Symbol" w:hAnsi="Symbol" w:hint="default"/>
      </w:rPr>
    </w:lvl>
    <w:lvl w:ilvl="4" w:tplc="040C0003" w:tentative="1">
      <w:start w:val="1"/>
      <w:numFmt w:val="bullet"/>
      <w:lvlText w:val="o"/>
      <w:lvlJc w:val="left"/>
      <w:pPr>
        <w:ind w:left="4008" w:hanging="360"/>
      </w:pPr>
      <w:rPr>
        <w:rFonts w:ascii="Courier New" w:hAnsi="Courier New" w:cs="Courier New" w:hint="default"/>
      </w:rPr>
    </w:lvl>
    <w:lvl w:ilvl="5" w:tplc="040C0005" w:tentative="1">
      <w:start w:val="1"/>
      <w:numFmt w:val="bullet"/>
      <w:lvlText w:val=""/>
      <w:lvlJc w:val="left"/>
      <w:pPr>
        <w:ind w:left="4728" w:hanging="360"/>
      </w:pPr>
      <w:rPr>
        <w:rFonts w:ascii="Wingdings" w:hAnsi="Wingdings" w:hint="default"/>
      </w:rPr>
    </w:lvl>
    <w:lvl w:ilvl="6" w:tplc="040C0001" w:tentative="1">
      <w:start w:val="1"/>
      <w:numFmt w:val="bullet"/>
      <w:lvlText w:val=""/>
      <w:lvlJc w:val="left"/>
      <w:pPr>
        <w:ind w:left="5448" w:hanging="360"/>
      </w:pPr>
      <w:rPr>
        <w:rFonts w:ascii="Symbol" w:hAnsi="Symbol" w:hint="default"/>
      </w:rPr>
    </w:lvl>
    <w:lvl w:ilvl="7" w:tplc="040C0003" w:tentative="1">
      <w:start w:val="1"/>
      <w:numFmt w:val="bullet"/>
      <w:lvlText w:val="o"/>
      <w:lvlJc w:val="left"/>
      <w:pPr>
        <w:ind w:left="6168" w:hanging="360"/>
      </w:pPr>
      <w:rPr>
        <w:rFonts w:ascii="Courier New" w:hAnsi="Courier New" w:cs="Courier New" w:hint="default"/>
      </w:rPr>
    </w:lvl>
    <w:lvl w:ilvl="8" w:tplc="040C0005" w:tentative="1">
      <w:start w:val="1"/>
      <w:numFmt w:val="bullet"/>
      <w:lvlText w:val=""/>
      <w:lvlJc w:val="left"/>
      <w:pPr>
        <w:ind w:left="6888" w:hanging="360"/>
      </w:pPr>
      <w:rPr>
        <w:rFonts w:ascii="Wingdings" w:hAnsi="Wingdings" w:hint="default"/>
      </w:rPr>
    </w:lvl>
  </w:abstractNum>
  <w:num w:numId="1">
    <w:abstractNumId w:val="7"/>
  </w:num>
  <w:num w:numId="2">
    <w:abstractNumId w:val="18"/>
  </w:num>
  <w:num w:numId="3">
    <w:abstractNumId w:val="10"/>
  </w:num>
  <w:num w:numId="4">
    <w:abstractNumId w:val="23"/>
  </w:num>
  <w:num w:numId="5">
    <w:abstractNumId w:val="5"/>
  </w:num>
  <w:num w:numId="6">
    <w:abstractNumId w:val="16"/>
  </w:num>
  <w:num w:numId="7">
    <w:abstractNumId w:val="19"/>
  </w:num>
  <w:num w:numId="8">
    <w:abstractNumId w:val="12"/>
  </w:num>
  <w:num w:numId="9">
    <w:abstractNumId w:val="3"/>
  </w:num>
  <w:num w:numId="10">
    <w:abstractNumId w:val="20"/>
  </w:num>
  <w:num w:numId="11">
    <w:abstractNumId w:val="17"/>
  </w:num>
  <w:num w:numId="12">
    <w:abstractNumId w:val="13"/>
  </w:num>
  <w:num w:numId="13">
    <w:abstractNumId w:val="2"/>
  </w:num>
  <w:num w:numId="14">
    <w:abstractNumId w:val="6"/>
  </w:num>
  <w:num w:numId="15">
    <w:abstractNumId w:val="22"/>
  </w:num>
  <w:num w:numId="16">
    <w:abstractNumId w:val="24"/>
  </w:num>
  <w:num w:numId="17">
    <w:abstractNumId w:val="4"/>
  </w:num>
  <w:num w:numId="18">
    <w:abstractNumId w:val="9"/>
  </w:num>
  <w:num w:numId="19">
    <w:abstractNumId w:val="0"/>
  </w:num>
  <w:num w:numId="20">
    <w:abstractNumId w:val="8"/>
  </w:num>
  <w:num w:numId="21">
    <w:abstractNumId w:val="11"/>
  </w:num>
  <w:num w:numId="22">
    <w:abstractNumId w:val="25"/>
  </w:num>
  <w:num w:numId="23">
    <w:abstractNumId w:val="15"/>
  </w:num>
  <w:num w:numId="24">
    <w:abstractNumId w:val="1"/>
  </w:num>
  <w:num w:numId="25">
    <w:abstractNumId w:val="21"/>
  </w:num>
  <w:num w:numId="2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rsids>
    <w:rsidRoot w:val="005032CE"/>
    <w:rsid w:val="00027FCA"/>
    <w:rsid w:val="00060350"/>
    <w:rsid w:val="000A1BD1"/>
    <w:rsid w:val="000B3D71"/>
    <w:rsid w:val="000E35E6"/>
    <w:rsid w:val="00146B82"/>
    <w:rsid w:val="0014715D"/>
    <w:rsid w:val="00151426"/>
    <w:rsid w:val="00193A4B"/>
    <w:rsid w:val="00193B08"/>
    <w:rsid w:val="001E78BF"/>
    <w:rsid w:val="001F2264"/>
    <w:rsid w:val="00224B7A"/>
    <w:rsid w:val="00240E98"/>
    <w:rsid w:val="00241708"/>
    <w:rsid w:val="0026296B"/>
    <w:rsid w:val="002678FB"/>
    <w:rsid w:val="00286E3F"/>
    <w:rsid w:val="002916B8"/>
    <w:rsid w:val="00292CC7"/>
    <w:rsid w:val="002D5FA1"/>
    <w:rsid w:val="003C54CA"/>
    <w:rsid w:val="003D563A"/>
    <w:rsid w:val="00444A2A"/>
    <w:rsid w:val="0046569B"/>
    <w:rsid w:val="00482A84"/>
    <w:rsid w:val="004D1C14"/>
    <w:rsid w:val="004E7E57"/>
    <w:rsid w:val="005032CE"/>
    <w:rsid w:val="00517AD6"/>
    <w:rsid w:val="00520A22"/>
    <w:rsid w:val="00541454"/>
    <w:rsid w:val="005A7305"/>
    <w:rsid w:val="00603F84"/>
    <w:rsid w:val="0064083A"/>
    <w:rsid w:val="006C6B3C"/>
    <w:rsid w:val="006E7CFE"/>
    <w:rsid w:val="00702263"/>
    <w:rsid w:val="00723B7D"/>
    <w:rsid w:val="00725ABC"/>
    <w:rsid w:val="00735A9C"/>
    <w:rsid w:val="00742660"/>
    <w:rsid w:val="00764211"/>
    <w:rsid w:val="00764B09"/>
    <w:rsid w:val="007757CF"/>
    <w:rsid w:val="007B67BD"/>
    <w:rsid w:val="007C2BBC"/>
    <w:rsid w:val="00811558"/>
    <w:rsid w:val="008524D0"/>
    <w:rsid w:val="008537B8"/>
    <w:rsid w:val="00853F66"/>
    <w:rsid w:val="00855186"/>
    <w:rsid w:val="00867B81"/>
    <w:rsid w:val="00887200"/>
    <w:rsid w:val="008B75D7"/>
    <w:rsid w:val="008B769C"/>
    <w:rsid w:val="008F50C6"/>
    <w:rsid w:val="00933D27"/>
    <w:rsid w:val="0094700C"/>
    <w:rsid w:val="0096081E"/>
    <w:rsid w:val="00993090"/>
    <w:rsid w:val="009A1586"/>
    <w:rsid w:val="009D78B0"/>
    <w:rsid w:val="00A10C4B"/>
    <w:rsid w:val="00A16E8A"/>
    <w:rsid w:val="00A73E1E"/>
    <w:rsid w:val="00AA0ECE"/>
    <w:rsid w:val="00B15F57"/>
    <w:rsid w:val="00B3580B"/>
    <w:rsid w:val="00B51325"/>
    <w:rsid w:val="00B5327F"/>
    <w:rsid w:val="00B63620"/>
    <w:rsid w:val="00B70AB2"/>
    <w:rsid w:val="00B809D9"/>
    <w:rsid w:val="00BC6FD0"/>
    <w:rsid w:val="00BE0E3A"/>
    <w:rsid w:val="00BF7040"/>
    <w:rsid w:val="00C1779A"/>
    <w:rsid w:val="00C87883"/>
    <w:rsid w:val="00C93F5F"/>
    <w:rsid w:val="00CA20B1"/>
    <w:rsid w:val="00CC1244"/>
    <w:rsid w:val="00CC7730"/>
    <w:rsid w:val="00CF2BDD"/>
    <w:rsid w:val="00CF4F9D"/>
    <w:rsid w:val="00D11580"/>
    <w:rsid w:val="00D9135B"/>
    <w:rsid w:val="00DB3A44"/>
    <w:rsid w:val="00DF5718"/>
    <w:rsid w:val="00E20E1F"/>
    <w:rsid w:val="00E3385B"/>
    <w:rsid w:val="00E41409"/>
    <w:rsid w:val="00E66899"/>
    <w:rsid w:val="00EA1581"/>
    <w:rsid w:val="00F11043"/>
    <w:rsid w:val="00F16B05"/>
    <w:rsid w:val="00F2346B"/>
    <w:rsid w:val="00F4678A"/>
    <w:rsid w:val="00F70A33"/>
    <w:rsid w:val="00FB40F9"/>
    <w:rsid w:val="00FC1EEF"/>
    <w:rsid w:val="00FD2741"/>
    <w:rsid w:val="00FF23E1"/>
    <w:rsid w:val="00FF52F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5" type="connector" idref="#_x0000_s1028"/>
        <o:r id="V:Rule6" type="connector" idref="#_x0000_s1027"/>
        <o:r id="V:Rule7" type="connector" idref="#_x0000_s1029"/>
        <o:r id="V:Rule8"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23E1"/>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5032CE"/>
    <w:pPr>
      <w:spacing w:after="0" w:line="240" w:lineRule="auto"/>
    </w:pPr>
    <w:rPr>
      <w:sz w:val="24"/>
    </w:rPr>
  </w:style>
  <w:style w:type="paragraph" w:styleId="Paragraphedeliste">
    <w:name w:val="List Paragraph"/>
    <w:basedOn w:val="Normal"/>
    <w:uiPriority w:val="34"/>
    <w:qFormat/>
    <w:rsid w:val="005032CE"/>
    <w:pPr>
      <w:ind w:left="720"/>
      <w:contextualSpacing/>
    </w:pPr>
  </w:style>
  <w:style w:type="paragraph" w:styleId="Textedebulles">
    <w:name w:val="Balloon Text"/>
    <w:basedOn w:val="Normal"/>
    <w:link w:val="TextedebullesCar"/>
    <w:uiPriority w:val="99"/>
    <w:semiHidden/>
    <w:unhideWhenUsed/>
    <w:rsid w:val="00E20E1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20E1F"/>
    <w:rPr>
      <w:rFonts w:ascii="Tahoma" w:hAnsi="Tahoma" w:cs="Tahoma"/>
      <w:sz w:val="16"/>
      <w:szCs w:val="16"/>
    </w:rPr>
  </w:style>
  <w:style w:type="paragraph" w:styleId="NormalWeb">
    <w:name w:val="Normal (Web)"/>
    <w:basedOn w:val="Normal"/>
    <w:uiPriority w:val="99"/>
    <w:semiHidden/>
    <w:unhideWhenUsed/>
    <w:rsid w:val="007B67BD"/>
    <w:pPr>
      <w:spacing w:before="100" w:beforeAutospacing="1" w:after="100" w:afterAutospacing="1" w:line="240" w:lineRule="auto"/>
    </w:pPr>
    <w:rPr>
      <w:rFonts w:ascii="Times New Roman" w:eastAsia="Times New Roman" w:hAnsi="Times New Roman" w:cs="Times New Roman"/>
      <w:szCs w:val="24"/>
      <w:lang w:eastAsia="fr-FR"/>
    </w:rPr>
  </w:style>
  <w:style w:type="paragraph" w:styleId="En-tte">
    <w:name w:val="header"/>
    <w:basedOn w:val="Normal"/>
    <w:link w:val="En-tteCar"/>
    <w:uiPriority w:val="99"/>
    <w:semiHidden/>
    <w:unhideWhenUsed/>
    <w:rsid w:val="009A158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A1586"/>
    <w:rPr>
      <w:sz w:val="24"/>
    </w:rPr>
  </w:style>
  <w:style w:type="paragraph" w:styleId="Pieddepage">
    <w:name w:val="footer"/>
    <w:basedOn w:val="Normal"/>
    <w:link w:val="PieddepageCar"/>
    <w:uiPriority w:val="99"/>
    <w:unhideWhenUsed/>
    <w:rsid w:val="009A158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A1586"/>
    <w:rPr>
      <w:sz w:val="24"/>
    </w:rPr>
  </w:style>
</w:styles>
</file>

<file path=word/webSettings.xml><?xml version="1.0" encoding="utf-8"?>
<w:webSettings xmlns:r="http://schemas.openxmlformats.org/officeDocument/2006/relationships" xmlns:w="http://schemas.openxmlformats.org/wordprocessingml/2006/main">
  <w:divs>
    <w:div w:id="24330461">
      <w:bodyDiv w:val="1"/>
      <w:marLeft w:val="0"/>
      <w:marRight w:val="0"/>
      <w:marTop w:val="0"/>
      <w:marBottom w:val="0"/>
      <w:divBdr>
        <w:top w:val="none" w:sz="0" w:space="0" w:color="auto"/>
        <w:left w:val="none" w:sz="0" w:space="0" w:color="auto"/>
        <w:bottom w:val="none" w:sz="0" w:space="0" w:color="auto"/>
        <w:right w:val="none" w:sz="0" w:space="0" w:color="auto"/>
      </w:divBdr>
      <w:divsChild>
        <w:div w:id="746659473">
          <w:marLeft w:val="547"/>
          <w:marRight w:val="0"/>
          <w:marTop w:val="115"/>
          <w:marBottom w:val="0"/>
          <w:divBdr>
            <w:top w:val="none" w:sz="0" w:space="0" w:color="auto"/>
            <w:left w:val="none" w:sz="0" w:space="0" w:color="auto"/>
            <w:bottom w:val="none" w:sz="0" w:space="0" w:color="auto"/>
            <w:right w:val="none" w:sz="0" w:space="0" w:color="auto"/>
          </w:divBdr>
        </w:div>
        <w:div w:id="1094861487">
          <w:marLeft w:val="547"/>
          <w:marRight w:val="0"/>
          <w:marTop w:val="115"/>
          <w:marBottom w:val="0"/>
          <w:divBdr>
            <w:top w:val="none" w:sz="0" w:space="0" w:color="auto"/>
            <w:left w:val="none" w:sz="0" w:space="0" w:color="auto"/>
            <w:bottom w:val="none" w:sz="0" w:space="0" w:color="auto"/>
            <w:right w:val="none" w:sz="0" w:space="0" w:color="auto"/>
          </w:divBdr>
        </w:div>
        <w:div w:id="1070887231">
          <w:marLeft w:val="1166"/>
          <w:marRight w:val="0"/>
          <w:marTop w:val="86"/>
          <w:marBottom w:val="0"/>
          <w:divBdr>
            <w:top w:val="none" w:sz="0" w:space="0" w:color="auto"/>
            <w:left w:val="none" w:sz="0" w:space="0" w:color="auto"/>
            <w:bottom w:val="none" w:sz="0" w:space="0" w:color="auto"/>
            <w:right w:val="none" w:sz="0" w:space="0" w:color="auto"/>
          </w:divBdr>
        </w:div>
        <w:div w:id="486212718">
          <w:marLeft w:val="1166"/>
          <w:marRight w:val="0"/>
          <w:marTop w:val="86"/>
          <w:marBottom w:val="0"/>
          <w:divBdr>
            <w:top w:val="none" w:sz="0" w:space="0" w:color="auto"/>
            <w:left w:val="none" w:sz="0" w:space="0" w:color="auto"/>
            <w:bottom w:val="none" w:sz="0" w:space="0" w:color="auto"/>
            <w:right w:val="none" w:sz="0" w:space="0" w:color="auto"/>
          </w:divBdr>
        </w:div>
        <w:div w:id="190846852">
          <w:marLeft w:val="547"/>
          <w:marRight w:val="0"/>
          <w:marTop w:val="115"/>
          <w:marBottom w:val="0"/>
          <w:divBdr>
            <w:top w:val="none" w:sz="0" w:space="0" w:color="auto"/>
            <w:left w:val="none" w:sz="0" w:space="0" w:color="auto"/>
            <w:bottom w:val="none" w:sz="0" w:space="0" w:color="auto"/>
            <w:right w:val="none" w:sz="0" w:space="0" w:color="auto"/>
          </w:divBdr>
        </w:div>
        <w:div w:id="573048669">
          <w:marLeft w:val="1166"/>
          <w:marRight w:val="0"/>
          <w:marTop w:val="115"/>
          <w:marBottom w:val="0"/>
          <w:divBdr>
            <w:top w:val="none" w:sz="0" w:space="0" w:color="auto"/>
            <w:left w:val="none" w:sz="0" w:space="0" w:color="auto"/>
            <w:bottom w:val="none" w:sz="0" w:space="0" w:color="auto"/>
            <w:right w:val="none" w:sz="0" w:space="0" w:color="auto"/>
          </w:divBdr>
        </w:div>
      </w:divsChild>
    </w:div>
    <w:div w:id="59062398">
      <w:bodyDiv w:val="1"/>
      <w:marLeft w:val="0"/>
      <w:marRight w:val="0"/>
      <w:marTop w:val="0"/>
      <w:marBottom w:val="0"/>
      <w:divBdr>
        <w:top w:val="none" w:sz="0" w:space="0" w:color="auto"/>
        <w:left w:val="none" w:sz="0" w:space="0" w:color="auto"/>
        <w:bottom w:val="none" w:sz="0" w:space="0" w:color="auto"/>
        <w:right w:val="none" w:sz="0" w:space="0" w:color="auto"/>
      </w:divBdr>
    </w:div>
    <w:div w:id="75128955">
      <w:bodyDiv w:val="1"/>
      <w:marLeft w:val="0"/>
      <w:marRight w:val="0"/>
      <w:marTop w:val="0"/>
      <w:marBottom w:val="0"/>
      <w:divBdr>
        <w:top w:val="none" w:sz="0" w:space="0" w:color="auto"/>
        <w:left w:val="none" w:sz="0" w:space="0" w:color="auto"/>
        <w:bottom w:val="none" w:sz="0" w:space="0" w:color="auto"/>
        <w:right w:val="none" w:sz="0" w:space="0" w:color="auto"/>
      </w:divBdr>
      <w:divsChild>
        <w:div w:id="1301611139">
          <w:marLeft w:val="547"/>
          <w:marRight w:val="0"/>
          <w:marTop w:val="134"/>
          <w:marBottom w:val="0"/>
          <w:divBdr>
            <w:top w:val="none" w:sz="0" w:space="0" w:color="auto"/>
            <w:left w:val="none" w:sz="0" w:space="0" w:color="auto"/>
            <w:bottom w:val="none" w:sz="0" w:space="0" w:color="auto"/>
            <w:right w:val="none" w:sz="0" w:space="0" w:color="auto"/>
          </w:divBdr>
        </w:div>
        <w:div w:id="1914201599">
          <w:marLeft w:val="547"/>
          <w:marRight w:val="0"/>
          <w:marTop w:val="134"/>
          <w:marBottom w:val="0"/>
          <w:divBdr>
            <w:top w:val="none" w:sz="0" w:space="0" w:color="auto"/>
            <w:left w:val="none" w:sz="0" w:space="0" w:color="auto"/>
            <w:bottom w:val="none" w:sz="0" w:space="0" w:color="auto"/>
            <w:right w:val="none" w:sz="0" w:space="0" w:color="auto"/>
          </w:divBdr>
        </w:div>
        <w:div w:id="75251624">
          <w:marLeft w:val="547"/>
          <w:marRight w:val="0"/>
          <w:marTop w:val="134"/>
          <w:marBottom w:val="0"/>
          <w:divBdr>
            <w:top w:val="none" w:sz="0" w:space="0" w:color="auto"/>
            <w:left w:val="none" w:sz="0" w:space="0" w:color="auto"/>
            <w:bottom w:val="none" w:sz="0" w:space="0" w:color="auto"/>
            <w:right w:val="none" w:sz="0" w:space="0" w:color="auto"/>
          </w:divBdr>
        </w:div>
        <w:div w:id="989939807">
          <w:marLeft w:val="547"/>
          <w:marRight w:val="0"/>
          <w:marTop w:val="134"/>
          <w:marBottom w:val="0"/>
          <w:divBdr>
            <w:top w:val="none" w:sz="0" w:space="0" w:color="auto"/>
            <w:left w:val="none" w:sz="0" w:space="0" w:color="auto"/>
            <w:bottom w:val="none" w:sz="0" w:space="0" w:color="auto"/>
            <w:right w:val="none" w:sz="0" w:space="0" w:color="auto"/>
          </w:divBdr>
        </w:div>
      </w:divsChild>
    </w:div>
    <w:div w:id="161314218">
      <w:bodyDiv w:val="1"/>
      <w:marLeft w:val="0"/>
      <w:marRight w:val="0"/>
      <w:marTop w:val="0"/>
      <w:marBottom w:val="0"/>
      <w:divBdr>
        <w:top w:val="none" w:sz="0" w:space="0" w:color="auto"/>
        <w:left w:val="none" w:sz="0" w:space="0" w:color="auto"/>
        <w:bottom w:val="none" w:sz="0" w:space="0" w:color="auto"/>
        <w:right w:val="none" w:sz="0" w:space="0" w:color="auto"/>
      </w:divBdr>
      <w:divsChild>
        <w:div w:id="1905723576">
          <w:marLeft w:val="547"/>
          <w:marRight w:val="0"/>
          <w:marTop w:val="154"/>
          <w:marBottom w:val="0"/>
          <w:divBdr>
            <w:top w:val="none" w:sz="0" w:space="0" w:color="auto"/>
            <w:left w:val="none" w:sz="0" w:space="0" w:color="auto"/>
            <w:bottom w:val="none" w:sz="0" w:space="0" w:color="auto"/>
            <w:right w:val="none" w:sz="0" w:space="0" w:color="auto"/>
          </w:divBdr>
        </w:div>
        <w:div w:id="312148466">
          <w:marLeft w:val="1166"/>
          <w:marRight w:val="0"/>
          <w:marTop w:val="134"/>
          <w:marBottom w:val="0"/>
          <w:divBdr>
            <w:top w:val="none" w:sz="0" w:space="0" w:color="auto"/>
            <w:left w:val="none" w:sz="0" w:space="0" w:color="auto"/>
            <w:bottom w:val="none" w:sz="0" w:space="0" w:color="auto"/>
            <w:right w:val="none" w:sz="0" w:space="0" w:color="auto"/>
          </w:divBdr>
        </w:div>
        <w:div w:id="906187815">
          <w:marLeft w:val="1166"/>
          <w:marRight w:val="0"/>
          <w:marTop w:val="134"/>
          <w:marBottom w:val="0"/>
          <w:divBdr>
            <w:top w:val="none" w:sz="0" w:space="0" w:color="auto"/>
            <w:left w:val="none" w:sz="0" w:space="0" w:color="auto"/>
            <w:bottom w:val="none" w:sz="0" w:space="0" w:color="auto"/>
            <w:right w:val="none" w:sz="0" w:space="0" w:color="auto"/>
          </w:divBdr>
        </w:div>
      </w:divsChild>
    </w:div>
    <w:div w:id="202065605">
      <w:bodyDiv w:val="1"/>
      <w:marLeft w:val="0"/>
      <w:marRight w:val="0"/>
      <w:marTop w:val="0"/>
      <w:marBottom w:val="0"/>
      <w:divBdr>
        <w:top w:val="none" w:sz="0" w:space="0" w:color="auto"/>
        <w:left w:val="none" w:sz="0" w:space="0" w:color="auto"/>
        <w:bottom w:val="none" w:sz="0" w:space="0" w:color="auto"/>
        <w:right w:val="none" w:sz="0" w:space="0" w:color="auto"/>
      </w:divBdr>
      <w:divsChild>
        <w:div w:id="666788031">
          <w:marLeft w:val="547"/>
          <w:marRight w:val="0"/>
          <w:marTop w:val="134"/>
          <w:marBottom w:val="0"/>
          <w:divBdr>
            <w:top w:val="none" w:sz="0" w:space="0" w:color="auto"/>
            <w:left w:val="none" w:sz="0" w:space="0" w:color="auto"/>
            <w:bottom w:val="none" w:sz="0" w:space="0" w:color="auto"/>
            <w:right w:val="none" w:sz="0" w:space="0" w:color="auto"/>
          </w:divBdr>
        </w:div>
        <w:div w:id="379403044">
          <w:marLeft w:val="1166"/>
          <w:marRight w:val="0"/>
          <w:marTop w:val="115"/>
          <w:marBottom w:val="0"/>
          <w:divBdr>
            <w:top w:val="none" w:sz="0" w:space="0" w:color="auto"/>
            <w:left w:val="none" w:sz="0" w:space="0" w:color="auto"/>
            <w:bottom w:val="none" w:sz="0" w:space="0" w:color="auto"/>
            <w:right w:val="none" w:sz="0" w:space="0" w:color="auto"/>
          </w:divBdr>
        </w:div>
        <w:div w:id="1716392845">
          <w:marLeft w:val="1166"/>
          <w:marRight w:val="0"/>
          <w:marTop w:val="115"/>
          <w:marBottom w:val="0"/>
          <w:divBdr>
            <w:top w:val="none" w:sz="0" w:space="0" w:color="auto"/>
            <w:left w:val="none" w:sz="0" w:space="0" w:color="auto"/>
            <w:bottom w:val="none" w:sz="0" w:space="0" w:color="auto"/>
            <w:right w:val="none" w:sz="0" w:space="0" w:color="auto"/>
          </w:divBdr>
        </w:div>
      </w:divsChild>
    </w:div>
    <w:div w:id="230820441">
      <w:bodyDiv w:val="1"/>
      <w:marLeft w:val="0"/>
      <w:marRight w:val="0"/>
      <w:marTop w:val="0"/>
      <w:marBottom w:val="0"/>
      <w:divBdr>
        <w:top w:val="none" w:sz="0" w:space="0" w:color="auto"/>
        <w:left w:val="none" w:sz="0" w:space="0" w:color="auto"/>
        <w:bottom w:val="none" w:sz="0" w:space="0" w:color="auto"/>
        <w:right w:val="none" w:sz="0" w:space="0" w:color="auto"/>
      </w:divBdr>
      <w:divsChild>
        <w:div w:id="2054883649">
          <w:marLeft w:val="547"/>
          <w:marRight w:val="0"/>
          <w:marTop w:val="134"/>
          <w:marBottom w:val="0"/>
          <w:divBdr>
            <w:top w:val="none" w:sz="0" w:space="0" w:color="auto"/>
            <w:left w:val="none" w:sz="0" w:space="0" w:color="auto"/>
            <w:bottom w:val="none" w:sz="0" w:space="0" w:color="auto"/>
            <w:right w:val="none" w:sz="0" w:space="0" w:color="auto"/>
          </w:divBdr>
        </w:div>
        <w:div w:id="340477925">
          <w:marLeft w:val="1166"/>
          <w:marRight w:val="0"/>
          <w:marTop w:val="115"/>
          <w:marBottom w:val="0"/>
          <w:divBdr>
            <w:top w:val="none" w:sz="0" w:space="0" w:color="auto"/>
            <w:left w:val="none" w:sz="0" w:space="0" w:color="auto"/>
            <w:bottom w:val="none" w:sz="0" w:space="0" w:color="auto"/>
            <w:right w:val="none" w:sz="0" w:space="0" w:color="auto"/>
          </w:divBdr>
        </w:div>
        <w:div w:id="1128933889">
          <w:marLeft w:val="1166"/>
          <w:marRight w:val="0"/>
          <w:marTop w:val="115"/>
          <w:marBottom w:val="0"/>
          <w:divBdr>
            <w:top w:val="none" w:sz="0" w:space="0" w:color="auto"/>
            <w:left w:val="none" w:sz="0" w:space="0" w:color="auto"/>
            <w:bottom w:val="none" w:sz="0" w:space="0" w:color="auto"/>
            <w:right w:val="none" w:sz="0" w:space="0" w:color="auto"/>
          </w:divBdr>
        </w:div>
        <w:div w:id="2143846048">
          <w:marLeft w:val="1166"/>
          <w:marRight w:val="0"/>
          <w:marTop w:val="115"/>
          <w:marBottom w:val="0"/>
          <w:divBdr>
            <w:top w:val="none" w:sz="0" w:space="0" w:color="auto"/>
            <w:left w:val="none" w:sz="0" w:space="0" w:color="auto"/>
            <w:bottom w:val="none" w:sz="0" w:space="0" w:color="auto"/>
            <w:right w:val="none" w:sz="0" w:space="0" w:color="auto"/>
          </w:divBdr>
        </w:div>
        <w:div w:id="1563638853">
          <w:marLeft w:val="547"/>
          <w:marRight w:val="0"/>
          <w:marTop w:val="134"/>
          <w:marBottom w:val="0"/>
          <w:divBdr>
            <w:top w:val="none" w:sz="0" w:space="0" w:color="auto"/>
            <w:left w:val="none" w:sz="0" w:space="0" w:color="auto"/>
            <w:bottom w:val="none" w:sz="0" w:space="0" w:color="auto"/>
            <w:right w:val="none" w:sz="0" w:space="0" w:color="auto"/>
          </w:divBdr>
        </w:div>
        <w:div w:id="1184973275">
          <w:marLeft w:val="1166"/>
          <w:marRight w:val="0"/>
          <w:marTop w:val="115"/>
          <w:marBottom w:val="0"/>
          <w:divBdr>
            <w:top w:val="none" w:sz="0" w:space="0" w:color="auto"/>
            <w:left w:val="none" w:sz="0" w:space="0" w:color="auto"/>
            <w:bottom w:val="none" w:sz="0" w:space="0" w:color="auto"/>
            <w:right w:val="none" w:sz="0" w:space="0" w:color="auto"/>
          </w:divBdr>
        </w:div>
        <w:div w:id="2115661605">
          <w:marLeft w:val="1166"/>
          <w:marRight w:val="0"/>
          <w:marTop w:val="115"/>
          <w:marBottom w:val="0"/>
          <w:divBdr>
            <w:top w:val="none" w:sz="0" w:space="0" w:color="auto"/>
            <w:left w:val="none" w:sz="0" w:space="0" w:color="auto"/>
            <w:bottom w:val="none" w:sz="0" w:space="0" w:color="auto"/>
            <w:right w:val="none" w:sz="0" w:space="0" w:color="auto"/>
          </w:divBdr>
        </w:div>
        <w:div w:id="174803830">
          <w:marLeft w:val="547"/>
          <w:marRight w:val="0"/>
          <w:marTop w:val="134"/>
          <w:marBottom w:val="0"/>
          <w:divBdr>
            <w:top w:val="none" w:sz="0" w:space="0" w:color="auto"/>
            <w:left w:val="none" w:sz="0" w:space="0" w:color="auto"/>
            <w:bottom w:val="none" w:sz="0" w:space="0" w:color="auto"/>
            <w:right w:val="none" w:sz="0" w:space="0" w:color="auto"/>
          </w:divBdr>
        </w:div>
      </w:divsChild>
    </w:div>
    <w:div w:id="247734798">
      <w:bodyDiv w:val="1"/>
      <w:marLeft w:val="0"/>
      <w:marRight w:val="0"/>
      <w:marTop w:val="0"/>
      <w:marBottom w:val="0"/>
      <w:divBdr>
        <w:top w:val="none" w:sz="0" w:space="0" w:color="auto"/>
        <w:left w:val="none" w:sz="0" w:space="0" w:color="auto"/>
        <w:bottom w:val="none" w:sz="0" w:space="0" w:color="auto"/>
        <w:right w:val="none" w:sz="0" w:space="0" w:color="auto"/>
      </w:divBdr>
      <w:divsChild>
        <w:div w:id="1921981190">
          <w:marLeft w:val="547"/>
          <w:marRight w:val="0"/>
          <w:marTop w:val="115"/>
          <w:marBottom w:val="0"/>
          <w:divBdr>
            <w:top w:val="none" w:sz="0" w:space="0" w:color="auto"/>
            <w:left w:val="none" w:sz="0" w:space="0" w:color="auto"/>
            <w:bottom w:val="none" w:sz="0" w:space="0" w:color="auto"/>
            <w:right w:val="none" w:sz="0" w:space="0" w:color="auto"/>
          </w:divBdr>
        </w:div>
        <w:div w:id="1275089927">
          <w:marLeft w:val="1166"/>
          <w:marRight w:val="0"/>
          <w:marTop w:val="115"/>
          <w:marBottom w:val="0"/>
          <w:divBdr>
            <w:top w:val="none" w:sz="0" w:space="0" w:color="auto"/>
            <w:left w:val="none" w:sz="0" w:space="0" w:color="auto"/>
            <w:bottom w:val="none" w:sz="0" w:space="0" w:color="auto"/>
            <w:right w:val="none" w:sz="0" w:space="0" w:color="auto"/>
          </w:divBdr>
        </w:div>
        <w:div w:id="1093087292">
          <w:marLeft w:val="1166"/>
          <w:marRight w:val="0"/>
          <w:marTop w:val="115"/>
          <w:marBottom w:val="0"/>
          <w:divBdr>
            <w:top w:val="none" w:sz="0" w:space="0" w:color="auto"/>
            <w:left w:val="none" w:sz="0" w:space="0" w:color="auto"/>
            <w:bottom w:val="none" w:sz="0" w:space="0" w:color="auto"/>
            <w:right w:val="none" w:sz="0" w:space="0" w:color="auto"/>
          </w:divBdr>
        </w:div>
      </w:divsChild>
    </w:div>
    <w:div w:id="249587072">
      <w:bodyDiv w:val="1"/>
      <w:marLeft w:val="0"/>
      <w:marRight w:val="0"/>
      <w:marTop w:val="0"/>
      <w:marBottom w:val="0"/>
      <w:divBdr>
        <w:top w:val="none" w:sz="0" w:space="0" w:color="auto"/>
        <w:left w:val="none" w:sz="0" w:space="0" w:color="auto"/>
        <w:bottom w:val="none" w:sz="0" w:space="0" w:color="auto"/>
        <w:right w:val="none" w:sz="0" w:space="0" w:color="auto"/>
      </w:divBdr>
      <w:divsChild>
        <w:div w:id="282348310">
          <w:marLeft w:val="547"/>
          <w:marRight w:val="0"/>
          <w:marTop w:val="115"/>
          <w:marBottom w:val="0"/>
          <w:divBdr>
            <w:top w:val="none" w:sz="0" w:space="0" w:color="auto"/>
            <w:left w:val="none" w:sz="0" w:space="0" w:color="auto"/>
            <w:bottom w:val="none" w:sz="0" w:space="0" w:color="auto"/>
            <w:right w:val="none" w:sz="0" w:space="0" w:color="auto"/>
          </w:divBdr>
        </w:div>
        <w:div w:id="867136797">
          <w:marLeft w:val="547"/>
          <w:marRight w:val="0"/>
          <w:marTop w:val="115"/>
          <w:marBottom w:val="0"/>
          <w:divBdr>
            <w:top w:val="none" w:sz="0" w:space="0" w:color="auto"/>
            <w:left w:val="none" w:sz="0" w:space="0" w:color="auto"/>
            <w:bottom w:val="none" w:sz="0" w:space="0" w:color="auto"/>
            <w:right w:val="none" w:sz="0" w:space="0" w:color="auto"/>
          </w:divBdr>
        </w:div>
        <w:div w:id="317223702">
          <w:marLeft w:val="547"/>
          <w:marRight w:val="0"/>
          <w:marTop w:val="115"/>
          <w:marBottom w:val="0"/>
          <w:divBdr>
            <w:top w:val="none" w:sz="0" w:space="0" w:color="auto"/>
            <w:left w:val="none" w:sz="0" w:space="0" w:color="auto"/>
            <w:bottom w:val="none" w:sz="0" w:space="0" w:color="auto"/>
            <w:right w:val="none" w:sz="0" w:space="0" w:color="auto"/>
          </w:divBdr>
        </w:div>
        <w:div w:id="932474602">
          <w:marLeft w:val="547"/>
          <w:marRight w:val="0"/>
          <w:marTop w:val="115"/>
          <w:marBottom w:val="0"/>
          <w:divBdr>
            <w:top w:val="none" w:sz="0" w:space="0" w:color="auto"/>
            <w:left w:val="none" w:sz="0" w:space="0" w:color="auto"/>
            <w:bottom w:val="none" w:sz="0" w:space="0" w:color="auto"/>
            <w:right w:val="none" w:sz="0" w:space="0" w:color="auto"/>
          </w:divBdr>
        </w:div>
        <w:div w:id="503395926">
          <w:marLeft w:val="547"/>
          <w:marRight w:val="0"/>
          <w:marTop w:val="115"/>
          <w:marBottom w:val="0"/>
          <w:divBdr>
            <w:top w:val="none" w:sz="0" w:space="0" w:color="auto"/>
            <w:left w:val="none" w:sz="0" w:space="0" w:color="auto"/>
            <w:bottom w:val="none" w:sz="0" w:space="0" w:color="auto"/>
            <w:right w:val="none" w:sz="0" w:space="0" w:color="auto"/>
          </w:divBdr>
        </w:div>
      </w:divsChild>
    </w:div>
    <w:div w:id="251166131">
      <w:bodyDiv w:val="1"/>
      <w:marLeft w:val="0"/>
      <w:marRight w:val="0"/>
      <w:marTop w:val="0"/>
      <w:marBottom w:val="0"/>
      <w:divBdr>
        <w:top w:val="none" w:sz="0" w:space="0" w:color="auto"/>
        <w:left w:val="none" w:sz="0" w:space="0" w:color="auto"/>
        <w:bottom w:val="none" w:sz="0" w:space="0" w:color="auto"/>
        <w:right w:val="none" w:sz="0" w:space="0" w:color="auto"/>
      </w:divBdr>
    </w:div>
    <w:div w:id="295796206">
      <w:bodyDiv w:val="1"/>
      <w:marLeft w:val="0"/>
      <w:marRight w:val="0"/>
      <w:marTop w:val="0"/>
      <w:marBottom w:val="0"/>
      <w:divBdr>
        <w:top w:val="none" w:sz="0" w:space="0" w:color="auto"/>
        <w:left w:val="none" w:sz="0" w:space="0" w:color="auto"/>
        <w:bottom w:val="none" w:sz="0" w:space="0" w:color="auto"/>
        <w:right w:val="none" w:sz="0" w:space="0" w:color="auto"/>
      </w:divBdr>
      <w:divsChild>
        <w:div w:id="834691176">
          <w:marLeft w:val="547"/>
          <w:marRight w:val="0"/>
          <w:marTop w:val="115"/>
          <w:marBottom w:val="0"/>
          <w:divBdr>
            <w:top w:val="none" w:sz="0" w:space="0" w:color="auto"/>
            <w:left w:val="none" w:sz="0" w:space="0" w:color="auto"/>
            <w:bottom w:val="none" w:sz="0" w:space="0" w:color="auto"/>
            <w:right w:val="none" w:sz="0" w:space="0" w:color="auto"/>
          </w:divBdr>
        </w:div>
      </w:divsChild>
    </w:div>
    <w:div w:id="333997248">
      <w:bodyDiv w:val="1"/>
      <w:marLeft w:val="0"/>
      <w:marRight w:val="0"/>
      <w:marTop w:val="0"/>
      <w:marBottom w:val="0"/>
      <w:divBdr>
        <w:top w:val="none" w:sz="0" w:space="0" w:color="auto"/>
        <w:left w:val="none" w:sz="0" w:space="0" w:color="auto"/>
        <w:bottom w:val="none" w:sz="0" w:space="0" w:color="auto"/>
        <w:right w:val="none" w:sz="0" w:space="0" w:color="auto"/>
      </w:divBdr>
      <w:divsChild>
        <w:div w:id="1758986840">
          <w:marLeft w:val="547"/>
          <w:marRight w:val="0"/>
          <w:marTop w:val="154"/>
          <w:marBottom w:val="0"/>
          <w:divBdr>
            <w:top w:val="none" w:sz="0" w:space="0" w:color="auto"/>
            <w:left w:val="none" w:sz="0" w:space="0" w:color="auto"/>
            <w:bottom w:val="none" w:sz="0" w:space="0" w:color="auto"/>
            <w:right w:val="none" w:sz="0" w:space="0" w:color="auto"/>
          </w:divBdr>
        </w:div>
        <w:div w:id="2137983604">
          <w:marLeft w:val="1166"/>
          <w:marRight w:val="0"/>
          <w:marTop w:val="115"/>
          <w:marBottom w:val="0"/>
          <w:divBdr>
            <w:top w:val="none" w:sz="0" w:space="0" w:color="auto"/>
            <w:left w:val="none" w:sz="0" w:space="0" w:color="auto"/>
            <w:bottom w:val="none" w:sz="0" w:space="0" w:color="auto"/>
            <w:right w:val="none" w:sz="0" w:space="0" w:color="auto"/>
          </w:divBdr>
        </w:div>
        <w:div w:id="2119254838">
          <w:marLeft w:val="1166"/>
          <w:marRight w:val="0"/>
          <w:marTop w:val="115"/>
          <w:marBottom w:val="0"/>
          <w:divBdr>
            <w:top w:val="none" w:sz="0" w:space="0" w:color="auto"/>
            <w:left w:val="none" w:sz="0" w:space="0" w:color="auto"/>
            <w:bottom w:val="none" w:sz="0" w:space="0" w:color="auto"/>
            <w:right w:val="none" w:sz="0" w:space="0" w:color="auto"/>
          </w:divBdr>
        </w:div>
      </w:divsChild>
    </w:div>
    <w:div w:id="379135630">
      <w:bodyDiv w:val="1"/>
      <w:marLeft w:val="0"/>
      <w:marRight w:val="0"/>
      <w:marTop w:val="0"/>
      <w:marBottom w:val="0"/>
      <w:divBdr>
        <w:top w:val="none" w:sz="0" w:space="0" w:color="auto"/>
        <w:left w:val="none" w:sz="0" w:space="0" w:color="auto"/>
        <w:bottom w:val="none" w:sz="0" w:space="0" w:color="auto"/>
        <w:right w:val="none" w:sz="0" w:space="0" w:color="auto"/>
      </w:divBdr>
      <w:divsChild>
        <w:div w:id="12001893">
          <w:marLeft w:val="547"/>
          <w:marRight w:val="0"/>
          <w:marTop w:val="115"/>
          <w:marBottom w:val="0"/>
          <w:divBdr>
            <w:top w:val="none" w:sz="0" w:space="0" w:color="auto"/>
            <w:left w:val="none" w:sz="0" w:space="0" w:color="auto"/>
            <w:bottom w:val="none" w:sz="0" w:space="0" w:color="auto"/>
            <w:right w:val="none" w:sz="0" w:space="0" w:color="auto"/>
          </w:divBdr>
        </w:div>
        <w:div w:id="446704428">
          <w:marLeft w:val="1166"/>
          <w:marRight w:val="0"/>
          <w:marTop w:val="96"/>
          <w:marBottom w:val="0"/>
          <w:divBdr>
            <w:top w:val="none" w:sz="0" w:space="0" w:color="auto"/>
            <w:left w:val="none" w:sz="0" w:space="0" w:color="auto"/>
            <w:bottom w:val="none" w:sz="0" w:space="0" w:color="auto"/>
            <w:right w:val="none" w:sz="0" w:space="0" w:color="auto"/>
          </w:divBdr>
        </w:div>
        <w:div w:id="1056970099">
          <w:marLeft w:val="1166"/>
          <w:marRight w:val="0"/>
          <w:marTop w:val="96"/>
          <w:marBottom w:val="0"/>
          <w:divBdr>
            <w:top w:val="none" w:sz="0" w:space="0" w:color="auto"/>
            <w:left w:val="none" w:sz="0" w:space="0" w:color="auto"/>
            <w:bottom w:val="none" w:sz="0" w:space="0" w:color="auto"/>
            <w:right w:val="none" w:sz="0" w:space="0" w:color="auto"/>
          </w:divBdr>
        </w:div>
        <w:div w:id="1622806391">
          <w:marLeft w:val="1166"/>
          <w:marRight w:val="0"/>
          <w:marTop w:val="96"/>
          <w:marBottom w:val="0"/>
          <w:divBdr>
            <w:top w:val="none" w:sz="0" w:space="0" w:color="auto"/>
            <w:left w:val="none" w:sz="0" w:space="0" w:color="auto"/>
            <w:bottom w:val="none" w:sz="0" w:space="0" w:color="auto"/>
            <w:right w:val="none" w:sz="0" w:space="0" w:color="auto"/>
          </w:divBdr>
        </w:div>
        <w:div w:id="1438253151">
          <w:marLeft w:val="547"/>
          <w:marRight w:val="0"/>
          <w:marTop w:val="115"/>
          <w:marBottom w:val="0"/>
          <w:divBdr>
            <w:top w:val="none" w:sz="0" w:space="0" w:color="auto"/>
            <w:left w:val="none" w:sz="0" w:space="0" w:color="auto"/>
            <w:bottom w:val="none" w:sz="0" w:space="0" w:color="auto"/>
            <w:right w:val="none" w:sz="0" w:space="0" w:color="auto"/>
          </w:divBdr>
        </w:div>
        <w:div w:id="1332685924">
          <w:marLeft w:val="1166"/>
          <w:marRight w:val="0"/>
          <w:marTop w:val="96"/>
          <w:marBottom w:val="0"/>
          <w:divBdr>
            <w:top w:val="none" w:sz="0" w:space="0" w:color="auto"/>
            <w:left w:val="none" w:sz="0" w:space="0" w:color="auto"/>
            <w:bottom w:val="none" w:sz="0" w:space="0" w:color="auto"/>
            <w:right w:val="none" w:sz="0" w:space="0" w:color="auto"/>
          </w:divBdr>
        </w:div>
      </w:divsChild>
    </w:div>
    <w:div w:id="380179964">
      <w:bodyDiv w:val="1"/>
      <w:marLeft w:val="0"/>
      <w:marRight w:val="0"/>
      <w:marTop w:val="0"/>
      <w:marBottom w:val="0"/>
      <w:divBdr>
        <w:top w:val="none" w:sz="0" w:space="0" w:color="auto"/>
        <w:left w:val="none" w:sz="0" w:space="0" w:color="auto"/>
        <w:bottom w:val="none" w:sz="0" w:space="0" w:color="auto"/>
        <w:right w:val="none" w:sz="0" w:space="0" w:color="auto"/>
      </w:divBdr>
      <w:divsChild>
        <w:div w:id="1086807755">
          <w:marLeft w:val="547"/>
          <w:marRight w:val="0"/>
          <w:marTop w:val="134"/>
          <w:marBottom w:val="0"/>
          <w:divBdr>
            <w:top w:val="none" w:sz="0" w:space="0" w:color="auto"/>
            <w:left w:val="none" w:sz="0" w:space="0" w:color="auto"/>
            <w:bottom w:val="none" w:sz="0" w:space="0" w:color="auto"/>
            <w:right w:val="none" w:sz="0" w:space="0" w:color="auto"/>
          </w:divBdr>
        </w:div>
        <w:div w:id="904679409">
          <w:marLeft w:val="1166"/>
          <w:marRight w:val="0"/>
          <w:marTop w:val="115"/>
          <w:marBottom w:val="0"/>
          <w:divBdr>
            <w:top w:val="none" w:sz="0" w:space="0" w:color="auto"/>
            <w:left w:val="none" w:sz="0" w:space="0" w:color="auto"/>
            <w:bottom w:val="none" w:sz="0" w:space="0" w:color="auto"/>
            <w:right w:val="none" w:sz="0" w:space="0" w:color="auto"/>
          </w:divBdr>
        </w:div>
        <w:div w:id="1847668555">
          <w:marLeft w:val="1166"/>
          <w:marRight w:val="0"/>
          <w:marTop w:val="115"/>
          <w:marBottom w:val="0"/>
          <w:divBdr>
            <w:top w:val="none" w:sz="0" w:space="0" w:color="auto"/>
            <w:left w:val="none" w:sz="0" w:space="0" w:color="auto"/>
            <w:bottom w:val="none" w:sz="0" w:space="0" w:color="auto"/>
            <w:right w:val="none" w:sz="0" w:space="0" w:color="auto"/>
          </w:divBdr>
        </w:div>
        <w:div w:id="1818062269">
          <w:marLeft w:val="1166"/>
          <w:marRight w:val="0"/>
          <w:marTop w:val="115"/>
          <w:marBottom w:val="0"/>
          <w:divBdr>
            <w:top w:val="none" w:sz="0" w:space="0" w:color="auto"/>
            <w:left w:val="none" w:sz="0" w:space="0" w:color="auto"/>
            <w:bottom w:val="none" w:sz="0" w:space="0" w:color="auto"/>
            <w:right w:val="none" w:sz="0" w:space="0" w:color="auto"/>
          </w:divBdr>
        </w:div>
      </w:divsChild>
    </w:div>
    <w:div w:id="425461661">
      <w:bodyDiv w:val="1"/>
      <w:marLeft w:val="0"/>
      <w:marRight w:val="0"/>
      <w:marTop w:val="0"/>
      <w:marBottom w:val="0"/>
      <w:divBdr>
        <w:top w:val="none" w:sz="0" w:space="0" w:color="auto"/>
        <w:left w:val="none" w:sz="0" w:space="0" w:color="auto"/>
        <w:bottom w:val="none" w:sz="0" w:space="0" w:color="auto"/>
        <w:right w:val="none" w:sz="0" w:space="0" w:color="auto"/>
      </w:divBdr>
      <w:divsChild>
        <w:div w:id="2053649004">
          <w:marLeft w:val="547"/>
          <w:marRight w:val="0"/>
          <w:marTop w:val="134"/>
          <w:marBottom w:val="0"/>
          <w:divBdr>
            <w:top w:val="none" w:sz="0" w:space="0" w:color="auto"/>
            <w:left w:val="none" w:sz="0" w:space="0" w:color="auto"/>
            <w:bottom w:val="none" w:sz="0" w:space="0" w:color="auto"/>
            <w:right w:val="none" w:sz="0" w:space="0" w:color="auto"/>
          </w:divBdr>
        </w:div>
        <w:div w:id="38894236">
          <w:marLeft w:val="547"/>
          <w:marRight w:val="0"/>
          <w:marTop w:val="134"/>
          <w:marBottom w:val="0"/>
          <w:divBdr>
            <w:top w:val="none" w:sz="0" w:space="0" w:color="auto"/>
            <w:left w:val="none" w:sz="0" w:space="0" w:color="auto"/>
            <w:bottom w:val="none" w:sz="0" w:space="0" w:color="auto"/>
            <w:right w:val="none" w:sz="0" w:space="0" w:color="auto"/>
          </w:divBdr>
        </w:div>
        <w:div w:id="1781222064">
          <w:marLeft w:val="547"/>
          <w:marRight w:val="0"/>
          <w:marTop w:val="134"/>
          <w:marBottom w:val="0"/>
          <w:divBdr>
            <w:top w:val="none" w:sz="0" w:space="0" w:color="auto"/>
            <w:left w:val="none" w:sz="0" w:space="0" w:color="auto"/>
            <w:bottom w:val="none" w:sz="0" w:space="0" w:color="auto"/>
            <w:right w:val="none" w:sz="0" w:space="0" w:color="auto"/>
          </w:divBdr>
        </w:div>
        <w:div w:id="1595242128">
          <w:marLeft w:val="547"/>
          <w:marRight w:val="0"/>
          <w:marTop w:val="134"/>
          <w:marBottom w:val="0"/>
          <w:divBdr>
            <w:top w:val="none" w:sz="0" w:space="0" w:color="auto"/>
            <w:left w:val="none" w:sz="0" w:space="0" w:color="auto"/>
            <w:bottom w:val="none" w:sz="0" w:space="0" w:color="auto"/>
            <w:right w:val="none" w:sz="0" w:space="0" w:color="auto"/>
          </w:divBdr>
        </w:div>
        <w:div w:id="748698869">
          <w:marLeft w:val="547"/>
          <w:marRight w:val="0"/>
          <w:marTop w:val="134"/>
          <w:marBottom w:val="0"/>
          <w:divBdr>
            <w:top w:val="none" w:sz="0" w:space="0" w:color="auto"/>
            <w:left w:val="none" w:sz="0" w:space="0" w:color="auto"/>
            <w:bottom w:val="none" w:sz="0" w:space="0" w:color="auto"/>
            <w:right w:val="none" w:sz="0" w:space="0" w:color="auto"/>
          </w:divBdr>
        </w:div>
      </w:divsChild>
    </w:div>
    <w:div w:id="428895482">
      <w:bodyDiv w:val="1"/>
      <w:marLeft w:val="0"/>
      <w:marRight w:val="0"/>
      <w:marTop w:val="0"/>
      <w:marBottom w:val="0"/>
      <w:divBdr>
        <w:top w:val="none" w:sz="0" w:space="0" w:color="auto"/>
        <w:left w:val="none" w:sz="0" w:space="0" w:color="auto"/>
        <w:bottom w:val="none" w:sz="0" w:space="0" w:color="auto"/>
        <w:right w:val="none" w:sz="0" w:space="0" w:color="auto"/>
      </w:divBdr>
      <w:divsChild>
        <w:div w:id="569998692">
          <w:marLeft w:val="547"/>
          <w:marRight w:val="0"/>
          <w:marTop w:val="154"/>
          <w:marBottom w:val="0"/>
          <w:divBdr>
            <w:top w:val="none" w:sz="0" w:space="0" w:color="auto"/>
            <w:left w:val="none" w:sz="0" w:space="0" w:color="auto"/>
            <w:bottom w:val="none" w:sz="0" w:space="0" w:color="auto"/>
            <w:right w:val="none" w:sz="0" w:space="0" w:color="auto"/>
          </w:divBdr>
        </w:div>
      </w:divsChild>
    </w:div>
    <w:div w:id="449210058">
      <w:bodyDiv w:val="1"/>
      <w:marLeft w:val="0"/>
      <w:marRight w:val="0"/>
      <w:marTop w:val="0"/>
      <w:marBottom w:val="0"/>
      <w:divBdr>
        <w:top w:val="none" w:sz="0" w:space="0" w:color="auto"/>
        <w:left w:val="none" w:sz="0" w:space="0" w:color="auto"/>
        <w:bottom w:val="none" w:sz="0" w:space="0" w:color="auto"/>
        <w:right w:val="none" w:sz="0" w:space="0" w:color="auto"/>
      </w:divBdr>
    </w:div>
    <w:div w:id="454522828">
      <w:bodyDiv w:val="1"/>
      <w:marLeft w:val="0"/>
      <w:marRight w:val="0"/>
      <w:marTop w:val="0"/>
      <w:marBottom w:val="0"/>
      <w:divBdr>
        <w:top w:val="none" w:sz="0" w:space="0" w:color="auto"/>
        <w:left w:val="none" w:sz="0" w:space="0" w:color="auto"/>
        <w:bottom w:val="none" w:sz="0" w:space="0" w:color="auto"/>
        <w:right w:val="none" w:sz="0" w:space="0" w:color="auto"/>
      </w:divBdr>
      <w:divsChild>
        <w:div w:id="1194418627">
          <w:marLeft w:val="547"/>
          <w:marRight w:val="0"/>
          <w:marTop w:val="115"/>
          <w:marBottom w:val="0"/>
          <w:divBdr>
            <w:top w:val="none" w:sz="0" w:space="0" w:color="auto"/>
            <w:left w:val="none" w:sz="0" w:space="0" w:color="auto"/>
            <w:bottom w:val="none" w:sz="0" w:space="0" w:color="auto"/>
            <w:right w:val="none" w:sz="0" w:space="0" w:color="auto"/>
          </w:divBdr>
        </w:div>
        <w:div w:id="752163734">
          <w:marLeft w:val="547"/>
          <w:marRight w:val="0"/>
          <w:marTop w:val="115"/>
          <w:marBottom w:val="0"/>
          <w:divBdr>
            <w:top w:val="none" w:sz="0" w:space="0" w:color="auto"/>
            <w:left w:val="none" w:sz="0" w:space="0" w:color="auto"/>
            <w:bottom w:val="none" w:sz="0" w:space="0" w:color="auto"/>
            <w:right w:val="none" w:sz="0" w:space="0" w:color="auto"/>
          </w:divBdr>
        </w:div>
        <w:div w:id="1645967361">
          <w:marLeft w:val="547"/>
          <w:marRight w:val="0"/>
          <w:marTop w:val="115"/>
          <w:marBottom w:val="0"/>
          <w:divBdr>
            <w:top w:val="none" w:sz="0" w:space="0" w:color="auto"/>
            <w:left w:val="none" w:sz="0" w:space="0" w:color="auto"/>
            <w:bottom w:val="none" w:sz="0" w:space="0" w:color="auto"/>
            <w:right w:val="none" w:sz="0" w:space="0" w:color="auto"/>
          </w:divBdr>
        </w:div>
        <w:div w:id="1759398621">
          <w:marLeft w:val="547"/>
          <w:marRight w:val="0"/>
          <w:marTop w:val="115"/>
          <w:marBottom w:val="0"/>
          <w:divBdr>
            <w:top w:val="none" w:sz="0" w:space="0" w:color="auto"/>
            <w:left w:val="none" w:sz="0" w:space="0" w:color="auto"/>
            <w:bottom w:val="none" w:sz="0" w:space="0" w:color="auto"/>
            <w:right w:val="none" w:sz="0" w:space="0" w:color="auto"/>
          </w:divBdr>
        </w:div>
      </w:divsChild>
    </w:div>
    <w:div w:id="460805369">
      <w:bodyDiv w:val="1"/>
      <w:marLeft w:val="0"/>
      <w:marRight w:val="0"/>
      <w:marTop w:val="0"/>
      <w:marBottom w:val="0"/>
      <w:divBdr>
        <w:top w:val="none" w:sz="0" w:space="0" w:color="auto"/>
        <w:left w:val="none" w:sz="0" w:space="0" w:color="auto"/>
        <w:bottom w:val="none" w:sz="0" w:space="0" w:color="auto"/>
        <w:right w:val="none" w:sz="0" w:space="0" w:color="auto"/>
      </w:divBdr>
      <w:divsChild>
        <w:div w:id="2138445396">
          <w:marLeft w:val="547"/>
          <w:marRight w:val="0"/>
          <w:marTop w:val="115"/>
          <w:marBottom w:val="0"/>
          <w:divBdr>
            <w:top w:val="none" w:sz="0" w:space="0" w:color="auto"/>
            <w:left w:val="none" w:sz="0" w:space="0" w:color="auto"/>
            <w:bottom w:val="none" w:sz="0" w:space="0" w:color="auto"/>
            <w:right w:val="none" w:sz="0" w:space="0" w:color="auto"/>
          </w:divBdr>
        </w:div>
        <w:div w:id="382488485">
          <w:marLeft w:val="547"/>
          <w:marRight w:val="0"/>
          <w:marTop w:val="115"/>
          <w:marBottom w:val="0"/>
          <w:divBdr>
            <w:top w:val="none" w:sz="0" w:space="0" w:color="auto"/>
            <w:left w:val="none" w:sz="0" w:space="0" w:color="auto"/>
            <w:bottom w:val="none" w:sz="0" w:space="0" w:color="auto"/>
            <w:right w:val="none" w:sz="0" w:space="0" w:color="auto"/>
          </w:divBdr>
        </w:div>
      </w:divsChild>
    </w:div>
    <w:div w:id="468590888">
      <w:bodyDiv w:val="1"/>
      <w:marLeft w:val="0"/>
      <w:marRight w:val="0"/>
      <w:marTop w:val="0"/>
      <w:marBottom w:val="0"/>
      <w:divBdr>
        <w:top w:val="none" w:sz="0" w:space="0" w:color="auto"/>
        <w:left w:val="none" w:sz="0" w:space="0" w:color="auto"/>
        <w:bottom w:val="none" w:sz="0" w:space="0" w:color="auto"/>
        <w:right w:val="none" w:sz="0" w:space="0" w:color="auto"/>
      </w:divBdr>
      <w:divsChild>
        <w:div w:id="903762050">
          <w:marLeft w:val="547"/>
          <w:marRight w:val="0"/>
          <w:marTop w:val="115"/>
          <w:marBottom w:val="0"/>
          <w:divBdr>
            <w:top w:val="none" w:sz="0" w:space="0" w:color="auto"/>
            <w:left w:val="none" w:sz="0" w:space="0" w:color="auto"/>
            <w:bottom w:val="none" w:sz="0" w:space="0" w:color="auto"/>
            <w:right w:val="none" w:sz="0" w:space="0" w:color="auto"/>
          </w:divBdr>
        </w:div>
        <w:div w:id="676426777">
          <w:marLeft w:val="1166"/>
          <w:marRight w:val="0"/>
          <w:marTop w:val="86"/>
          <w:marBottom w:val="0"/>
          <w:divBdr>
            <w:top w:val="none" w:sz="0" w:space="0" w:color="auto"/>
            <w:left w:val="none" w:sz="0" w:space="0" w:color="auto"/>
            <w:bottom w:val="none" w:sz="0" w:space="0" w:color="auto"/>
            <w:right w:val="none" w:sz="0" w:space="0" w:color="auto"/>
          </w:divBdr>
        </w:div>
        <w:div w:id="509687279">
          <w:marLeft w:val="1166"/>
          <w:marRight w:val="0"/>
          <w:marTop w:val="86"/>
          <w:marBottom w:val="0"/>
          <w:divBdr>
            <w:top w:val="none" w:sz="0" w:space="0" w:color="auto"/>
            <w:left w:val="none" w:sz="0" w:space="0" w:color="auto"/>
            <w:bottom w:val="none" w:sz="0" w:space="0" w:color="auto"/>
            <w:right w:val="none" w:sz="0" w:space="0" w:color="auto"/>
          </w:divBdr>
        </w:div>
      </w:divsChild>
    </w:div>
    <w:div w:id="490147497">
      <w:bodyDiv w:val="1"/>
      <w:marLeft w:val="0"/>
      <w:marRight w:val="0"/>
      <w:marTop w:val="0"/>
      <w:marBottom w:val="0"/>
      <w:divBdr>
        <w:top w:val="none" w:sz="0" w:space="0" w:color="auto"/>
        <w:left w:val="none" w:sz="0" w:space="0" w:color="auto"/>
        <w:bottom w:val="none" w:sz="0" w:space="0" w:color="auto"/>
        <w:right w:val="none" w:sz="0" w:space="0" w:color="auto"/>
      </w:divBdr>
      <w:divsChild>
        <w:div w:id="436563750">
          <w:marLeft w:val="547"/>
          <w:marRight w:val="0"/>
          <w:marTop w:val="134"/>
          <w:marBottom w:val="0"/>
          <w:divBdr>
            <w:top w:val="none" w:sz="0" w:space="0" w:color="auto"/>
            <w:left w:val="none" w:sz="0" w:space="0" w:color="auto"/>
            <w:bottom w:val="none" w:sz="0" w:space="0" w:color="auto"/>
            <w:right w:val="none" w:sz="0" w:space="0" w:color="auto"/>
          </w:divBdr>
        </w:div>
        <w:div w:id="1144195521">
          <w:marLeft w:val="1166"/>
          <w:marRight w:val="0"/>
          <w:marTop w:val="134"/>
          <w:marBottom w:val="0"/>
          <w:divBdr>
            <w:top w:val="none" w:sz="0" w:space="0" w:color="auto"/>
            <w:left w:val="none" w:sz="0" w:space="0" w:color="auto"/>
            <w:bottom w:val="none" w:sz="0" w:space="0" w:color="auto"/>
            <w:right w:val="none" w:sz="0" w:space="0" w:color="auto"/>
          </w:divBdr>
        </w:div>
        <w:div w:id="857934960">
          <w:marLeft w:val="1166"/>
          <w:marRight w:val="0"/>
          <w:marTop w:val="134"/>
          <w:marBottom w:val="0"/>
          <w:divBdr>
            <w:top w:val="none" w:sz="0" w:space="0" w:color="auto"/>
            <w:left w:val="none" w:sz="0" w:space="0" w:color="auto"/>
            <w:bottom w:val="none" w:sz="0" w:space="0" w:color="auto"/>
            <w:right w:val="none" w:sz="0" w:space="0" w:color="auto"/>
          </w:divBdr>
        </w:div>
      </w:divsChild>
    </w:div>
    <w:div w:id="676031954">
      <w:bodyDiv w:val="1"/>
      <w:marLeft w:val="0"/>
      <w:marRight w:val="0"/>
      <w:marTop w:val="0"/>
      <w:marBottom w:val="0"/>
      <w:divBdr>
        <w:top w:val="none" w:sz="0" w:space="0" w:color="auto"/>
        <w:left w:val="none" w:sz="0" w:space="0" w:color="auto"/>
        <w:bottom w:val="none" w:sz="0" w:space="0" w:color="auto"/>
        <w:right w:val="none" w:sz="0" w:space="0" w:color="auto"/>
      </w:divBdr>
      <w:divsChild>
        <w:div w:id="1991712866">
          <w:marLeft w:val="547"/>
          <w:marRight w:val="0"/>
          <w:marTop w:val="115"/>
          <w:marBottom w:val="0"/>
          <w:divBdr>
            <w:top w:val="none" w:sz="0" w:space="0" w:color="auto"/>
            <w:left w:val="none" w:sz="0" w:space="0" w:color="auto"/>
            <w:bottom w:val="none" w:sz="0" w:space="0" w:color="auto"/>
            <w:right w:val="none" w:sz="0" w:space="0" w:color="auto"/>
          </w:divBdr>
        </w:div>
        <w:div w:id="1799251407">
          <w:marLeft w:val="1166"/>
          <w:marRight w:val="0"/>
          <w:marTop w:val="96"/>
          <w:marBottom w:val="0"/>
          <w:divBdr>
            <w:top w:val="none" w:sz="0" w:space="0" w:color="auto"/>
            <w:left w:val="none" w:sz="0" w:space="0" w:color="auto"/>
            <w:bottom w:val="none" w:sz="0" w:space="0" w:color="auto"/>
            <w:right w:val="none" w:sz="0" w:space="0" w:color="auto"/>
          </w:divBdr>
        </w:div>
        <w:div w:id="1679892279">
          <w:marLeft w:val="1166"/>
          <w:marRight w:val="0"/>
          <w:marTop w:val="96"/>
          <w:marBottom w:val="0"/>
          <w:divBdr>
            <w:top w:val="none" w:sz="0" w:space="0" w:color="auto"/>
            <w:left w:val="none" w:sz="0" w:space="0" w:color="auto"/>
            <w:bottom w:val="none" w:sz="0" w:space="0" w:color="auto"/>
            <w:right w:val="none" w:sz="0" w:space="0" w:color="auto"/>
          </w:divBdr>
        </w:div>
        <w:div w:id="200096933">
          <w:marLeft w:val="1166"/>
          <w:marRight w:val="0"/>
          <w:marTop w:val="96"/>
          <w:marBottom w:val="0"/>
          <w:divBdr>
            <w:top w:val="none" w:sz="0" w:space="0" w:color="auto"/>
            <w:left w:val="none" w:sz="0" w:space="0" w:color="auto"/>
            <w:bottom w:val="none" w:sz="0" w:space="0" w:color="auto"/>
            <w:right w:val="none" w:sz="0" w:space="0" w:color="auto"/>
          </w:divBdr>
        </w:div>
        <w:div w:id="405155011">
          <w:marLeft w:val="547"/>
          <w:marRight w:val="0"/>
          <w:marTop w:val="115"/>
          <w:marBottom w:val="0"/>
          <w:divBdr>
            <w:top w:val="none" w:sz="0" w:space="0" w:color="auto"/>
            <w:left w:val="none" w:sz="0" w:space="0" w:color="auto"/>
            <w:bottom w:val="none" w:sz="0" w:space="0" w:color="auto"/>
            <w:right w:val="none" w:sz="0" w:space="0" w:color="auto"/>
          </w:divBdr>
        </w:div>
        <w:div w:id="999776245">
          <w:marLeft w:val="1166"/>
          <w:marRight w:val="0"/>
          <w:marTop w:val="96"/>
          <w:marBottom w:val="0"/>
          <w:divBdr>
            <w:top w:val="none" w:sz="0" w:space="0" w:color="auto"/>
            <w:left w:val="none" w:sz="0" w:space="0" w:color="auto"/>
            <w:bottom w:val="none" w:sz="0" w:space="0" w:color="auto"/>
            <w:right w:val="none" w:sz="0" w:space="0" w:color="auto"/>
          </w:divBdr>
        </w:div>
        <w:div w:id="1410037392">
          <w:marLeft w:val="1166"/>
          <w:marRight w:val="0"/>
          <w:marTop w:val="96"/>
          <w:marBottom w:val="0"/>
          <w:divBdr>
            <w:top w:val="none" w:sz="0" w:space="0" w:color="auto"/>
            <w:left w:val="none" w:sz="0" w:space="0" w:color="auto"/>
            <w:bottom w:val="none" w:sz="0" w:space="0" w:color="auto"/>
            <w:right w:val="none" w:sz="0" w:space="0" w:color="auto"/>
          </w:divBdr>
        </w:div>
        <w:div w:id="814906588">
          <w:marLeft w:val="547"/>
          <w:marRight w:val="0"/>
          <w:marTop w:val="115"/>
          <w:marBottom w:val="0"/>
          <w:divBdr>
            <w:top w:val="none" w:sz="0" w:space="0" w:color="auto"/>
            <w:left w:val="none" w:sz="0" w:space="0" w:color="auto"/>
            <w:bottom w:val="none" w:sz="0" w:space="0" w:color="auto"/>
            <w:right w:val="none" w:sz="0" w:space="0" w:color="auto"/>
          </w:divBdr>
        </w:div>
        <w:div w:id="978346279">
          <w:marLeft w:val="1166"/>
          <w:marRight w:val="0"/>
          <w:marTop w:val="96"/>
          <w:marBottom w:val="0"/>
          <w:divBdr>
            <w:top w:val="none" w:sz="0" w:space="0" w:color="auto"/>
            <w:left w:val="none" w:sz="0" w:space="0" w:color="auto"/>
            <w:bottom w:val="none" w:sz="0" w:space="0" w:color="auto"/>
            <w:right w:val="none" w:sz="0" w:space="0" w:color="auto"/>
          </w:divBdr>
        </w:div>
        <w:div w:id="982932527">
          <w:marLeft w:val="1166"/>
          <w:marRight w:val="0"/>
          <w:marTop w:val="96"/>
          <w:marBottom w:val="0"/>
          <w:divBdr>
            <w:top w:val="none" w:sz="0" w:space="0" w:color="auto"/>
            <w:left w:val="none" w:sz="0" w:space="0" w:color="auto"/>
            <w:bottom w:val="none" w:sz="0" w:space="0" w:color="auto"/>
            <w:right w:val="none" w:sz="0" w:space="0" w:color="auto"/>
          </w:divBdr>
        </w:div>
      </w:divsChild>
    </w:div>
    <w:div w:id="738209890">
      <w:bodyDiv w:val="1"/>
      <w:marLeft w:val="0"/>
      <w:marRight w:val="0"/>
      <w:marTop w:val="0"/>
      <w:marBottom w:val="0"/>
      <w:divBdr>
        <w:top w:val="none" w:sz="0" w:space="0" w:color="auto"/>
        <w:left w:val="none" w:sz="0" w:space="0" w:color="auto"/>
        <w:bottom w:val="none" w:sz="0" w:space="0" w:color="auto"/>
        <w:right w:val="none" w:sz="0" w:space="0" w:color="auto"/>
      </w:divBdr>
      <w:divsChild>
        <w:div w:id="1536119741">
          <w:marLeft w:val="547"/>
          <w:marRight w:val="0"/>
          <w:marTop w:val="115"/>
          <w:marBottom w:val="0"/>
          <w:divBdr>
            <w:top w:val="none" w:sz="0" w:space="0" w:color="auto"/>
            <w:left w:val="none" w:sz="0" w:space="0" w:color="auto"/>
            <w:bottom w:val="none" w:sz="0" w:space="0" w:color="auto"/>
            <w:right w:val="none" w:sz="0" w:space="0" w:color="auto"/>
          </w:divBdr>
        </w:div>
        <w:div w:id="469399561">
          <w:marLeft w:val="547"/>
          <w:marRight w:val="0"/>
          <w:marTop w:val="115"/>
          <w:marBottom w:val="0"/>
          <w:divBdr>
            <w:top w:val="none" w:sz="0" w:space="0" w:color="auto"/>
            <w:left w:val="none" w:sz="0" w:space="0" w:color="auto"/>
            <w:bottom w:val="none" w:sz="0" w:space="0" w:color="auto"/>
            <w:right w:val="none" w:sz="0" w:space="0" w:color="auto"/>
          </w:divBdr>
        </w:div>
      </w:divsChild>
    </w:div>
    <w:div w:id="758261199">
      <w:bodyDiv w:val="1"/>
      <w:marLeft w:val="0"/>
      <w:marRight w:val="0"/>
      <w:marTop w:val="0"/>
      <w:marBottom w:val="0"/>
      <w:divBdr>
        <w:top w:val="none" w:sz="0" w:space="0" w:color="auto"/>
        <w:left w:val="none" w:sz="0" w:space="0" w:color="auto"/>
        <w:bottom w:val="none" w:sz="0" w:space="0" w:color="auto"/>
        <w:right w:val="none" w:sz="0" w:space="0" w:color="auto"/>
      </w:divBdr>
      <w:divsChild>
        <w:div w:id="706218279">
          <w:marLeft w:val="547"/>
          <w:marRight w:val="0"/>
          <w:marTop w:val="115"/>
          <w:marBottom w:val="0"/>
          <w:divBdr>
            <w:top w:val="none" w:sz="0" w:space="0" w:color="auto"/>
            <w:left w:val="none" w:sz="0" w:space="0" w:color="auto"/>
            <w:bottom w:val="none" w:sz="0" w:space="0" w:color="auto"/>
            <w:right w:val="none" w:sz="0" w:space="0" w:color="auto"/>
          </w:divBdr>
        </w:div>
      </w:divsChild>
    </w:div>
    <w:div w:id="765731785">
      <w:bodyDiv w:val="1"/>
      <w:marLeft w:val="0"/>
      <w:marRight w:val="0"/>
      <w:marTop w:val="0"/>
      <w:marBottom w:val="0"/>
      <w:divBdr>
        <w:top w:val="none" w:sz="0" w:space="0" w:color="auto"/>
        <w:left w:val="none" w:sz="0" w:space="0" w:color="auto"/>
        <w:bottom w:val="none" w:sz="0" w:space="0" w:color="auto"/>
        <w:right w:val="none" w:sz="0" w:space="0" w:color="auto"/>
      </w:divBdr>
    </w:div>
    <w:div w:id="843907553">
      <w:bodyDiv w:val="1"/>
      <w:marLeft w:val="0"/>
      <w:marRight w:val="0"/>
      <w:marTop w:val="0"/>
      <w:marBottom w:val="0"/>
      <w:divBdr>
        <w:top w:val="none" w:sz="0" w:space="0" w:color="auto"/>
        <w:left w:val="none" w:sz="0" w:space="0" w:color="auto"/>
        <w:bottom w:val="none" w:sz="0" w:space="0" w:color="auto"/>
        <w:right w:val="none" w:sz="0" w:space="0" w:color="auto"/>
      </w:divBdr>
      <w:divsChild>
        <w:div w:id="987513004">
          <w:marLeft w:val="0"/>
          <w:marRight w:val="0"/>
          <w:marTop w:val="115"/>
          <w:marBottom w:val="0"/>
          <w:divBdr>
            <w:top w:val="none" w:sz="0" w:space="0" w:color="auto"/>
            <w:left w:val="none" w:sz="0" w:space="0" w:color="auto"/>
            <w:bottom w:val="none" w:sz="0" w:space="0" w:color="auto"/>
            <w:right w:val="none" w:sz="0" w:space="0" w:color="auto"/>
          </w:divBdr>
        </w:div>
      </w:divsChild>
    </w:div>
    <w:div w:id="886836600">
      <w:bodyDiv w:val="1"/>
      <w:marLeft w:val="0"/>
      <w:marRight w:val="0"/>
      <w:marTop w:val="0"/>
      <w:marBottom w:val="0"/>
      <w:divBdr>
        <w:top w:val="none" w:sz="0" w:space="0" w:color="auto"/>
        <w:left w:val="none" w:sz="0" w:space="0" w:color="auto"/>
        <w:bottom w:val="none" w:sz="0" w:space="0" w:color="auto"/>
        <w:right w:val="none" w:sz="0" w:space="0" w:color="auto"/>
      </w:divBdr>
      <w:divsChild>
        <w:div w:id="45688376">
          <w:marLeft w:val="547"/>
          <w:marRight w:val="0"/>
          <w:marTop w:val="115"/>
          <w:marBottom w:val="0"/>
          <w:divBdr>
            <w:top w:val="none" w:sz="0" w:space="0" w:color="auto"/>
            <w:left w:val="none" w:sz="0" w:space="0" w:color="auto"/>
            <w:bottom w:val="none" w:sz="0" w:space="0" w:color="auto"/>
            <w:right w:val="none" w:sz="0" w:space="0" w:color="auto"/>
          </w:divBdr>
        </w:div>
      </w:divsChild>
    </w:div>
    <w:div w:id="934675929">
      <w:bodyDiv w:val="1"/>
      <w:marLeft w:val="0"/>
      <w:marRight w:val="0"/>
      <w:marTop w:val="0"/>
      <w:marBottom w:val="0"/>
      <w:divBdr>
        <w:top w:val="none" w:sz="0" w:space="0" w:color="auto"/>
        <w:left w:val="none" w:sz="0" w:space="0" w:color="auto"/>
        <w:bottom w:val="none" w:sz="0" w:space="0" w:color="auto"/>
        <w:right w:val="none" w:sz="0" w:space="0" w:color="auto"/>
      </w:divBdr>
      <w:divsChild>
        <w:div w:id="2072148542">
          <w:marLeft w:val="547"/>
          <w:marRight w:val="0"/>
          <w:marTop w:val="154"/>
          <w:marBottom w:val="0"/>
          <w:divBdr>
            <w:top w:val="none" w:sz="0" w:space="0" w:color="auto"/>
            <w:left w:val="none" w:sz="0" w:space="0" w:color="auto"/>
            <w:bottom w:val="none" w:sz="0" w:space="0" w:color="auto"/>
            <w:right w:val="none" w:sz="0" w:space="0" w:color="auto"/>
          </w:divBdr>
        </w:div>
      </w:divsChild>
    </w:div>
    <w:div w:id="978463690">
      <w:bodyDiv w:val="1"/>
      <w:marLeft w:val="0"/>
      <w:marRight w:val="0"/>
      <w:marTop w:val="0"/>
      <w:marBottom w:val="0"/>
      <w:divBdr>
        <w:top w:val="none" w:sz="0" w:space="0" w:color="auto"/>
        <w:left w:val="none" w:sz="0" w:space="0" w:color="auto"/>
        <w:bottom w:val="none" w:sz="0" w:space="0" w:color="auto"/>
        <w:right w:val="none" w:sz="0" w:space="0" w:color="auto"/>
      </w:divBdr>
      <w:divsChild>
        <w:div w:id="1262638598">
          <w:marLeft w:val="547"/>
          <w:marRight w:val="0"/>
          <w:marTop w:val="115"/>
          <w:marBottom w:val="0"/>
          <w:divBdr>
            <w:top w:val="none" w:sz="0" w:space="0" w:color="auto"/>
            <w:left w:val="none" w:sz="0" w:space="0" w:color="auto"/>
            <w:bottom w:val="none" w:sz="0" w:space="0" w:color="auto"/>
            <w:right w:val="none" w:sz="0" w:space="0" w:color="auto"/>
          </w:divBdr>
        </w:div>
        <w:div w:id="1111974288">
          <w:marLeft w:val="1166"/>
          <w:marRight w:val="0"/>
          <w:marTop w:val="96"/>
          <w:marBottom w:val="0"/>
          <w:divBdr>
            <w:top w:val="none" w:sz="0" w:space="0" w:color="auto"/>
            <w:left w:val="none" w:sz="0" w:space="0" w:color="auto"/>
            <w:bottom w:val="none" w:sz="0" w:space="0" w:color="auto"/>
            <w:right w:val="none" w:sz="0" w:space="0" w:color="auto"/>
          </w:divBdr>
        </w:div>
        <w:div w:id="1820918644">
          <w:marLeft w:val="1166"/>
          <w:marRight w:val="0"/>
          <w:marTop w:val="96"/>
          <w:marBottom w:val="0"/>
          <w:divBdr>
            <w:top w:val="none" w:sz="0" w:space="0" w:color="auto"/>
            <w:left w:val="none" w:sz="0" w:space="0" w:color="auto"/>
            <w:bottom w:val="none" w:sz="0" w:space="0" w:color="auto"/>
            <w:right w:val="none" w:sz="0" w:space="0" w:color="auto"/>
          </w:divBdr>
        </w:div>
        <w:div w:id="2017030657">
          <w:marLeft w:val="1166"/>
          <w:marRight w:val="0"/>
          <w:marTop w:val="96"/>
          <w:marBottom w:val="0"/>
          <w:divBdr>
            <w:top w:val="none" w:sz="0" w:space="0" w:color="auto"/>
            <w:left w:val="none" w:sz="0" w:space="0" w:color="auto"/>
            <w:bottom w:val="none" w:sz="0" w:space="0" w:color="auto"/>
            <w:right w:val="none" w:sz="0" w:space="0" w:color="auto"/>
          </w:divBdr>
        </w:div>
      </w:divsChild>
    </w:div>
    <w:div w:id="1037924640">
      <w:bodyDiv w:val="1"/>
      <w:marLeft w:val="0"/>
      <w:marRight w:val="0"/>
      <w:marTop w:val="0"/>
      <w:marBottom w:val="0"/>
      <w:divBdr>
        <w:top w:val="none" w:sz="0" w:space="0" w:color="auto"/>
        <w:left w:val="none" w:sz="0" w:space="0" w:color="auto"/>
        <w:bottom w:val="none" w:sz="0" w:space="0" w:color="auto"/>
        <w:right w:val="none" w:sz="0" w:space="0" w:color="auto"/>
      </w:divBdr>
    </w:div>
    <w:div w:id="1095132084">
      <w:bodyDiv w:val="1"/>
      <w:marLeft w:val="0"/>
      <w:marRight w:val="0"/>
      <w:marTop w:val="0"/>
      <w:marBottom w:val="0"/>
      <w:divBdr>
        <w:top w:val="none" w:sz="0" w:space="0" w:color="auto"/>
        <w:left w:val="none" w:sz="0" w:space="0" w:color="auto"/>
        <w:bottom w:val="none" w:sz="0" w:space="0" w:color="auto"/>
        <w:right w:val="none" w:sz="0" w:space="0" w:color="auto"/>
      </w:divBdr>
      <w:divsChild>
        <w:div w:id="722872972">
          <w:marLeft w:val="547"/>
          <w:marRight w:val="0"/>
          <w:marTop w:val="115"/>
          <w:marBottom w:val="0"/>
          <w:divBdr>
            <w:top w:val="none" w:sz="0" w:space="0" w:color="auto"/>
            <w:left w:val="none" w:sz="0" w:space="0" w:color="auto"/>
            <w:bottom w:val="none" w:sz="0" w:space="0" w:color="auto"/>
            <w:right w:val="none" w:sz="0" w:space="0" w:color="auto"/>
          </w:divBdr>
        </w:div>
      </w:divsChild>
    </w:div>
    <w:div w:id="1128623375">
      <w:bodyDiv w:val="1"/>
      <w:marLeft w:val="0"/>
      <w:marRight w:val="0"/>
      <w:marTop w:val="0"/>
      <w:marBottom w:val="0"/>
      <w:divBdr>
        <w:top w:val="none" w:sz="0" w:space="0" w:color="auto"/>
        <w:left w:val="none" w:sz="0" w:space="0" w:color="auto"/>
        <w:bottom w:val="none" w:sz="0" w:space="0" w:color="auto"/>
        <w:right w:val="none" w:sz="0" w:space="0" w:color="auto"/>
      </w:divBdr>
      <w:divsChild>
        <w:div w:id="1197890874">
          <w:marLeft w:val="547"/>
          <w:marRight w:val="0"/>
          <w:marTop w:val="134"/>
          <w:marBottom w:val="0"/>
          <w:divBdr>
            <w:top w:val="none" w:sz="0" w:space="0" w:color="auto"/>
            <w:left w:val="none" w:sz="0" w:space="0" w:color="auto"/>
            <w:bottom w:val="none" w:sz="0" w:space="0" w:color="auto"/>
            <w:right w:val="none" w:sz="0" w:space="0" w:color="auto"/>
          </w:divBdr>
        </w:div>
        <w:div w:id="370962755">
          <w:marLeft w:val="547"/>
          <w:marRight w:val="0"/>
          <w:marTop w:val="134"/>
          <w:marBottom w:val="0"/>
          <w:divBdr>
            <w:top w:val="none" w:sz="0" w:space="0" w:color="auto"/>
            <w:left w:val="none" w:sz="0" w:space="0" w:color="auto"/>
            <w:bottom w:val="none" w:sz="0" w:space="0" w:color="auto"/>
            <w:right w:val="none" w:sz="0" w:space="0" w:color="auto"/>
          </w:divBdr>
        </w:div>
        <w:div w:id="909536119">
          <w:marLeft w:val="547"/>
          <w:marRight w:val="0"/>
          <w:marTop w:val="134"/>
          <w:marBottom w:val="0"/>
          <w:divBdr>
            <w:top w:val="none" w:sz="0" w:space="0" w:color="auto"/>
            <w:left w:val="none" w:sz="0" w:space="0" w:color="auto"/>
            <w:bottom w:val="none" w:sz="0" w:space="0" w:color="auto"/>
            <w:right w:val="none" w:sz="0" w:space="0" w:color="auto"/>
          </w:divBdr>
        </w:div>
        <w:div w:id="1336180510">
          <w:marLeft w:val="547"/>
          <w:marRight w:val="0"/>
          <w:marTop w:val="134"/>
          <w:marBottom w:val="0"/>
          <w:divBdr>
            <w:top w:val="none" w:sz="0" w:space="0" w:color="auto"/>
            <w:left w:val="none" w:sz="0" w:space="0" w:color="auto"/>
            <w:bottom w:val="none" w:sz="0" w:space="0" w:color="auto"/>
            <w:right w:val="none" w:sz="0" w:space="0" w:color="auto"/>
          </w:divBdr>
        </w:div>
        <w:div w:id="1421636061">
          <w:marLeft w:val="547"/>
          <w:marRight w:val="0"/>
          <w:marTop w:val="134"/>
          <w:marBottom w:val="0"/>
          <w:divBdr>
            <w:top w:val="none" w:sz="0" w:space="0" w:color="auto"/>
            <w:left w:val="none" w:sz="0" w:space="0" w:color="auto"/>
            <w:bottom w:val="none" w:sz="0" w:space="0" w:color="auto"/>
            <w:right w:val="none" w:sz="0" w:space="0" w:color="auto"/>
          </w:divBdr>
        </w:div>
      </w:divsChild>
    </w:div>
    <w:div w:id="1156532028">
      <w:bodyDiv w:val="1"/>
      <w:marLeft w:val="0"/>
      <w:marRight w:val="0"/>
      <w:marTop w:val="0"/>
      <w:marBottom w:val="0"/>
      <w:divBdr>
        <w:top w:val="none" w:sz="0" w:space="0" w:color="auto"/>
        <w:left w:val="none" w:sz="0" w:space="0" w:color="auto"/>
        <w:bottom w:val="none" w:sz="0" w:space="0" w:color="auto"/>
        <w:right w:val="none" w:sz="0" w:space="0" w:color="auto"/>
      </w:divBdr>
      <w:divsChild>
        <w:div w:id="267010478">
          <w:marLeft w:val="547"/>
          <w:marRight w:val="0"/>
          <w:marTop w:val="115"/>
          <w:marBottom w:val="0"/>
          <w:divBdr>
            <w:top w:val="none" w:sz="0" w:space="0" w:color="auto"/>
            <w:left w:val="none" w:sz="0" w:space="0" w:color="auto"/>
            <w:bottom w:val="none" w:sz="0" w:space="0" w:color="auto"/>
            <w:right w:val="none" w:sz="0" w:space="0" w:color="auto"/>
          </w:divBdr>
        </w:div>
      </w:divsChild>
    </w:div>
    <w:div w:id="1199899628">
      <w:bodyDiv w:val="1"/>
      <w:marLeft w:val="0"/>
      <w:marRight w:val="0"/>
      <w:marTop w:val="0"/>
      <w:marBottom w:val="0"/>
      <w:divBdr>
        <w:top w:val="none" w:sz="0" w:space="0" w:color="auto"/>
        <w:left w:val="none" w:sz="0" w:space="0" w:color="auto"/>
        <w:bottom w:val="none" w:sz="0" w:space="0" w:color="auto"/>
        <w:right w:val="none" w:sz="0" w:space="0" w:color="auto"/>
      </w:divBdr>
      <w:divsChild>
        <w:div w:id="1265118349">
          <w:marLeft w:val="547"/>
          <w:marRight w:val="0"/>
          <w:marTop w:val="134"/>
          <w:marBottom w:val="0"/>
          <w:divBdr>
            <w:top w:val="none" w:sz="0" w:space="0" w:color="auto"/>
            <w:left w:val="none" w:sz="0" w:space="0" w:color="auto"/>
            <w:bottom w:val="none" w:sz="0" w:space="0" w:color="auto"/>
            <w:right w:val="none" w:sz="0" w:space="0" w:color="auto"/>
          </w:divBdr>
        </w:div>
        <w:div w:id="721369258">
          <w:marLeft w:val="1166"/>
          <w:marRight w:val="0"/>
          <w:marTop w:val="115"/>
          <w:marBottom w:val="0"/>
          <w:divBdr>
            <w:top w:val="none" w:sz="0" w:space="0" w:color="auto"/>
            <w:left w:val="none" w:sz="0" w:space="0" w:color="auto"/>
            <w:bottom w:val="none" w:sz="0" w:space="0" w:color="auto"/>
            <w:right w:val="none" w:sz="0" w:space="0" w:color="auto"/>
          </w:divBdr>
        </w:div>
        <w:div w:id="2055420114">
          <w:marLeft w:val="1166"/>
          <w:marRight w:val="0"/>
          <w:marTop w:val="115"/>
          <w:marBottom w:val="0"/>
          <w:divBdr>
            <w:top w:val="none" w:sz="0" w:space="0" w:color="auto"/>
            <w:left w:val="none" w:sz="0" w:space="0" w:color="auto"/>
            <w:bottom w:val="none" w:sz="0" w:space="0" w:color="auto"/>
            <w:right w:val="none" w:sz="0" w:space="0" w:color="auto"/>
          </w:divBdr>
        </w:div>
        <w:div w:id="2073386952">
          <w:marLeft w:val="1166"/>
          <w:marRight w:val="0"/>
          <w:marTop w:val="115"/>
          <w:marBottom w:val="0"/>
          <w:divBdr>
            <w:top w:val="none" w:sz="0" w:space="0" w:color="auto"/>
            <w:left w:val="none" w:sz="0" w:space="0" w:color="auto"/>
            <w:bottom w:val="none" w:sz="0" w:space="0" w:color="auto"/>
            <w:right w:val="none" w:sz="0" w:space="0" w:color="auto"/>
          </w:divBdr>
        </w:div>
        <w:div w:id="363485465">
          <w:marLeft w:val="547"/>
          <w:marRight w:val="0"/>
          <w:marTop w:val="134"/>
          <w:marBottom w:val="0"/>
          <w:divBdr>
            <w:top w:val="none" w:sz="0" w:space="0" w:color="auto"/>
            <w:left w:val="none" w:sz="0" w:space="0" w:color="auto"/>
            <w:bottom w:val="none" w:sz="0" w:space="0" w:color="auto"/>
            <w:right w:val="none" w:sz="0" w:space="0" w:color="auto"/>
          </w:divBdr>
        </w:div>
        <w:div w:id="1026180992">
          <w:marLeft w:val="1166"/>
          <w:marRight w:val="0"/>
          <w:marTop w:val="115"/>
          <w:marBottom w:val="0"/>
          <w:divBdr>
            <w:top w:val="none" w:sz="0" w:space="0" w:color="auto"/>
            <w:left w:val="none" w:sz="0" w:space="0" w:color="auto"/>
            <w:bottom w:val="none" w:sz="0" w:space="0" w:color="auto"/>
            <w:right w:val="none" w:sz="0" w:space="0" w:color="auto"/>
          </w:divBdr>
        </w:div>
        <w:div w:id="61373945">
          <w:marLeft w:val="1166"/>
          <w:marRight w:val="0"/>
          <w:marTop w:val="115"/>
          <w:marBottom w:val="0"/>
          <w:divBdr>
            <w:top w:val="none" w:sz="0" w:space="0" w:color="auto"/>
            <w:left w:val="none" w:sz="0" w:space="0" w:color="auto"/>
            <w:bottom w:val="none" w:sz="0" w:space="0" w:color="auto"/>
            <w:right w:val="none" w:sz="0" w:space="0" w:color="auto"/>
          </w:divBdr>
        </w:div>
        <w:div w:id="1516110339">
          <w:marLeft w:val="547"/>
          <w:marRight w:val="0"/>
          <w:marTop w:val="134"/>
          <w:marBottom w:val="0"/>
          <w:divBdr>
            <w:top w:val="none" w:sz="0" w:space="0" w:color="auto"/>
            <w:left w:val="none" w:sz="0" w:space="0" w:color="auto"/>
            <w:bottom w:val="none" w:sz="0" w:space="0" w:color="auto"/>
            <w:right w:val="none" w:sz="0" w:space="0" w:color="auto"/>
          </w:divBdr>
        </w:div>
      </w:divsChild>
    </w:div>
    <w:div w:id="1233928211">
      <w:bodyDiv w:val="1"/>
      <w:marLeft w:val="0"/>
      <w:marRight w:val="0"/>
      <w:marTop w:val="0"/>
      <w:marBottom w:val="0"/>
      <w:divBdr>
        <w:top w:val="none" w:sz="0" w:space="0" w:color="auto"/>
        <w:left w:val="none" w:sz="0" w:space="0" w:color="auto"/>
        <w:bottom w:val="none" w:sz="0" w:space="0" w:color="auto"/>
        <w:right w:val="none" w:sz="0" w:space="0" w:color="auto"/>
      </w:divBdr>
      <w:divsChild>
        <w:div w:id="2109419767">
          <w:marLeft w:val="547"/>
          <w:marRight w:val="0"/>
          <w:marTop w:val="115"/>
          <w:marBottom w:val="0"/>
          <w:divBdr>
            <w:top w:val="none" w:sz="0" w:space="0" w:color="auto"/>
            <w:left w:val="none" w:sz="0" w:space="0" w:color="auto"/>
            <w:bottom w:val="none" w:sz="0" w:space="0" w:color="auto"/>
            <w:right w:val="none" w:sz="0" w:space="0" w:color="auto"/>
          </w:divBdr>
        </w:div>
        <w:div w:id="437991024">
          <w:marLeft w:val="547"/>
          <w:marRight w:val="0"/>
          <w:marTop w:val="115"/>
          <w:marBottom w:val="0"/>
          <w:divBdr>
            <w:top w:val="none" w:sz="0" w:space="0" w:color="auto"/>
            <w:left w:val="none" w:sz="0" w:space="0" w:color="auto"/>
            <w:bottom w:val="none" w:sz="0" w:space="0" w:color="auto"/>
            <w:right w:val="none" w:sz="0" w:space="0" w:color="auto"/>
          </w:divBdr>
        </w:div>
        <w:div w:id="107506177">
          <w:marLeft w:val="1166"/>
          <w:marRight w:val="0"/>
          <w:marTop w:val="96"/>
          <w:marBottom w:val="0"/>
          <w:divBdr>
            <w:top w:val="none" w:sz="0" w:space="0" w:color="auto"/>
            <w:left w:val="none" w:sz="0" w:space="0" w:color="auto"/>
            <w:bottom w:val="none" w:sz="0" w:space="0" w:color="auto"/>
            <w:right w:val="none" w:sz="0" w:space="0" w:color="auto"/>
          </w:divBdr>
        </w:div>
        <w:div w:id="1643146418">
          <w:marLeft w:val="1166"/>
          <w:marRight w:val="0"/>
          <w:marTop w:val="96"/>
          <w:marBottom w:val="0"/>
          <w:divBdr>
            <w:top w:val="none" w:sz="0" w:space="0" w:color="auto"/>
            <w:left w:val="none" w:sz="0" w:space="0" w:color="auto"/>
            <w:bottom w:val="none" w:sz="0" w:space="0" w:color="auto"/>
            <w:right w:val="none" w:sz="0" w:space="0" w:color="auto"/>
          </w:divBdr>
        </w:div>
        <w:div w:id="294069522">
          <w:marLeft w:val="1166"/>
          <w:marRight w:val="0"/>
          <w:marTop w:val="96"/>
          <w:marBottom w:val="0"/>
          <w:divBdr>
            <w:top w:val="none" w:sz="0" w:space="0" w:color="auto"/>
            <w:left w:val="none" w:sz="0" w:space="0" w:color="auto"/>
            <w:bottom w:val="none" w:sz="0" w:space="0" w:color="auto"/>
            <w:right w:val="none" w:sz="0" w:space="0" w:color="auto"/>
          </w:divBdr>
        </w:div>
        <w:div w:id="866717255">
          <w:marLeft w:val="1166"/>
          <w:marRight w:val="0"/>
          <w:marTop w:val="96"/>
          <w:marBottom w:val="0"/>
          <w:divBdr>
            <w:top w:val="none" w:sz="0" w:space="0" w:color="auto"/>
            <w:left w:val="none" w:sz="0" w:space="0" w:color="auto"/>
            <w:bottom w:val="none" w:sz="0" w:space="0" w:color="auto"/>
            <w:right w:val="none" w:sz="0" w:space="0" w:color="auto"/>
          </w:divBdr>
        </w:div>
      </w:divsChild>
    </w:div>
    <w:div w:id="1246068512">
      <w:bodyDiv w:val="1"/>
      <w:marLeft w:val="0"/>
      <w:marRight w:val="0"/>
      <w:marTop w:val="0"/>
      <w:marBottom w:val="0"/>
      <w:divBdr>
        <w:top w:val="none" w:sz="0" w:space="0" w:color="auto"/>
        <w:left w:val="none" w:sz="0" w:space="0" w:color="auto"/>
        <w:bottom w:val="none" w:sz="0" w:space="0" w:color="auto"/>
        <w:right w:val="none" w:sz="0" w:space="0" w:color="auto"/>
      </w:divBdr>
      <w:divsChild>
        <w:div w:id="2060661253">
          <w:marLeft w:val="547"/>
          <w:marRight w:val="0"/>
          <w:marTop w:val="134"/>
          <w:marBottom w:val="0"/>
          <w:divBdr>
            <w:top w:val="none" w:sz="0" w:space="0" w:color="auto"/>
            <w:left w:val="none" w:sz="0" w:space="0" w:color="auto"/>
            <w:bottom w:val="none" w:sz="0" w:space="0" w:color="auto"/>
            <w:right w:val="none" w:sz="0" w:space="0" w:color="auto"/>
          </w:divBdr>
        </w:div>
        <w:div w:id="2083408070">
          <w:marLeft w:val="1166"/>
          <w:marRight w:val="0"/>
          <w:marTop w:val="115"/>
          <w:marBottom w:val="0"/>
          <w:divBdr>
            <w:top w:val="none" w:sz="0" w:space="0" w:color="auto"/>
            <w:left w:val="none" w:sz="0" w:space="0" w:color="auto"/>
            <w:bottom w:val="none" w:sz="0" w:space="0" w:color="auto"/>
            <w:right w:val="none" w:sz="0" w:space="0" w:color="auto"/>
          </w:divBdr>
        </w:div>
        <w:div w:id="24327976">
          <w:marLeft w:val="1166"/>
          <w:marRight w:val="0"/>
          <w:marTop w:val="115"/>
          <w:marBottom w:val="0"/>
          <w:divBdr>
            <w:top w:val="none" w:sz="0" w:space="0" w:color="auto"/>
            <w:left w:val="none" w:sz="0" w:space="0" w:color="auto"/>
            <w:bottom w:val="none" w:sz="0" w:space="0" w:color="auto"/>
            <w:right w:val="none" w:sz="0" w:space="0" w:color="auto"/>
          </w:divBdr>
        </w:div>
        <w:div w:id="2143494683">
          <w:marLeft w:val="1166"/>
          <w:marRight w:val="0"/>
          <w:marTop w:val="115"/>
          <w:marBottom w:val="0"/>
          <w:divBdr>
            <w:top w:val="none" w:sz="0" w:space="0" w:color="auto"/>
            <w:left w:val="none" w:sz="0" w:space="0" w:color="auto"/>
            <w:bottom w:val="none" w:sz="0" w:space="0" w:color="auto"/>
            <w:right w:val="none" w:sz="0" w:space="0" w:color="auto"/>
          </w:divBdr>
        </w:div>
        <w:div w:id="1851947649">
          <w:marLeft w:val="1166"/>
          <w:marRight w:val="0"/>
          <w:marTop w:val="115"/>
          <w:marBottom w:val="0"/>
          <w:divBdr>
            <w:top w:val="none" w:sz="0" w:space="0" w:color="auto"/>
            <w:left w:val="none" w:sz="0" w:space="0" w:color="auto"/>
            <w:bottom w:val="none" w:sz="0" w:space="0" w:color="auto"/>
            <w:right w:val="none" w:sz="0" w:space="0" w:color="auto"/>
          </w:divBdr>
        </w:div>
      </w:divsChild>
    </w:div>
    <w:div w:id="1267032779">
      <w:bodyDiv w:val="1"/>
      <w:marLeft w:val="0"/>
      <w:marRight w:val="0"/>
      <w:marTop w:val="0"/>
      <w:marBottom w:val="0"/>
      <w:divBdr>
        <w:top w:val="none" w:sz="0" w:space="0" w:color="auto"/>
        <w:left w:val="none" w:sz="0" w:space="0" w:color="auto"/>
        <w:bottom w:val="none" w:sz="0" w:space="0" w:color="auto"/>
        <w:right w:val="none" w:sz="0" w:space="0" w:color="auto"/>
      </w:divBdr>
      <w:divsChild>
        <w:div w:id="785974609">
          <w:marLeft w:val="547"/>
          <w:marRight w:val="0"/>
          <w:marTop w:val="115"/>
          <w:marBottom w:val="0"/>
          <w:divBdr>
            <w:top w:val="none" w:sz="0" w:space="0" w:color="auto"/>
            <w:left w:val="none" w:sz="0" w:space="0" w:color="auto"/>
            <w:bottom w:val="none" w:sz="0" w:space="0" w:color="auto"/>
            <w:right w:val="none" w:sz="0" w:space="0" w:color="auto"/>
          </w:divBdr>
        </w:div>
        <w:div w:id="1968655635">
          <w:marLeft w:val="1166"/>
          <w:marRight w:val="0"/>
          <w:marTop w:val="96"/>
          <w:marBottom w:val="0"/>
          <w:divBdr>
            <w:top w:val="none" w:sz="0" w:space="0" w:color="auto"/>
            <w:left w:val="none" w:sz="0" w:space="0" w:color="auto"/>
            <w:bottom w:val="none" w:sz="0" w:space="0" w:color="auto"/>
            <w:right w:val="none" w:sz="0" w:space="0" w:color="auto"/>
          </w:divBdr>
        </w:div>
        <w:div w:id="1891646929">
          <w:marLeft w:val="1166"/>
          <w:marRight w:val="0"/>
          <w:marTop w:val="96"/>
          <w:marBottom w:val="0"/>
          <w:divBdr>
            <w:top w:val="none" w:sz="0" w:space="0" w:color="auto"/>
            <w:left w:val="none" w:sz="0" w:space="0" w:color="auto"/>
            <w:bottom w:val="none" w:sz="0" w:space="0" w:color="auto"/>
            <w:right w:val="none" w:sz="0" w:space="0" w:color="auto"/>
          </w:divBdr>
        </w:div>
        <w:div w:id="478156076">
          <w:marLeft w:val="1166"/>
          <w:marRight w:val="0"/>
          <w:marTop w:val="96"/>
          <w:marBottom w:val="0"/>
          <w:divBdr>
            <w:top w:val="none" w:sz="0" w:space="0" w:color="auto"/>
            <w:left w:val="none" w:sz="0" w:space="0" w:color="auto"/>
            <w:bottom w:val="none" w:sz="0" w:space="0" w:color="auto"/>
            <w:right w:val="none" w:sz="0" w:space="0" w:color="auto"/>
          </w:divBdr>
        </w:div>
      </w:divsChild>
    </w:div>
    <w:div w:id="1282345837">
      <w:bodyDiv w:val="1"/>
      <w:marLeft w:val="0"/>
      <w:marRight w:val="0"/>
      <w:marTop w:val="0"/>
      <w:marBottom w:val="0"/>
      <w:divBdr>
        <w:top w:val="none" w:sz="0" w:space="0" w:color="auto"/>
        <w:left w:val="none" w:sz="0" w:space="0" w:color="auto"/>
        <w:bottom w:val="none" w:sz="0" w:space="0" w:color="auto"/>
        <w:right w:val="none" w:sz="0" w:space="0" w:color="auto"/>
      </w:divBdr>
      <w:divsChild>
        <w:div w:id="344862025">
          <w:marLeft w:val="547"/>
          <w:marRight w:val="0"/>
          <w:marTop w:val="115"/>
          <w:marBottom w:val="0"/>
          <w:divBdr>
            <w:top w:val="none" w:sz="0" w:space="0" w:color="auto"/>
            <w:left w:val="none" w:sz="0" w:space="0" w:color="auto"/>
            <w:bottom w:val="none" w:sz="0" w:space="0" w:color="auto"/>
            <w:right w:val="none" w:sz="0" w:space="0" w:color="auto"/>
          </w:divBdr>
        </w:div>
      </w:divsChild>
    </w:div>
    <w:div w:id="1303926644">
      <w:bodyDiv w:val="1"/>
      <w:marLeft w:val="0"/>
      <w:marRight w:val="0"/>
      <w:marTop w:val="0"/>
      <w:marBottom w:val="0"/>
      <w:divBdr>
        <w:top w:val="none" w:sz="0" w:space="0" w:color="auto"/>
        <w:left w:val="none" w:sz="0" w:space="0" w:color="auto"/>
        <w:bottom w:val="none" w:sz="0" w:space="0" w:color="auto"/>
        <w:right w:val="none" w:sz="0" w:space="0" w:color="auto"/>
      </w:divBdr>
      <w:divsChild>
        <w:div w:id="1121611735">
          <w:marLeft w:val="547"/>
          <w:marRight w:val="0"/>
          <w:marTop w:val="115"/>
          <w:marBottom w:val="0"/>
          <w:divBdr>
            <w:top w:val="none" w:sz="0" w:space="0" w:color="auto"/>
            <w:left w:val="none" w:sz="0" w:space="0" w:color="auto"/>
            <w:bottom w:val="none" w:sz="0" w:space="0" w:color="auto"/>
            <w:right w:val="none" w:sz="0" w:space="0" w:color="auto"/>
          </w:divBdr>
        </w:div>
        <w:div w:id="587034960">
          <w:marLeft w:val="547"/>
          <w:marRight w:val="0"/>
          <w:marTop w:val="115"/>
          <w:marBottom w:val="0"/>
          <w:divBdr>
            <w:top w:val="none" w:sz="0" w:space="0" w:color="auto"/>
            <w:left w:val="none" w:sz="0" w:space="0" w:color="auto"/>
            <w:bottom w:val="none" w:sz="0" w:space="0" w:color="auto"/>
            <w:right w:val="none" w:sz="0" w:space="0" w:color="auto"/>
          </w:divBdr>
        </w:div>
        <w:div w:id="908616332">
          <w:marLeft w:val="1166"/>
          <w:marRight w:val="0"/>
          <w:marTop w:val="86"/>
          <w:marBottom w:val="0"/>
          <w:divBdr>
            <w:top w:val="none" w:sz="0" w:space="0" w:color="auto"/>
            <w:left w:val="none" w:sz="0" w:space="0" w:color="auto"/>
            <w:bottom w:val="none" w:sz="0" w:space="0" w:color="auto"/>
            <w:right w:val="none" w:sz="0" w:space="0" w:color="auto"/>
          </w:divBdr>
        </w:div>
        <w:div w:id="667253713">
          <w:marLeft w:val="1166"/>
          <w:marRight w:val="0"/>
          <w:marTop w:val="86"/>
          <w:marBottom w:val="0"/>
          <w:divBdr>
            <w:top w:val="none" w:sz="0" w:space="0" w:color="auto"/>
            <w:left w:val="none" w:sz="0" w:space="0" w:color="auto"/>
            <w:bottom w:val="none" w:sz="0" w:space="0" w:color="auto"/>
            <w:right w:val="none" w:sz="0" w:space="0" w:color="auto"/>
          </w:divBdr>
        </w:div>
        <w:div w:id="819153670">
          <w:marLeft w:val="547"/>
          <w:marRight w:val="0"/>
          <w:marTop w:val="115"/>
          <w:marBottom w:val="0"/>
          <w:divBdr>
            <w:top w:val="none" w:sz="0" w:space="0" w:color="auto"/>
            <w:left w:val="none" w:sz="0" w:space="0" w:color="auto"/>
            <w:bottom w:val="none" w:sz="0" w:space="0" w:color="auto"/>
            <w:right w:val="none" w:sz="0" w:space="0" w:color="auto"/>
          </w:divBdr>
        </w:div>
      </w:divsChild>
    </w:div>
    <w:div w:id="1343970224">
      <w:bodyDiv w:val="1"/>
      <w:marLeft w:val="0"/>
      <w:marRight w:val="0"/>
      <w:marTop w:val="0"/>
      <w:marBottom w:val="0"/>
      <w:divBdr>
        <w:top w:val="none" w:sz="0" w:space="0" w:color="auto"/>
        <w:left w:val="none" w:sz="0" w:space="0" w:color="auto"/>
        <w:bottom w:val="none" w:sz="0" w:space="0" w:color="auto"/>
        <w:right w:val="none" w:sz="0" w:space="0" w:color="auto"/>
      </w:divBdr>
      <w:divsChild>
        <w:div w:id="1421297840">
          <w:marLeft w:val="547"/>
          <w:marRight w:val="0"/>
          <w:marTop w:val="134"/>
          <w:marBottom w:val="0"/>
          <w:divBdr>
            <w:top w:val="none" w:sz="0" w:space="0" w:color="auto"/>
            <w:left w:val="none" w:sz="0" w:space="0" w:color="auto"/>
            <w:bottom w:val="none" w:sz="0" w:space="0" w:color="auto"/>
            <w:right w:val="none" w:sz="0" w:space="0" w:color="auto"/>
          </w:divBdr>
        </w:div>
        <w:div w:id="690912705">
          <w:marLeft w:val="547"/>
          <w:marRight w:val="0"/>
          <w:marTop w:val="134"/>
          <w:marBottom w:val="0"/>
          <w:divBdr>
            <w:top w:val="none" w:sz="0" w:space="0" w:color="auto"/>
            <w:left w:val="none" w:sz="0" w:space="0" w:color="auto"/>
            <w:bottom w:val="none" w:sz="0" w:space="0" w:color="auto"/>
            <w:right w:val="none" w:sz="0" w:space="0" w:color="auto"/>
          </w:divBdr>
        </w:div>
        <w:div w:id="320501197">
          <w:marLeft w:val="547"/>
          <w:marRight w:val="0"/>
          <w:marTop w:val="134"/>
          <w:marBottom w:val="0"/>
          <w:divBdr>
            <w:top w:val="none" w:sz="0" w:space="0" w:color="auto"/>
            <w:left w:val="none" w:sz="0" w:space="0" w:color="auto"/>
            <w:bottom w:val="none" w:sz="0" w:space="0" w:color="auto"/>
            <w:right w:val="none" w:sz="0" w:space="0" w:color="auto"/>
          </w:divBdr>
        </w:div>
        <w:div w:id="1766919424">
          <w:marLeft w:val="547"/>
          <w:marRight w:val="0"/>
          <w:marTop w:val="134"/>
          <w:marBottom w:val="0"/>
          <w:divBdr>
            <w:top w:val="none" w:sz="0" w:space="0" w:color="auto"/>
            <w:left w:val="none" w:sz="0" w:space="0" w:color="auto"/>
            <w:bottom w:val="none" w:sz="0" w:space="0" w:color="auto"/>
            <w:right w:val="none" w:sz="0" w:space="0" w:color="auto"/>
          </w:divBdr>
        </w:div>
      </w:divsChild>
    </w:div>
    <w:div w:id="1460369068">
      <w:bodyDiv w:val="1"/>
      <w:marLeft w:val="0"/>
      <w:marRight w:val="0"/>
      <w:marTop w:val="0"/>
      <w:marBottom w:val="0"/>
      <w:divBdr>
        <w:top w:val="none" w:sz="0" w:space="0" w:color="auto"/>
        <w:left w:val="none" w:sz="0" w:space="0" w:color="auto"/>
        <w:bottom w:val="none" w:sz="0" w:space="0" w:color="auto"/>
        <w:right w:val="none" w:sz="0" w:space="0" w:color="auto"/>
      </w:divBdr>
      <w:divsChild>
        <w:div w:id="1543470347">
          <w:marLeft w:val="547"/>
          <w:marRight w:val="0"/>
          <w:marTop w:val="154"/>
          <w:marBottom w:val="0"/>
          <w:divBdr>
            <w:top w:val="none" w:sz="0" w:space="0" w:color="auto"/>
            <w:left w:val="none" w:sz="0" w:space="0" w:color="auto"/>
            <w:bottom w:val="none" w:sz="0" w:space="0" w:color="auto"/>
            <w:right w:val="none" w:sz="0" w:space="0" w:color="auto"/>
          </w:divBdr>
        </w:div>
        <w:div w:id="1034041894">
          <w:marLeft w:val="1166"/>
          <w:marRight w:val="0"/>
          <w:marTop w:val="115"/>
          <w:marBottom w:val="0"/>
          <w:divBdr>
            <w:top w:val="none" w:sz="0" w:space="0" w:color="auto"/>
            <w:left w:val="none" w:sz="0" w:space="0" w:color="auto"/>
            <w:bottom w:val="none" w:sz="0" w:space="0" w:color="auto"/>
            <w:right w:val="none" w:sz="0" w:space="0" w:color="auto"/>
          </w:divBdr>
        </w:div>
        <w:div w:id="1251810175">
          <w:marLeft w:val="1166"/>
          <w:marRight w:val="0"/>
          <w:marTop w:val="115"/>
          <w:marBottom w:val="0"/>
          <w:divBdr>
            <w:top w:val="none" w:sz="0" w:space="0" w:color="auto"/>
            <w:left w:val="none" w:sz="0" w:space="0" w:color="auto"/>
            <w:bottom w:val="none" w:sz="0" w:space="0" w:color="auto"/>
            <w:right w:val="none" w:sz="0" w:space="0" w:color="auto"/>
          </w:divBdr>
        </w:div>
      </w:divsChild>
    </w:div>
    <w:div w:id="1532499351">
      <w:bodyDiv w:val="1"/>
      <w:marLeft w:val="0"/>
      <w:marRight w:val="0"/>
      <w:marTop w:val="0"/>
      <w:marBottom w:val="0"/>
      <w:divBdr>
        <w:top w:val="none" w:sz="0" w:space="0" w:color="auto"/>
        <w:left w:val="none" w:sz="0" w:space="0" w:color="auto"/>
        <w:bottom w:val="none" w:sz="0" w:space="0" w:color="auto"/>
        <w:right w:val="none" w:sz="0" w:space="0" w:color="auto"/>
      </w:divBdr>
    </w:div>
    <w:div w:id="1569150674">
      <w:bodyDiv w:val="1"/>
      <w:marLeft w:val="0"/>
      <w:marRight w:val="0"/>
      <w:marTop w:val="0"/>
      <w:marBottom w:val="0"/>
      <w:divBdr>
        <w:top w:val="none" w:sz="0" w:space="0" w:color="auto"/>
        <w:left w:val="none" w:sz="0" w:space="0" w:color="auto"/>
        <w:bottom w:val="none" w:sz="0" w:space="0" w:color="auto"/>
        <w:right w:val="none" w:sz="0" w:space="0" w:color="auto"/>
      </w:divBdr>
      <w:divsChild>
        <w:div w:id="2095470375">
          <w:marLeft w:val="547"/>
          <w:marRight w:val="0"/>
          <w:marTop w:val="134"/>
          <w:marBottom w:val="0"/>
          <w:divBdr>
            <w:top w:val="none" w:sz="0" w:space="0" w:color="auto"/>
            <w:left w:val="none" w:sz="0" w:space="0" w:color="auto"/>
            <w:bottom w:val="none" w:sz="0" w:space="0" w:color="auto"/>
            <w:right w:val="none" w:sz="0" w:space="0" w:color="auto"/>
          </w:divBdr>
        </w:div>
        <w:div w:id="300503527">
          <w:marLeft w:val="547"/>
          <w:marRight w:val="0"/>
          <w:marTop w:val="134"/>
          <w:marBottom w:val="0"/>
          <w:divBdr>
            <w:top w:val="none" w:sz="0" w:space="0" w:color="auto"/>
            <w:left w:val="none" w:sz="0" w:space="0" w:color="auto"/>
            <w:bottom w:val="none" w:sz="0" w:space="0" w:color="auto"/>
            <w:right w:val="none" w:sz="0" w:space="0" w:color="auto"/>
          </w:divBdr>
        </w:div>
        <w:div w:id="729157586">
          <w:marLeft w:val="547"/>
          <w:marRight w:val="0"/>
          <w:marTop w:val="134"/>
          <w:marBottom w:val="0"/>
          <w:divBdr>
            <w:top w:val="none" w:sz="0" w:space="0" w:color="auto"/>
            <w:left w:val="none" w:sz="0" w:space="0" w:color="auto"/>
            <w:bottom w:val="none" w:sz="0" w:space="0" w:color="auto"/>
            <w:right w:val="none" w:sz="0" w:space="0" w:color="auto"/>
          </w:divBdr>
        </w:div>
        <w:div w:id="18354732">
          <w:marLeft w:val="547"/>
          <w:marRight w:val="0"/>
          <w:marTop w:val="134"/>
          <w:marBottom w:val="0"/>
          <w:divBdr>
            <w:top w:val="none" w:sz="0" w:space="0" w:color="auto"/>
            <w:left w:val="none" w:sz="0" w:space="0" w:color="auto"/>
            <w:bottom w:val="none" w:sz="0" w:space="0" w:color="auto"/>
            <w:right w:val="none" w:sz="0" w:space="0" w:color="auto"/>
          </w:divBdr>
        </w:div>
        <w:div w:id="1063526585">
          <w:marLeft w:val="547"/>
          <w:marRight w:val="0"/>
          <w:marTop w:val="134"/>
          <w:marBottom w:val="0"/>
          <w:divBdr>
            <w:top w:val="none" w:sz="0" w:space="0" w:color="auto"/>
            <w:left w:val="none" w:sz="0" w:space="0" w:color="auto"/>
            <w:bottom w:val="none" w:sz="0" w:space="0" w:color="auto"/>
            <w:right w:val="none" w:sz="0" w:space="0" w:color="auto"/>
          </w:divBdr>
        </w:div>
      </w:divsChild>
    </w:div>
    <w:div w:id="1651901736">
      <w:bodyDiv w:val="1"/>
      <w:marLeft w:val="0"/>
      <w:marRight w:val="0"/>
      <w:marTop w:val="0"/>
      <w:marBottom w:val="0"/>
      <w:divBdr>
        <w:top w:val="none" w:sz="0" w:space="0" w:color="auto"/>
        <w:left w:val="none" w:sz="0" w:space="0" w:color="auto"/>
        <w:bottom w:val="none" w:sz="0" w:space="0" w:color="auto"/>
        <w:right w:val="none" w:sz="0" w:space="0" w:color="auto"/>
      </w:divBdr>
      <w:divsChild>
        <w:div w:id="1608997519">
          <w:marLeft w:val="547"/>
          <w:marRight w:val="0"/>
          <w:marTop w:val="115"/>
          <w:marBottom w:val="0"/>
          <w:divBdr>
            <w:top w:val="none" w:sz="0" w:space="0" w:color="auto"/>
            <w:left w:val="none" w:sz="0" w:space="0" w:color="auto"/>
            <w:bottom w:val="none" w:sz="0" w:space="0" w:color="auto"/>
            <w:right w:val="none" w:sz="0" w:space="0" w:color="auto"/>
          </w:divBdr>
        </w:div>
        <w:div w:id="864949976">
          <w:marLeft w:val="1166"/>
          <w:marRight w:val="0"/>
          <w:marTop w:val="96"/>
          <w:marBottom w:val="0"/>
          <w:divBdr>
            <w:top w:val="none" w:sz="0" w:space="0" w:color="auto"/>
            <w:left w:val="none" w:sz="0" w:space="0" w:color="auto"/>
            <w:bottom w:val="none" w:sz="0" w:space="0" w:color="auto"/>
            <w:right w:val="none" w:sz="0" w:space="0" w:color="auto"/>
          </w:divBdr>
        </w:div>
      </w:divsChild>
    </w:div>
    <w:div w:id="1708291832">
      <w:bodyDiv w:val="1"/>
      <w:marLeft w:val="0"/>
      <w:marRight w:val="0"/>
      <w:marTop w:val="0"/>
      <w:marBottom w:val="0"/>
      <w:divBdr>
        <w:top w:val="none" w:sz="0" w:space="0" w:color="auto"/>
        <w:left w:val="none" w:sz="0" w:space="0" w:color="auto"/>
        <w:bottom w:val="none" w:sz="0" w:space="0" w:color="auto"/>
        <w:right w:val="none" w:sz="0" w:space="0" w:color="auto"/>
      </w:divBdr>
    </w:div>
    <w:div w:id="1736003278">
      <w:bodyDiv w:val="1"/>
      <w:marLeft w:val="0"/>
      <w:marRight w:val="0"/>
      <w:marTop w:val="0"/>
      <w:marBottom w:val="0"/>
      <w:divBdr>
        <w:top w:val="none" w:sz="0" w:space="0" w:color="auto"/>
        <w:left w:val="none" w:sz="0" w:space="0" w:color="auto"/>
        <w:bottom w:val="none" w:sz="0" w:space="0" w:color="auto"/>
        <w:right w:val="none" w:sz="0" w:space="0" w:color="auto"/>
      </w:divBdr>
      <w:divsChild>
        <w:div w:id="1031608706">
          <w:marLeft w:val="547"/>
          <w:marRight w:val="0"/>
          <w:marTop w:val="115"/>
          <w:marBottom w:val="0"/>
          <w:divBdr>
            <w:top w:val="none" w:sz="0" w:space="0" w:color="auto"/>
            <w:left w:val="none" w:sz="0" w:space="0" w:color="auto"/>
            <w:bottom w:val="none" w:sz="0" w:space="0" w:color="auto"/>
            <w:right w:val="none" w:sz="0" w:space="0" w:color="auto"/>
          </w:divBdr>
        </w:div>
        <w:div w:id="360864259">
          <w:marLeft w:val="547"/>
          <w:marRight w:val="0"/>
          <w:marTop w:val="115"/>
          <w:marBottom w:val="0"/>
          <w:divBdr>
            <w:top w:val="none" w:sz="0" w:space="0" w:color="auto"/>
            <w:left w:val="none" w:sz="0" w:space="0" w:color="auto"/>
            <w:bottom w:val="none" w:sz="0" w:space="0" w:color="auto"/>
            <w:right w:val="none" w:sz="0" w:space="0" w:color="auto"/>
          </w:divBdr>
        </w:div>
        <w:div w:id="1009797137">
          <w:marLeft w:val="1166"/>
          <w:marRight w:val="0"/>
          <w:marTop w:val="96"/>
          <w:marBottom w:val="0"/>
          <w:divBdr>
            <w:top w:val="none" w:sz="0" w:space="0" w:color="auto"/>
            <w:left w:val="none" w:sz="0" w:space="0" w:color="auto"/>
            <w:bottom w:val="none" w:sz="0" w:space="0" w:color="auto"/>
            <w:right w:val="none" w:sz="0" w:space="0" w:color="auto"/>
          </w:divBdr>
        </w:div>
        <w:div w:id="1203400434">
          <w:marLeft w:val="1166"/>
          <w:marRight w:val="0"/>
          <w:marTop w:val="96"/>
          <w:marBottom w:val="0"/>
          <w:divBdr>
            <w:top w:val="none" w:sz="0" w:space="0" w:color="auto"/>
            <w:left w:val="none" w:sz="0" w:space="0" w:color="auto"/>
            <w:bottom w:val="none" w:sz="0" w:space="0" w:color="auto"/>
            <w:right w:val="none" w:sz="0" w:space="0" w:color="auto"/>
          </w:divBdr>
        </w:div>
        <w:div w:id="1450969724">
          <w:marLeft w:val="1166"/>
          <w:marRight w:val="0"/>
          <w:marTop w:val="96"/>
          <w:marBottom w:val="0"/>
          <w:divBdr>
            <w:top w:val="none" w:sz="0" w:space="0" w:color="auto"/>
            <w:left w:val="none" w:sz="0" w:space="0" w:color="auto"/>
            <w:bottom w:val="none" w:sz="0" w:space="0" w:color="auto"/>
            <w:right w:val="none" w:sz="0" w:space="0" w:color="auto"/>
          </w:divBdr>
        </w:div>
        <w:div w:id="1408989916">
          <w:marLeft w:val="1166"/>
          <w:marRight w:val="0"/>
          <w:marTop w:val="96"/>
          <w:marBottom w:val="0"/>
          <w:divBdr>
            <w:top w:val="none" w:sz="0" w:space="0" w:color="auto"/>
            <w:left w:val="none" w:sz="0" w:space="0" w:color="auto"/>
            <w:bottom w:val="none" w:sz="0" w:space="0" w:color="auto"/>
            <w:right w:val="none" w:sz="0" w:space="0" w:color="auto"/>
          </w:divBdr>
        </w:div>
      </w:divsChild>
    </w:div>
    <w:div w:id="1753503888">
      <w:bodyDiv w:val="1"/>
      <w:marLeft w:val="0"/>
      <w:marRight w:val="0"/>
      <w:marTop w:val="0"/>
      <w:marBottom w:val="0"/>
      <w:divBdr>
        <w:top w:val="none" w:sz="0" w:space="0" w:color="auto"/>
        <w:left w:val="none" w:sz="0" w:space="0" w:color="auto"/>
        <w:bottom w:val="none" w:sz="0" w:space="0" w:color="auto"/>
        <w:right w:val="none" w:sz="0" w:space="0" w:color="auto"/>
      </w:divBdr>
      <w:divsChild>
        <w:div w:id="1394084286">
          <w:marLeft w:val="547"/>
          <w:marRight w:val="0"/>
          <w:marTop w:val="134"/>
          <w:marBottom w:val="0"/>
          <w:divBdr>
            <w:top w:val="none" w:sz="0" w:space="0" w:color="auto"/>
            <w:left w:val="none" w:sz="0" w:space="0" w:color="auto"/>
            <w:bottom w:val="none" w:sz="0" w:space="0" w:color="auto"/>
            <w:right w:val="none" w:sz="0" w:space="0" w:color="auto"/>
          </w:divBdr>
        </w:div>
        <w:div w:id="1473139033">
          <w:marLeft w:val="1166"/>
          <w:marRight w:val="0"/>
          <w:marTop w:val="115"/>
          <w:marBottom w:val="0"/>
          <w:divBdr>
            <w:top w:val="none" w:sz="0" w:space="0" w:color="auto"/>
            <w:left w:val="none" w:sz="0" w:space="0" w:color="auto"/>
            <w:bottom w:val="none" w:sz="0" w:space="0" w:color="auto"/>
            <w:right w:val="none" w:sz="0" w:space="0" w:color="auto"/>
          </w:divBdr>
        </w:div>
        <w:div w:id="1883401349">
          <w:marLeft w:val="1166"/>
          <w:marRight w:val="0"/>
          <w:marTop w:val="115"/>
          <w:marBottom w:val="0"/>
          <w:divBdr>
            <w:top w:val="none" w:sz="0" w:space="0" w:color="auto"/>
            <w:left w:val="none" w:sz="0" w:space="0" w:color="auto"/>
            <w:bottom w:val="none" w:sz="0" w:space="0" w:color="auto"/>
            <w:right w:val="none" w:sz="0" w:space="0" w:color="auto"/>
          </w:divBdr>
        </w:div>
        <w:div w:id="1206679735">
          <w:marLeft w:val="547"/>
          <w:marRight w:val="0"/>
          <w:marTop w:val="134"/>
          <w:marBottom w:val="0"/>
          <w:divBdr>
            <w:top w:val="none" w:sz="0" w:space="0" w:color="auto"/>
            <w:left w:val="none" w:sz="0" w:space="0" w:color="auto"/>
            <w:bottom w:val="none" w:sz="0" w:space="0" w:color="auto"/>
            <w:right w:val="none" w:sz="0" w:space="0" w:color="auto"/>
          </w:divBdr>
        </w:div>
        <w:div w:id="806244248">
          <w:marLeft w:val="1166"/>
          <w:marRight w:val="0"/>
          <w:marTop w:val="115"/>
          <w:marBottom w:val="0"/>
          <w:divBdr>
            <w:top w:val="none" w:sz="0" w:space="0" w:color="auto"/>
            <w:left w:val="none" w:sz="0" w:space="0" w:color="auto"/>
            <w:bottom w:val="none" w:sz="0" w:space="0" w:color="auto"/>
            <w:right w:val="none" w:sz="0" w:space="0" w:color="auto"/>
          </w:divBdr>
        </w:div>
        <w:div w:id="243027596">
          <w:marLeft w:val="1166"/>
          <w:marRight w:val="0"/>
          <w:marTop w:val="115"/>
          <w:marBottom w:val="0"/>
          <w:divBdr>
            <w:top w:val="none" w:sz="0" w:space="0" w:color="auto"/>
            <w:left w:val="none" w:sz="0" w:space="0" w:color="auto"/>
            <w:bottom w:val="none" w:sz="0" w:space="0" w:color="auto"/>
            <w:right w:val="none" w:sz="0" w:space="0" w:color="auto"/>
          </w:divBdr>
        </w:div>
      </w:divsChild>
    </w:div>
    <w:div w:id="1758013013">
      <w:bodyDiv w:val="1"/>
      <w:marLeft w:val="0"/>
      <w:marRight w:val="0"/>
      <w:marTop w:val="0"/>
      <w:marBottom w:val="0"/>
      <w:divBdr>
        <w:top w:val="none" w:sz="0" w:space="0" w:color="auto"/>
        <w:left w:val="none" w:sz="0" w:space="0" w:color="auto"/>
        <w:bottom w:val="none" w:sz="0" w:space="0" w:color="auto"/>
        <w:right w:val="none" w:sz="0" w:space="0" w:color="auto"/>
      </w:divBdr>
      <w:divsChild>
        <w:div w:id="1447574954">
          <w:marLeft w:val="547"/>
          <w:marRight w:val="0"/>
          <w:marTop w:val="134"/>
          <w:marBottom w:val="0"/>
          <w:divBdr>
            <w:top w:val="none" w:sz="0" w:space="0" w:color="auto"/>
            <w:left w:val="none" w:sz="0" w:space="0" w:color="auto"/>
            <w:bottom w:val="none" w:sz="0" w:space="0" w:color="auto"/>
            <w:right w:val="none" w:sz="0" w:space="0" w:color="auto"/>
          </w:divBdr>
        </w:div>
        <w:div w:id="836962466">
          <w:marLeft w:val="1166"/>
          <w:marRight w:val="0"/>
          <w:marTop w:val="115"/>
          <w:marBottom w:val="0"/>
          <w:divBdr>
            <w:top w:val="none" w:sz="0" w:space="0" w:color="auto"/>
            <w:left w:val="none" w:sz="0" w:space="0" w:color="auto"/>
            <w:bottom w:val="none" w:sz="0" w:space="0" w:color="auto"/>
            <w:right w:val="none" w:sz="0" w:space="0" w:color="auto"/>
          </w:divBdr>
        </w:div>
        <w:div w:id="892665935">
          <w:marLeft w:val="1166"/>
          <w:marRight w:val="0"/>
          <w:marTop w:val="115"/>
          <w:marBottom w:val="0"/>
          <w:divBdr>
            <w:top w:val="none" w:sz="0" w:space="0" w:color="auto"/>
            <w:left w:val="none" w:sz="0" w:space="0" w:color="auto"/>
            <w:bottom w:val="none" w:sz="0" w:space="0" w:color="auto"/>
            <w:right w:val="none" w:sz="0" w:space="0" w:color="auto"/>
          </w:divBdr>
        </w:div>
      </w:divsChild>
    </w:div>
    <w:div w:id="1766657218">
      <w:bodyDiv w:val="1"/>
      <w:marLeft w:val="0"/>
      <w:marRight w:val="0"/>
      <w:marTop w:val="0"/>
      <w:marBottom w:val="0"/>
      <w:divBdr>
        <w:top w:val="none" w:sz="0" w:space="0" w:color="auto"/>
        <w:left w:val="none" w:sz="0" w:space="0" w:color="auto"/>
        <w:bottom w:val="none" w:sz="0" w:space="0" w:color="auto"/>
        <w:right w:val="none" w:sz="0" w:space="0" w:color="auto"/>
      </w:divBdr>
      <w:divsChild>
        <w:div w:id="1849905631">
          <w:marLeft w:val="547"/>
          <w:marRight w:val="0"/>
          <w:marTop w:val="154"/>
          <w:marBottom w:val="0"/>
          <w:divBdr>
            <w:top w:val="none" w:sz="0" w:space="0" w:color="auto"/>
            <w:left w:val="none" w:sz="0" w:space="0" w:color="auto"/>
            <w:bottom w:val="none" w:sz="0" w:space="0" w:color="auto"/>
            <w:right w:val="none" w:sz="0" w:space="0" w:color="auto"/>
          </w:divBdr>
        </w:div>
        <w:div w:id="2080244457">
          <w:marLeft w:val="1166"/>
          <w:marRight w:val="0"/>
          <w:marTop w:val="115"/>
          <w:marBottom w:val="0"/>
          <w:divBdr>
            <w:top w:val="none" w:sz="0" w:space="0" w:color="auto"/>
            <w:left w:val="none" w:sz="0" w:space="0" w:color="auto"/>
            <w:bottom w:val="none" w:sz="0" w:space="0" w:color="auto"/>
            <w:right w:val="none" w:sz="0" w:space="0" w:color="auto"/>
          </w:divBdr>
        </w:div>
        <w:div w:id="529104027">
          <w:marLeft w:val="1166"/>
          <w:marRight w:val="0"/>
          <w:marTop w:val="115"/>
          <w:marBottom w:val="0"/>
          <w:divBdr>
            <w:top w:val="none" w:sz="0" w:space="0" w:color="auto"/>
            <w:left w:val="none" w:sz="0" w:space="0" w:color="auto"/>
            <w:bottom w:val="none" w:sz="0" w:space="0" w:color="auto"/>
            <w:right w:val="none" w:sz="0" w:space="0" w:color="auto"/>
          </w:divBdr>
        </w:div>
      </w:divsChild>
    </w:div>
    <w:div w:id="1775708905">
      <w:bodyDiv w:val="1"/>
      <w:marLeft w:val="0"/>
      <w:marRight w:val="0"/>
      <w:marTop w:val="0"/>
      <w:marBottom w:val="0"/>
      <w:divBdr>
        <w:top w:val="none" w:sz="0" w:space="0" w:color="auto"/>
        <w:left w:val="none" w:sz="0" w:space="0" w:color="auto"/>
        <w:bottom w:val="none" w:sz="0" w:space="0" w:color="auto"/>
        <w:right w:val="none" w:sz="0" w:space="0" w:color="auto"/>
      </w:divBdr>
      <w:divsChild>
        <w:div w:id="1814373023">
          <w:marLeft w:val="547"/>
          <w:marRight w:val="0"/>
          <w:marTop w:val="154"/>
          <w:marBottom w:val="0"/>
          <w:divBdr>
            <w:top w:val="none" w:sz="0" w:space="0" w:color="auto"/>
            <w:left w:val="none" w:sz="0" w:space="0" w:color="auto"/>
            <w:bottom w:val="none" w:sz="0" w:space="0" w:color="auto"/>
            <w:right w:val="none" w:sz="0" w:space="0" w:color="auto"/>
          </w:divBdr>
        </w:div>
        <w:div w:id="942146239">
          <w:marLeft w:val="1166"/>
          <w:marRight w:val="0"/>
          <w:marTop w:val="115"/>
          <w:marBottom w:val="0"/>
          <w:divBdr>
            <w:top w:val="none" w:sz="0" w:space="0" w:color="auto"/>
            <w:left w:val="none" w:sz="0" w:space="0" w:color="auto"/>
            <w:bottom w:val="none" w:sz="0" w:space="0" w:color="auto"/>
            <w:right w:val="none" w:sz="0" w:space="0" w:color="auto"/>
          </w:divBdr>
        </w:div>
        <w:div w:id="1782719593">
          <w:marLeft w:val="1166"/>
          <w:marRight w:val="0"/>
          <w:marTop w:val="115"/>
          <w:marBottom w:val="0"/>
          <w:divBdr>
            <w:top w:val="none" w:sz="0" w:space="0" w:color="auto"/>
            <w:left w:val="none" w:sz="0" w:space="0" w:color="auto"/>
            <w:bottom w:val="none" w:sz="0" w:space="0" w:color="auto"/>
            <w:right w:val="none" w:sz="0" w:space="0" w:color="auto"/>
          </w:divBdr>
        </w:div>
      </w:divsChild>
    </w:div>
    <w:div w:id="1799644072">
      <w:bodyDiv w:val="1"/>
      <w:marLeft w:val="0"/>
      <w:marRight w:val="0"/>
      <w:marTop w:val="0"/>
      <w:marBottom w:val="0"/>
      <w:divBdr>
        <w:top w:val="none" w:sz="0" w:space="0" w:color="auto"/>
        <w:left w:val="none" w:sz="0" w:space="0" w:color="auto"/>
        <w:bottom w:val="none" w:sz="0" w:space="0" w:color="auto"/>
        <w:right w:val="none" w:sz="0" w:space="0" w:color="auto"/>
      </w:divBdr>
      <w:divsChild>
        <w:div w:id="1651589628">
          <w:marLeft w:val="547"/>
          <w:marRight w:val="0"/>
          <w:marTop w:val="115"/>
          <w:marBottom w:val="0"/>
          <w:divBdr>
            <w:top w:val="none" w:sz="0" w:space="0" w:color="auto"/>
            <w:left w:val="none" w:sz="0" w:space="0" w:color="auto"/>
            <w:bottom w:val="none" w:sz="0" w:space="0" w:color="auto"/>
            <w:right w:val="none" w:sz="0" w:space="0" w:color="auto"/>
          </w:divBdr>
        </w:div>
      </w:divsChild>
    </w:div>
    <w:div w:id="1835804281">
      <w:bodyDiv w:val="1"/>
      <w:marLeft w:val="0"/>
      <w:marRight w:val="0"/>
      <w:marTop w:val="0"/>
      <w:marBottom w:val="0"/>
      <w:divBdr>
        <w:top w:val="none" w:sz="0" w:space="0" w:color="auto"/>
        <w:left w:val="none" w:sz="0" w:space="0" w:color="auto"/>
        <w:bottom w:val="none" w:sz="0" w:space="0" w:color="auto"/>
        <w:right w:val="none" w:sz="0" w:space="0" w:color="auto"/>
      </w:divBdr>
      <w:divsChild>
        <w:div w:id="1145389327">
          <w:marLeft w:val="547"/>
          <w:marRight w:val="0"/>
          <w:marTop w:val="115"/>
          <w:marBottom w:val="0"/>
          <w:divBdr>
            <w:top w:val="none" w:sz="0" w:space="0" w:color="auto"/>
            <w:left w:val="none" w:sz="0" w:space="0" w:color="auto"/>
            <w:bottom w:val="none" w:sz="0" w:space="0" w:color="auto"/>
            <w:right w:val="none" w:sz="0" w:space="0" w:color="auto"/>
          </w:divBdr>
        </w:div>
      </w:divsChild>
    </w:div>
    <w:div w:id="1943757522">
      <w:bodyDiv w:val="1"/>
      <w:marLeft w:val="0"/>
      <w:marRight w:val="0"/>
      <w:marTop w:val="0"/>
      <w:marBottom w:val="0"/>
      <w:divBdr>
        <w:top w:val="none" w:sz="0" w:space="0" w:color="auto"/>
        <w:left w:val="none" w:sz="0" w:space="0" w:color="auto"/>
        <w:bottom w:val="none" w:sz="0" w:space="0" w:color="auto"/>
        <w:right w:val="none" w:sz="0" w:space="0" w:color="auto"/>
      </w:divBdr>
      <w:divsChild>
        <w:div w:id="2103529307">
          <w:marLeft w:val="547"/>
          <w:marRight w:val="0"/>
          <w:marTop w:val="115"/>
          <w:marBottom w:val="0"/>
          <w:divBdr>
            <w:top w:val="none" w:sz="0" w:space="0" w:color="auto"/>
            <w:left w:val="none" w:sz="0" w:space="0" w:color="auto"/>
            <w:bottom w:val="none" w:sz="0" w:space="0" w:color="auto"/>
            <w:right w:val="none" w:sz="0" w:space="0" w:color="auto"/>
          </w:divBdr>
        </w:div>
      </w:divsChild>
    </w:div>
    <w:div w:id="1990590555">
      <w:bodyDiv w:val="1"/>
      <w:marLeft w:val="0"/>
      <w:marRight w:val="0"/>
      <w:marTop w:val="0"/>
      <w:marBottom w:val="0"/>
      <w:divBdr>
        <w:top w:val="none" w:sz="0" w:space="0" w:color="auto"/>
        <w:left w:val="none" w:sz="0" w:space="0" w:color="auto"/>
        <w:bottom w:val="none" w:sz="0" w:space="0" w:color="auto"/>
        <w:right w:val="none" w:sz="0" w:space="0" w:color="auto"/>
      </w:divBdr>
      <w:divsChild>
        <w:div w:id="379400998">
          <w:marLeft w:val="547"/>
          <w:marRight w:val="0"/>
          <w:marTop w:val="134"/>
          <w:marBottom w:val="0"/>
          <w:divBdr>
            <w:top w:val="none" w:sz="0" w:space="0" w:color="auto"/>
            <w:left w:val="none" w:sz="0" w:space="0" w:color="auto"/>
            <w:bottom w:val="none" w:sz="0" w:space="0" w:color="auto"/>
            <w:right w:val="none" w:sz="0" w:space="0" w:color="auto"/>
          </w:divBdr>
        </w:div>
        <w:div w:id="1650011169">
          <w:marLeft w:val="1166"/>
          <w:marRight w:val="0"/>
          <w:marTop w:val="115"/>
          <w:marBottom w:val="0"/>
          <w:divBdr>
            <w:top w:val="none" w:sz="0" w:space="0" w:color="auto"/>
            <w:left w:val="none" w:sz="0" w:space="0" w:color="auto"/>
            <w:bottom w:val="none" w:sz="0" w:space="0" w:color="auto"/>
            <w:right w:val="none" w:sz="0" w:space="0" w:color="auto"/>
          </w:divBdr>
        </w:div>
        <w:div w:id="197939550">
          <w:marLeft w:val="1166"/>
          <w:marRight w:val="0"/>
          <w:marTop w:val="115"/>
          <w:marBottom w:val="0"/>
          <w:divBdr>
            <w:top w:val="none" w:sz="0" w:space="0" w:color="auto"/>
            <w:left w:val="none" w:sz="0" w:space="0" w:color="auto"/>
            <w:bottom w:val="none" w:sz="0" w:space="0" w:color="auto"/>
            <w:right w:val="none" w:sz="0" w:space="0" w:color="auto"/>
          </w:divBdr>
        </w:div>
        <w:div w:id="835610743">
          <w:marLeft w:val="1166"/>
          <w:marRight w:val="0"/>
          <w:marTop w:val="115"/>
          <w:marBottom w:val="0"/>
          <w:divBdr>
            <w:top w:val="none" w:sz="0" w:space="0" w:color="auto"/>
            <w:left w:val="none" w:sz="0" w:space="0" w:color="auto"/>
            <w:bottom w:val="none" w:sz="0" w:space="0" w:color="auto"/>
            <w:right w:val="none" w:sz="0" w:space="0" w:color="auto"/>
          </w:divBdr>
        </w:div>
        <w:div w:id="1077240663">
          <w:marLeft w:val="1166"/>
          <w:marRight w:val="0"/>
          <w:marTop w:val="115"/>
          <w:marBottom w:val="0"/>
          <w:divBdr>
            <w:top w:val="none" w:sz="0" w:space="0" w:color="auto"/>
            <w:left w:val="none" w:sz="0" w:space="0" w:color="auto"/>
            <w:bottom w:val="none" w:sz="0" w:space="0" w:color="auto"/>
            <w:right w:val="none" w:sz="0" w:space="0" w:color="auto"/>
          </w:divBdr>
        </w:div>
        <w:div w:id="564995925">
          <w:marLeft w:val="1166"/>
          <w:marRight w:val="0"/>
          <w:marTop w:val="115"/>
          <w:marBottom w:val="0"/>
          <w:divBdr>
            <w:top w:val="none" w:sz="0" w:space="0" w:color="auto"/>
            <w:left w:val="none" w:sz="0" w:space="0" w:color="auto"/>
            <w:bottom w:val="none" w:sz="0" w:space="0" w:color="auto"/>
            <w:right w:val="none" w:sz="0" w:space="0" w:color="auto"/>
          </w:divBdr>
        </w:div>
      </w:divsChild>
    </w:div>
    <w:div w:id="2071491254">
      <w:bodyDiv w:val="1"/>
      <w:marLeft w:val="0"/>
      <w:marRight w:val="0"/>
      <w:marTop w:val="0"/>
      <w:marBottom w:val="0"/>
      <w:divBdr>
        <w:top w:val="none" w:sz="0" w:space="0" w:color="auto"/>
        <w:left w:val="none" w:sz="0" w:space="0" w:color="auto"/>
        <w:bottom w:val="none" w:sz="0" w:space="0" w:color="auto"/>
        <w:right w:val="none" w:sz="0" w:space="0" w:color="auto"/>
      </w:divBdr>
      <w:divsChild>
        <w:div w:id="618488039">
          <w:marLeft w:val="547"/>
          <w:marRight w:val="0"/>
          <w:marTop w:val="154"/>
          <w:marBottom w:val="0"/>
          <w:divBdr>
            <w:top w:val="none" w:sz="0" w:space="0" w:color="auto"/>
            <w:left w:val="none" w:sz="0" w:space="0" w:color="auto"/>
            <w:bottom w:val="none" w:sz="0" w:space="0" w:color="auto"/>
            <w:right w:val="none" w:sz="0" w:space="0" w:color="auto"/>
          </w:divBdr>
        </w:div>
        <w:div w:id="482627271">
          <w:marLeft w:val="1166"/>
          <w:marRight w:val="0"/>
          <w:marTop w:val="115"/>
          <w:marBottom w:val="0"/>
          <w:divBdr>
            <w:top w:val="none" w:sz="0" w:space="0" w:color="auto"/>
            <w:left w:val="none" w:sz="0" w:space="0" w:color="auto"/>
            <w:bottom w:val="none" w:sz="0" w:space="0" w:color="auto"/>
            <w:right w:val="none" w:sz="0" w:space="0" w:color="auto"/>
          </w:divBdr>
        </w:div>
        <w:div w:id="1369336322">
          <w:marLeft w:val="1166"/>
          <w:marRight w:val="0"/>
          <w:marTop w:val="115"/>
          <w:marBottom w:val="0"/>
          <w:divBdr>
            <w:top w:val="none" w:sz="0" w:space="0" w:color="auto"/>
            <w:left w:val="none" w:sz="0" w:space="0" w:color="auto"/>
            <w:bottom w:val="none" w:sz="0" w:space="0" w:color="auto"/>
            <w:right w:val="none" w:sz="0" w:space="0" w:color="auto"/>
          </w:divBdr>
        </w:div>
      </w:divsChild>
    </w:div>
    <w:div w:id="2089108365">
      <w:bodyDiv w:val="1"/>
      <w:marLeft w:val="0"/>
      <w:marRight w:val="0"/>
      <w:marTop w:val="0"/>
      <w:marBottom w:val="0"/>
      <w:divBdr>
        <w:top w:val="none" w:sz="0" w:space="0" w:color="auto"/>
        <w:left w:val="none" w:sz="0" w:space="0" w:color="auto"/>
        <w:bottom w:val="none" w:sz="0" w:space="0" w:color="auto"/>
        <w:right w:val="none" w:sz="0" w:space="0" w:color="auto"/>
      </w:divBdr>
      <w:divsChild>
        <w:div w:id="549731948">
          <w:marLeft w:val="547"/>
          <w:marRight w:val="0"/>
          <w:marTop w:val="115"/>
          <w:marBottom w:val="0"/>
          <w:divBdr>
            <w:top w:val="none" w:sz="0" w:space="0" w:color="auto"/>
            <w:left w:val="none" w:sz="0" w:space="0" w:color="auto"/>
            <w:bottom w:val="none" w:sz="0" w:space="0" w:color="auto"/>
            <w:right w:val="none" w:sz="0" w:space="0" w:color="auto"/>
          </w:divBdr>
        </w:div>
        <w:div w:id="1051345588">
          <w:marLeft w:val="547"/>
          <w:marRight w:val="0"/>
          <w:marTop w:val="115"/>
          <w:marBottom w:val="0"/>
          <w:divBdr>
            <w:top w:val="none" w:sz="0" w:space="0" w:color="auto"/>
            <w:left w:val="none" w:sz="0" w:space="0" w:color="auto"/>
            <w:bottom w:val="none" w:sz="0" w:space="0" w:color="auto"/>
            <w:right w:val="none" w:sz="0" w:space="0" w:color="auto"/>
          </w:divBdr>
        </w:div>
      </w:divsChild>
    </w:div>
    <w:div w:id="2104495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135E03-564E-4ADA-9B64-09176DADB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15</Pages>
  <Words>3120</Words>
  <Characters>17163</Characters>
  <Application>Microsoft Office Word</Application>
  <DocSecurity>0</DocSecurity>
  <Lines>143</Lines>
  <Paragraphs>40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2014-04-06T13:16:00Z</cp:lastPrinted>
  <dcterms:created xsi:type="dcterms:W3CDTF">2014-04-06T15:37:00Z</dcterms:created>
  <dcterms:modified xsi:type="dcterms:W3CDTF">2014-04-06T15:45:00Z</dcterms:modified>
</cp:coreProperties>
</file>