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08" w:rsidRDefault="00901908">
      <w:r>
        <w:t>Lundi 31 mars</w:t>
      </w:r>
      <w:r w:rsidR="00391DF5">
        <w:t xml:space="preserve"> 2014  </w:t>
      </w:r>
    </w:p>
    <w:p w:rsidR="00901908" w:rsidRDefault="00901908">
      <w:r>
        <w:t>13h30-15h30</w:t>
      </w:r>
    </w:p>
    <w:p w:rsidR="00901908" w:rsidRDefault="00901908">
      <w:r>
        <w:t>UE 6 immunologie (cours 6)</w:t>
      </w:r>
    </w:p>
    <w:p w:rsidR="00901908" w:rsidRDefault="00901908">
      <w:r>
        <w:t>Pr Renato Monteiro</w:t>
      </w:r>
    </w:p>
    <w:p w:rsidR="00901908" w:rsidRDefault="00901908">
      <w:proofErr w:type="spellStart"/>
      <w:r>
        <w:t>Ronéotypeur</w:t>
      </w:r>
      <w:proofErr w:type="spellEnd"/>
      <w:r>
        <w:t xml:space="preserve"> : Piccolo Alexis </w:t>
      </w:r>
    </w:p>
    <w:p w:rsidR="00901908" w:rsidRDefault="00901908">
      <w:proofErr w:type="spellStart"/>
      <w:r>
        <w:t>Ronéolecteur</w:t>
      </w:r>
      <w:proofErr w:type="spellEnd"/>
      <w:r>
        <w:t xml:space="preserve"> : </w:t>
      </w:r>
      <w:proofErr w:type="spellStart"/>
      <w:r>
        <w:t>Raclet</w:t>
      </w:r>
      <w:proofErr w:type="spellEnd"/>
      <w:r>
        <w:t xml:space="preserve"> Romain </w:t>
      </w:r>
    </w:p>
    <w:p w:rsidR="00901908" w:rsidRDefault="00901908"/>
    <w:p w:rsidR="00901908" w:rsidRDefault="00901908"/>
    <w:p w:rsidR="00901908" w:rsidRDefault="00901908"/>
    <w:p w:rsidR="00901908" w:rsidRDefault="00901908"/>
    <w:p w:rsidR="00901908" w:rsidRDefault="00901908"/>
    <w:p w:rsidR="00901908" w:rsidRDefault="00901908">
      <w:pPr>
        <w:rPr>
          <w:b/>
          <w:sz w:val="40"/>
        </w:rPr>
      </w:pPr>
      <w:r w:rsidRPr="00901908">
        <w:rPr>
          <w:b/>
          <w:sz w:val="40"/>
        </w:rPr>
        <w:t xml:space="preserve">      </w:t>
      </w: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2A4C09" w:rsidRDefault="002A4C09" w:rsidP="002A4C09">
      <w:pPr>
        <w:jc w:val="center"/>
        <w:rPr>
          <w:b/>
          <w:sz w:val="40"/>
          <w:u w:val="single"/>
        </w:rPr>
      </w:pPr>
      <w:r>
        <w:rPr>
          <w:b/>
          <w:sz w:val="40"/>
          <w:u w:val="single"/>
        </w:rPr>
        <w:t>Cours n°6</w:t>
      </w:r>
    </w:p>
    <w:p w:rsidR="00901908" w:rsidRPr="00A74F07" w:rsidRDefault="00901908" w:rsidP="002A4C09">
      <w:pPr>
        <w:jc w:val="center"/>
        <w:rPr>
          <w:b/>
          <w:sz w:val="40"/>
          <w:u w:val="single"/>
        </w:rPr>
      </w:pPr>
      <w:r w:rsidRPr="00A74F07">
        <w:rPr>
          <w:b/>
          <w:sz w:val="40"/>
          <w:u w:val="single"/>
        </w:rPr>
        <w:t xml:space="preserve">Anticorps monoclonaux et protéines de fusion </w:t>
      </w:r>
      <w:r w:rsidR="00A74F07">
        <w:rPr>
          <w:b/>
          <w:sz w:val="40"/>
          <w:u w:val="single"/>
        </w:rPr>
        <w:t xml:space="preserve">         </w:t>
      </w:r>
      <w:r w:rsidR="00A74F07" w:rsidRPr="00A74F07">
        <w:rPr>
          <w:b/>
          <w:sz w:val="40"/>
          <w:u w:val="single"/>
        </w:rPr>
        <w:t>thérapeutiques</w:t>
      </w: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901908" w:rsidRDefault="00901908">
      <w:pPr>
        <w:rPr>
          <w:b/>
          <w:sz w:val="40"/>
        </w:rPr>
      </w:pPr>
    </w:p>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Default="00901908"/>
    <w:p w:rsidR="00901908" w:rsidRPr="00B32F39" w:rsidRDefault="00B32F39">
      <w:pPr>
        <w:rPr>
          <w:i/>
          <w:sz w:val="32"/>
        </w:rPr>
      </w:pPr>
      <w:r>
        <w:rPr>
          <w:i/>
        </w:rPr>
        <w:t>.</w:t>
      </w:r>
    </w:p>
    <w:p w:rsidR="00901908" w:rsidRPr="00901908" w:rsidRDefault="00901908" w:rsidP="00901908">
      <w:pPr>
        <w:rPr>
          <w:b/>
          <w:sz w:val="28"/>
          <w:u w:val="single"/>
        </w:rPr>
      </w:pPr>
      <w:r w:rsidRPr="00901908">
        <w:rPr>
          <w:b/>
          <w:sz w:val="28"/>
          <w:u w:val="single"/>
        </w:rPr>
        <w:t>Première partie : anticorps monoclonaux</w:t>
      </w:r>
      <w:r w:rsidR="00B53D59">
        <w:rPr>
          <w:b/>
          <w:sz w:val="28"/>
          <w:u w:val="single"/>
        </w:rPr>
        <w:t>.</w:t>
      </w:r>
    </w:p>
    <w:p w:rsidR="00901908" w:rsidRPr="00901908" w:rsidRDefault="00901908" w:rsidP="00901908">
      <w:pPr>
        <w:rPr>
          <w:b/>
          <w:sz w:val="28"/>
        </w:rPr>
      </w:pPr>
    </w:p>
    <w:p w:rsidR="00901908" w:rsidRPr="00901908" w:rsidRDefault="00391DF5" w:rsidP="00901908">
      <w:pPr>
        <w:pStyle w:val="Paragraphedeliste"/>
        <w:numPr>
          <w:ilvl w:val="0"/>
          <w:numId w:val="1"/>
        </w:numPr>
        <w:rPr>
          <w:b/>
          <w:sz w:val="28"/>
          <w:szCs w:val="24"/>
        </w:rPr>
      </w:pPr>
      <w:r>
        <w:rPr>
          <w:b/>
          <w:sz w:val="28"/>
          <w:szCs w:val="24"/>
        </w:rPr>
        <w:t>Définition.</w:t>
      </w:r>
    </w:p>
    <w:p w:rsidR="00901908" w:rsidRPr="00901908" w:rsidRDefault="00901908" w:rsidP="00901908">
      <w:pPr>
        <w:pStyle w:val="Paragraphedeliste"/>
        <w:numPr>
          <w:ilvl w:val="0"/>
          <w:numId w:val="1"/>
        </w:numPr>
        <w:rPr>
          <w:b/>
          <w:sz w:val="28"/>
          <w:szCs w:val="24"/>
        </w:rPr>
      </w:pPr>
      <w:r w:rsidRPr="00901908">
        <w:rPr>
          <w:b/>
          <w:sz w:val="28"/>
          <w:szCs w:val="24"/>
        </w:rPr>
        <w:t>Différences entre antic</w:t>
      </w:r>
      <w:r w:rsidR="00B53D59">
        <w:rPr>
          <w:b/>
          <w:sz w:val="28"/>
          <w:szCs w:val="24"/>
        </w:rPr>
        <w:t xml:space="preserve">orps </w:t>
      </w:r>
      <w:proofErr w:type="spellStart"/>
      <w:r w:rsidR="00B53D59">
        <w:rPr>
          <w:b/>
          <w:sz w:val="28"/>
          <w:szCs w:val="24"/>
        </w:rPr>
        <w:t>polyclonaux</w:t>
      </w:r>
      <w:proofErr w:type="spellEnd"/>
      <w:r w:rsidR="00B53D59">
        <w:rPr>
          <w:b/>
          <w:sz w:val="28"/>
          <w:szCs w:val="24"/>
        </w:rPr>
        <w:t xml:space="preserve"> et monoclonaux.</w:t>
      </w:r>
    </w:p>
    <w:p w:rsidR="00901908" w:rsidRPr="00901908" w:rsidRDefault="00901908" w:rsidP="00901908">
      <w:pPr>
        <w:pStyle w:val="Paragraphedeliste"/>
        <w:numPr>
          <w:ilvl w:val="0"/>
          <w:numId w:val="1"/>
        </w:numPr>
        <w:rPr>
          <w:b/>
          <w:sz w:val="28"/>
          <w:szCs w:val="24"/>
        </w:rPr>
      </w:pPr>
      <w:r w:rsidRPr="00901908">
        <w:rPr>
          <w:b/>
          <w:sz w:val="28"/>
          <w:szCs w:val="24"/>
        </w:rPr>
        <w:t>Production des Anticorps monoclonaux</w:t>
      </w:r>
      <w:r w:rsidR="00391DF5">
        <w:rPr>
          <w:b/>
          <w:sz w:val="28"/>
          <w:szCs w:val="24"/>
        </w:rPr>
        <w:t> :</w:t>
      </w:r>
    </w:p>
    <w:p w:rsidR="00901908" w:rsidRPr="00901908" w:rsidRDefault="002033CC" w:rsidP="00901908">
      <w:pPr>
        <w:pStyle w:val="Paragraphedeliste"/>
        <w:numPr>
          <w:ilvl w:val="0"/>
          <w:numId w:val="2"/>
        </w:numPr>
        <w:rPr>
          <w:b/>
          <w:sz w:val="28"/>
          <w:szCs w:val="24"/>
        </w:rPr>
      </w:pPr>
      <w:r>
        <w:rPr>
          <w:b/>
          <w:sz w:val="28"/>
          <w:szCs w:val="24"/>
        </w:rPr>
        <w:t>Principe</w:t>
      </w:r>
      <w:r w:rsidR="00B53D59">
        <w:rPr>
          <w:b/>
          <w:sz w:val="28"/>
          <w:szCs w:val="24"/>
        </w:rPr>
        <w:t>.</w:t>
      </w:r>
    </w:p>
    <w:p w:rsidR="002033CC" w:rsidRPr="002033CC" w:rsidRDefault="002033CC" w:rsidP="002033CC">
      <w:pPr>
        <w:pStyle w:val="Paragraphedeliste"/>
        <w:numPr>
          <w:ilvl w:val="0"/>
          <w:numId w:val="2"/>
        </w:numPr>
        <w:rPr>
          <w:b/>
          <w:sz w:val="28"/>
          <w:szCs w:val="24"/>
        </w:rPr>
      </w:pPr>
      <w:r>
        <w:rPr>
          <w:b/>
          <w:sz w:val="28"/>
          <w:szCs w:val="24"/>
        </w:rPr>
        <w:t>Production</w:t>
      </w:r>
      <w:r w:rsidR="00B53D59">
        <w:rPr>
          <w:b/>
          <w:sz w:val="28"/>
          <w:szCs w:val="24"/>
        </w:rPr>
        <w:t>.</w:t>
      </w:r>
    </w:p>
    <w:p w:rsidR="00901908" w:rsidRPr="002033CC" w:rsidRDefault="002033CC" w:rsidP="002033CC">
      <w:pPr>
        <w:pStyle w:val="Paragraphedeliste"/>
        <w:numPr>
          <w:ilvl w:val="0"/>
          <w:numId w:val="2"/>
        </w:numPr>
        <w:rPr>
          <w:b/>
          <w:sz w:val="28"/>
          <w:szCs w:val="24"/>
        </w:rPr>
      </w:pPr>
      <w:r>
        <w:rPr>
          <w:b/>
          <w:sz w:val="28"/>
          <w:szCs w:val="24"/>
        </w:rPr>
        <w:t>Sélection</w:t>
      </w:r>
      <w:r w:rsidR="00B53D59">
        <w:rPr>
          <w:b/>
          <w:sz w:val="28"/>
          <w:szCs w:val="24"/>
        </w:rPr>
        <w:t>.</w:t>
      </w:r>
    </w:p>
    <w:p w:rsidR="00901908" w:rsidRPr="00901908" w:rsidRDefault="00901908" w:rsidP="00901908">
      <w:pPr>
        <w:pStyle w:val="Paragraphedeliste"/>
        <w:numPr>
          <w:ilvl w:val="0"/>
          <w:numId w:val="1"/>
        </w:numPr>
        <w:rPr>
          <w:b/>
          <w:sz w:val="28"/>
          <w:szCs w:val="24"/>
        </w:rPr>
      </w:pPr>
      <w:r w:rsidRPr="00901908">
        <w:rPr>
          <w:b/>
          <w:sz w:val="28"/>
          <w:szCs w:val="24"/>
        </w:rPr>
        <w:t>Critères de qualité et limites de ce type de production</w:t>
      </w:r>
      <w:r w:rsidR="00391DF5">
        <w:rPr>
          <w:b/>
          <w:sz w:val="28"/>
          <w:szCs w:val="24"/>
        </w:rPr>
        <w:t> :</w:t>
      </w:r>
    </w:p>
    <w:p w:rsidR="00901908" w:rsidRPr="00901908" w:rsidRDefault="00901908" w:rsidP="00901908">
      <w:pPr>
        <w:pStyle w:val="Paragraphedeliste"/>
        <w:numPr>
          <w:ilvl w:val="0"/>
          <w:numId w:val="5"/>
        </w:numPr>
        <w:rPr>
          <w:b/>
          <w:sz w:val="28"/>
          <w:szCs w:val="24"/>
        </w:rPr>
      </w:pPr>
      <w:r w:rsidRPr="00901908">
        <w:rPr>
          <w:b/>
          <w:sz w:val="28"/>
          <w:szCs w:val="24"/>
        </w:rPr>
        <w:t>Critères de qualité</w:t>
      </w:r>
      <w:r w:rsidR="00B53D59">
        <w:rPr>
          <w:b/>
          <w:sz w:val="28"/>
          <w:szCs w:val="24"/>
        </w:rPr>
        <w:t>.</w:t>
      </w:r>
    </w:p>
    <w:p w:rsidR="00901908" w:rsidRPr="00901908" w:rsidRDefault="00901908" w:rsidP="00901908">
      <w:pPr>
        <w:pStyle w:val="Paragraphedeliste"/>
        <w:numPr>
          <w:ilvl w:val="0"/>
          <w:numId w:val="5"/>
        </w:numPr>
        <w:rPr>
          <w:b/>
          <w:sz w:val="28"/>
          <w:szCs w:val="24"/>
        </w:rPr>
      </w:pPr>
      <w:r w:rsidRPr="00901908">
        <w:rPr>
          <w:b/>
          <w:sz w:val="28"/>
          <w:szCs w:val="24"/>
        </w:rPr>
        <w:t>Limites de ce type de production</w:t>
      </w:r>
      <w:r w:rsidR="00B53D59">
        <w:rPr>
          <w:b/>
          <w:sz w:val="28"/>
          <w:szCs w:val="24"/>
        </w:rPr>
        <w:t>.</w:t>
      </w:r>
    </w:p>
    <w:p w:rsidR="00901908" w:rsidRPr="00901908" w:rsidRDefault="00901908" w:rsidP="00901908">
      <w:pPr>
        <w:rPr>
          <w:b/>
          <w:sz w:val="28"/>
        </w:rPr>
      </w:pPr>
    </w:p>
    <w:p w:rsidR="00901908" w:rsidRPr="00901908" w:rsidRDefault="00901908" w:rsidP="00901908">
      <w:pPr>
        <w:rPr>
          <w:b/>
          <w:sz w:val="28"/>
          <w:u w:val="single"/>
        </w:rPr>
      </w:pPr>
      <w:r w:rsidRPr="00901908">
        <w:rPr>
          <w:b/>
          <w:sz w:val="28"/>
          <w:u w:val="single"/>
        </w:rPr>
        <w:t>Deuxième partie : les anticorps recombinants</w:t>
      </w:r>
      <w:r w:rsidR="00B53D59">
        <w:rPr>
          <w:b/>
          <w:sz w:val="28"/>
          <w:u w:val="single"/>
        </w:rPr>
        <w:t>.</w:t>
      </w:r>
    </w:p>
    <w:p w:rsidR="00901908" w:rsidRPr="00901908" w:rsidRDefault="00901908" w:rsidP="00901908">
      <w:pPr>
        <w:pStyle w:val="Paragraphedeliste"/>
        <w:numPr>
          <w:ilvl w:val="0"/>
          <w:numId w:val="6"/>
        </w:numPr>
        <w:rPr>
          <w:b/>
          <w:sz w:val="28"/>
          <w:szCs w:val="24"/>
        </w:rPr>
      </w:pPr>
      <w:r w:rsidRPr="00901908">
        <w:rPr>
          <w:b/>
          <w:sz w:val="28"/>
          <w:szCs w:val="24"/>
        </w:rPr>
        <w:t>Méthode</w:t>
      </w:r>
      <w:r w:rsidR="00B53D59">
        <w:rPr>
          <w:b/>
          <w:sz w:val="28"/>
          <w:szCs w:val="24"/>
        </w:rPr>
        <w:t>.</w:t>
      </w:r>
    </w:p>
    <w:p w:rsidR="00901908" w:rsidRPr="00901908" w:rsidRDefault="00901908" w:rsidP="00901908">
      <w:pPr>
        <w:pStyle w:val="Paragraphedeliste"/>
        <w:numPr>
          <w:ilvl w:val="0"/>
          <w:numId w:val="6"/>
        </w:numPr>
        <w:rPr>
          <w:b/>
          <w:sz w:val="28"/>
          <w:szCs w:val="24"/>
        </w:rPr>
      </w:pPr>
      <w:r w:rsidRPr="00901908">
        <w:rPr>
          <w:b/>
          <w:sz w:val="28"/>
          <w:szCs w:val="24"/>
        </w:rPr>
        <w:t>Avantages</w:t>
      </w:r>
      <w:r w:rsidR="00815225">
        <w:rPr>
          <w:b/>
          <w:sz w:val="28"/>
          <w:szCs w:val="24"/>
        </w:rPr>
        <w:t>.</w:t>
      </w:r>
    </w:p>
    <w:p w:rsidR="00901908" w:rsidRPr="00901908" w:rsidRDefault="00901908" w:rsidP="00901908">
      <w:pPr>
        <w:pStyle w:val="Paragraphedeliste"/>
        <w:numPr>
          <w:ilvl w:val="0"/>
          <w:numId w:val="6"/>
        </w:numPr>
        <w:rPr>
          <w:b/>
          <w:sz w:val="28"/>
          <w:szCs w:val="24"/>
        </w:rPr>
      </w:pPr>
      <w:r w:rsidRPr="00901908">
        <w:rPr>
          <w:b/>
          <w:sz w:val="28"/>
          <w:szCs w:val="24"/>
        </w:rPr>
        <w:t>Anticorps humanisé</w:t>
      </w:r>
      <w:r w:rsidR="00391DF5">
        <w:rPr>
          <w:b/>
          <w:sz w:val="28"/>
          <w:szCs w:val="24"/>
        </w:rPr>
        <w:t>s :</w:t>
      </w:r>
    </w:p>
    <w:p w:rsidR="00901908" w:rsidRPr="00901908" w:rsidRDefault="00901908" w:rsidP="00901908">
      <w:pPr>
        <w:pStyle w:val="Paragraphedeliste"/>
        <w:numPr>
          <w:ilvl w:val="0"/>
          <w:numId w:val="7"/>
        </w:numPr>
        <w:rPr>
          <w:b/>
          <w:sz w:val="28"/>
          <w:szCs w:val="24"/>
        </w:rPr>
      </w:pPr>
      <w:r w:rsidRPr="00901908">
        <w:rPr>
          <w:b/>
          <w:sz w:val="28"/>
          <w:szCs w:val="24"/>
        </w:rPr>
        <w:t>Définition</w:t>
      </w:r>
      <w:r w:rsidR="00815225">
        <w:rPr>
          <w:b/>
          <w:sz w:val="28"/>
          <w:szCs w:val="24"/>
        </w:rPr>
        <w:t>.</w:t>
      </w:r>
    </w:p>
    <w:p w:rsidR="00901908" w:rsidRPr="00901908" w:rsidRDefault="00901908" w:rsidP="00901908">
      <w:pPr>
        <w:pStyle w:val="Paragraphedeliste"/>
        <w:numPr>
          <w:ilvl w:val="0"/>
          <w:numId w:val="7"/>
        </w:numPr>
        <w:rPr>
          <w:b/>
          <w:sz w:val="28"/>
          <w:szCs w:val="24"/>
        </w:rPr>
      </w:pPr>
      <w:r w:rsidRPr="00901908">
        <w:rPr>
          <w:b/>
          <w:sz w:val="28"/>
          <w:szCs w:val="24"/>
        </w:rPr>
        <w:t>Production d’anticorps humanisés</w:t>
      </w:r>
      <w:r w:rsidR="00815225">
        <w:rPr>
          <w:b/>
          <w:sz w:val="28"/>
          <w:szCs w:val="24"/>
        </w:rPr>
        <w:t>.</w:t>
      </w:r>
    </w:p>
    <w:p w:rsidR="00901908" w:rsidRPr="00901908" w:rsidRDefault="00901908" w:rsidP="00901908">
      <w:pPr>
        <w:pStyle w:val="Paragraphedeliste"/>
        <w:numPr>
          <w:ilvl w:val="0"/>
          <w:numId w:val="6"/>
        </w:numPr>
        <w:rPr>
          <w:b/>
          <w:sz w:val="28"/>
          <w:szCs w:val="24"/>
        </w:rPr>
      </w:pPr>
      <w:r w:rsidRPr="00901908">
        <w:rPr>
          <w:b/>
          <w:sz w:val="28"/>
          <w:szCs w:val="24"/>
        </w:rPr>
        <w:t>Applications</w:t>
      </w:r>
      <w:r w:rsidR="00815225">
        <w:rPr>
          <w:b/>
          <w:sz w:val="28"/>
          <w:szCs w:val="24"/>
        </w:rPr>
        <w:t>.</w:t>
      </w:r>
    </w:p>
    <w:p w:rsidR="00901908" w:rsidRPr="00901908" w:rsidRDefault="00901908" w:rsidP="00901908">
      <w:pPr>
        <w:pStyle w:val="Paragraphedeliste"/>
        <w:numPr>
          <w:ilvl w:val="0"/>
          <w:numId w:val="6"/>
        </w:numPr>
        <w:rPr>
          <w:b/>
          <w:sz w:val="28"/>
          <w:szCs w:val="24"/>
        </w:rPr>
      </w:pPr>
      <w:r w:rsidRPr="00901908">
        <w:rPr>
          <w:b/>
          <w:sz w:val="28"/>
          <w:szCs w:val="24"/>
        </w:rPr>
        <w:t xml:space="preserve">Terminologies des anticorps </w:t>
      </w:r>
      <w:r w:rsidR="00391DF5">
        <w:rPr>
          <w:b/>
          <w:sz w:val="28"/>
          <w:szCs w:val="24"/>
        </w:rPr>
        <w:t>monoclonaux (à savoir par cœur).</w:t>
      </w:r>
    </w:p>
    <w:p w:rsidR="00901908" w:rsidRPr="00901908" w:rsidRDefault="00901908" w:rsidP="00901908">
      <w:pPr>
        <w:pStyle w:val="Paragraphedeliste"/>
        <w:numPr>
          <w:ilvl w:val="0"/>
          <w:numId w:val="6"/>
        </w:numPr>
        <w:rPr>
          <w:b/>
          <w:sz w:val="28"/>
          <w:szCs w:val="24"/>
        </w:rPr>
      </w:pPr>
      <w:r w:rsidRPr="00901908">
        <w:rPr>
          <w:b/>
          <w:sz w:val="28"/>
          <w:szCs w:val="24"/>
        </w:rPr>
        <w:t xml:space="preserve">Anticorps thérapeutiques : </w:t>
      </w:r>
    </w:p>
    <w:p w:rsidR="00901908" w:rsidRPr="00901908" w:rsidRDefault="00391DF5" w:rsidP="00901908">
      <w:pPr>
        <w:pStyle w:val="Paragraphedeliste"/>
        <w:numPr>
          <w:ilvl w:val="0"/>
          <w:numId w:val="8"/>
        </w:numPr>
        <w:rPr>
          <w:b/>
          <w:sz w:val="28"/>
          <w:szCs w:val="24"/>
        </w:rPr>
      </w:pPr>
      <w:r>
        <w:rPr>
          <w:b/>
          <w:sz w:val="28"/>
          <w:szCs w:val="24"/>
        </w:rPr>
        <w:t>A</w:t>
      </w:r>
      <w:r w:rsidR="00901908" w:rsidRPr="00901908">
        <w:rPr>
          <w:b/>
          <w:sz w:val="28"/>
          <w:szCs w:val="24"/>
        </w:rPr>
        <w:t>nti-cancer</w:t>
      </w:r>
      <w:r w:rsidR="00815225">
        <w:rPr>
          <w:b/>
          <w:sz w:val="28"/>
          <w:szCs w:val="24"/>
        </w:rPr>
        <w:t>.</w:t>
      </w:r>
    </w:p>
    <w:p w:rsidR="00901908" w:rsidRPr="00901908" w:rsidRDefault="00901908" w:rsidP="00901908">
      <w:pPr>
        <w:pStyle w:val="Paragraphedeliste"/>
        <w:numPr>
          <w:ilvl w:val="0"/>
          <w:numId w:val="8"/>
        </w:numPr>
        <w:rPr>
          <w:b/>
          <w:sz w:val="28"/>
          <w:szCs w:val="24"/>
        </w:rPr>
      </w:pPr>
      <w:r w:rsidRPr="00901908">
        <w:rPr>
          <w:b/>
          <w:sz w:val="28"/>
          <w:szCs w:val="24"/>
        </w:rPr>
        <w:t>Thérapie passive</w:t>
      </w:r>
      <w:r w:rsidR="00815225">
        <w:rPr>
          <w:b/>
          <w:sz w:val="28"/>
          <w:szCs w:val="24"/>
        </w:rPr>
        <w:t>.</w:t>
      </w:r>
    </w:p>
    <w:p w:rsidR="00901908" w:rsidRPr="00901908" w:rsidRDefault="00901908" w:rsidP="00901908">
      <w:pPr>
        <w:pStyle w:val="Paragraphedeliste"/>
        <w:numPr>
          <w:ilvl w:val="0"/>
          <w:numId w:val="8"/>
        </w:numPr>
        <w:rPr>
          <w:b/>
          <w:sz w:val="28"/>
          <w:szCs w:val="24"/>
        </w:rPr>
      </w:pPr>
      <w:proofErr w:type="spellStart"/>
      <w:r w:rsidRPr="00901908">
        <w:rPr>
          <w:b/>
          <w:sz w:val="28"/>
          <w:szCs w:val="24"/>
        </w:rPr>
        <w:t>Rituximab</w:t>
      </w:r>
      <w:proofErr w:type="spellEnd"/>
      <w:r w:rsidRPr="00901908">
        <w:rPr>
          <w:b/>
          <w:sz w:val="28"/>
          <w:szCs w:val="24"/>
        </w:rPr>
        <w:t xml:space="preserve"> IDEC-C2B8</w:t>
      </w:r>
      <w:r w:rsidR="00815225">
        <w:rPr>
          <w:b/>
          <w:sz w:val="28"/>
          <w:szCs w:val="24"/>
        </w:rPr>
        <w:t>.</w:t>
      </w:r>
    </w:p>
    <w:p w:rsidR="00815225" w:rsidRDefault="00901908" w:rsidP="00815225">
      <w:pPr>
        <w:pStyle w:val="Paragraphedeliste"/>
        <w:numPr>
          <w:ilvl w:val="0"/>
          <w:numId w:val="8"/>
        </w:numPr>
        <w:rPr>
          <w:b/>
          <w:sz w:val="28"/>
          <w:szCs w:val="24"/>
        </w:rPr>
      </w:pPr>
      <w:r w:rsidRPr="00901908">
        <w:rPr>
          <w:b/>
          <w:sz w:val="28"/>
          <w:szCs w:val="24"/>
        </w:rPr>
        <w:t>Autres anticorps monoclonaux thérapeutique</w:t>
      </w:r>
      <w:r w:rsidR="00391DF5">
        <w:rPr>
          <w:b/>
          <w:sz w:val="28"/>
          <w:szCs w:val="24"/>
        </w:rPr>
        <w:t>s</w:t>
      </w:r>
      <w:r w:rsidR="00815225">
        <w:rPr>
          <w:b/>
          <w:sz w:val="28"/>
          <w:szCs w:val="24"/>
        </w:rPr>
        <w:t>.</w:t>
      </w:r>
    </w:p>
    <w:p w:rsidR="00815225" w:rsidRDefault="00815225" w:rsidP="00815225">
      <w:pPr>
        <w:pStyle w:val="Paragraphedeliste"/>
        <w:numPr>
          <w:ilvl w:val="0"/>
          <w:numId w:val="8"/>
        </w:numPr>
        <w:rPr>
          <w:b/>
          <w:sz w:val="28"/>
          <w:szCs w:val="24"/>
        </w:rPr>
      </w:pPr>
      <w:r>
        <w:rPr>
          <w:b/>
          <w:sz w:val="28"/>
          <w:szCs w:val="24"/>
        </w:rPr>
        <w:t>Transplantation de moelle osseuse.</w:t>
      </w:r>
    </w:p>
    <w:p w:rsidR="00815225" w:rsidRDefault="00815225" w:rsidP="00815225">
      <w:pPr>
        <w:pStyle w:val="Paragraphedeliste"/>
        <w:numPr>
          <w:ilvl w:val="0"/>
          <w:numId w:val="8"/>
        </w:numPr>
        <w:rPr>
          <w:b/>
          <w:sz w:val="28"/>
          <w:szCs w:val="24"/>
        </w:rPr>
      </w:pPr>
      <w:r>
        <w:rPr>
          <w:b/>
          <w:sz w:val="28"/>
          <w:szCs w:val="24"/>
        </w:rPr>
        <w:t>Leuc</w:t>
      </w:r>
      <w:r w:rsidR="00391DF5">
        <w:rPr>
          <w:b/>
          <w:sz w:val="28"/>
          <w:szCs w:val="24"/>
        </w:rPr>
        <w:t>é</w:t>
      </w:r>
      <w:r>
        <w:rPr>
          <w:b/>
          <w:sz w:val="28"/>
          <w:szCs w:val="24"/>
        </w:rPr>
        <w:t>mie et lymphome.</w:t>
      </w:r>
    </w:p>
    <w:p w:rsidR="00815225" w:rsidRDefault="00815225" w:rsidP="00815225">
      <w:pPr>
        <w:pStyle w:val="Paragraphedeliste"/>
        <w:numPr>
          <w:ilvl w:val="0"/>
          <w:numId w:val="8"/>
        </w:numPr>
        <w:rPr>
          <w:b/>
          <w:sz w:val="28"/>
          <w:szCs w:val="24"/>
        </w:rPr>
      </w:pPr>
      <w:r>
        <w:rPr>
          <w:b/>
          <w:sz w:val="28"/>
          <w:szCs w:val="24"/>
        </w:rPr>
        <w:t>Maladies auto immunes.</w:t>
      </w:r>
    </w:p>
    <w:p w:rsidR="00901908" w:rsidRPr="00815225" w:rsidRDefault="00815225" w:rsidP="00815225">
      <w:pPr>
        <w:pStyle w:val="Paragraphedeliste"/>
        <w:numPr>
          <w:ilvl w:val="0"/>
          <w:numId w:val="8"/>
        </w:numPr>
        <w:rPr>
          <w:b/>
          <w:sz w:val="28"/>
          <w:szCs w:val="24"/>
        </w:rPr>
      </w:pPr>
      <w:r>
        <w:rPr>
          <w:b/>
          <w:sz w:val="28"/>
          <w:szCs w:val="24"/>
        </w:rPr>
        <w:t>Arthrite rhumatoïde.</w:t>
      </w:r>
    </w:p>
    <w:p w:rsidR="00901908" w:rsidRDefault="00901908" w:rsidP="00901908">
      <w:pPr>
        <w:rPr>
          <w:b/>
        </w:rPr>
      </w:pPr>
    </w:p>
    <w:p w:rsidR="00901908" w:rsidRDefault="00901908" w:rsidP="00901908">
      <w:pPr>
        <w:rPr>
          <w:b/>
        </w:rPr>
      </w:pPr>
    </w:p>
    <w:p w:rsidR="00901908" w:rsidRDefault="00901908" w:rsidP="00901908">
      <w:pPr>
        <w:rPr>
          <w:b/>
        </w:rPr>
      </w:pPr>
    </w:p>
    <w:p w:rsidR="00901908" w:rsidRDefault="00901908" w:rsidP="00901908">
      <w:pPr>
        <w:rPr>
          <w:b/>
        </w:rPr>
      </w:pPr>
    </w:p>
    <w:p w:rsidR="00901908" w:rsidRDefault="00901908" w:rsidP="00901908">
      <w:pPr>
        <w:rPr>
          <w:b/>
        </w:rPr>
      </w:pPr>
    </w:p>
    <w:p w:rsidR="00901908" w:rsidRDefault="00901908" w:rsidP="00901908">
      <w:pPr>
        <w:rPr>
          <w:b/>
        </w:rPr>
      </w:pPr>
    </w:p>
    <w:p w:rsidR="00901908" w:rsidRDefault="00901908" w:rsidP="00901908">
      <w:pPr>
        <w:rPr>
          <w:b/>
        </w:rPr>
      </w:pPr>
    </w:p>
    <w:p w:rsidR="000C2266" w:rsidRDefault="000C2266" w:rsidP="00E561EF">
      <w:pPr>
        <w:rPr>
          <w:b/>
          <w:sz w:val="32"/>
          <w:u w:val="single"/>
        </w:rPr>
      </w:pPr>
    </w:p>
    <w:p w:rsidR="000C2266" w:rsidRDefault="000C2266" w:rsidP="00E561EF">
      <w:pPr>
        <w:rPr>
          <w:b/>
          <w:sz w:val="32"/>
          <w:u w:val="single"/>
        </w:rPr>
      </w:pPr>
    </w:p>
    <w:p w:rsidR="00E561EF" w:rsidRPr="00E561EF" w:rsidRDefault="00E561EF" w:rsidP="00E561EF">
      <w:pPr>
        <w:rPr>
          <w:b/>
          <w:sz w:val="32"/>
          <w:u w:val="single"/>
        </w:rPr>
      </w:pPr>
      <w:r w:rsidRPr="00E561EF">
        <w:rPr>
          <w:b/>
          <w:sz w:val="32"/>
          <w:u w:val="single"/>
        </w:rPr>
        <w:t>Première partie : anticorps monoclonaux</w:t>
      </w:r>
      <w:r w:rsidR="00AA3714">
        <w:rPr>
          <w:b/>
          <w:sz w:val="32"/>
          <w:u w:val="single"/>
        </w:rPr>
        <w:t>.</w:t>
      </w:r>
    </w:p>
    <w:p w:rsidR="00901908" w:rsidRPr="00E561EF" w:rsidRDefault="00901908" w:rsidP="00901908">
      <w:pPr>
        <w:rPr>
          <w:b/>
          <w:sz w:val="32"/>
        </w:rPr>
      </w:pPr>
    </w:p>
    <w:p w:rsidR="00E561EF" w:rsidRDefault="00E561EF" w:rsidP="00E561EF">
      <w:pPr>
        <w:jc w:val="both"/>
        <w:rPr>
          <w:sz w:val="32"/>
        </w:rPr>
      </w:pPr>
      <w:r w:rsidRPr="00E561EF">
        <w:rPr>
          <w:sz w:val="32"/>
        </w:rPr>
        <w:t xml:space="preserve">Les anticorps sont des molécules produites par le système immunitaire pour se défendre contre les cellules cancéreuses et les agents infectieux. Les anticorps monoclonaux, produits d’un seul clone de lymphocyte B, peuvent être développés et produits en masse pour traiter diverses pathologies : cancers, pathologies inflammatoires et maladies infectieuses. Ils constituent ainsi la plus grande classe actuelle de médicaments </w:t>
      </w:r>
      <w:proofErr w:type="spellStart"/>
      <w:r w:rsidRPr="00E561EF">
        <w:rPr>
          <w:sz w:val="32"/>
        </w:rPr>
        <w:t>biothérapeutiques</w:t>
      </w:r>
      <w:proofErr w:type="spellEnd"/>
      <w:r w:rsidRPr="00E561EF">
        <w:rPr>
          <w:sz w:val="32"/>
        </w:rPr>
        <w:t>.</w:t>
      </w:r>
    </w:p>
    <w:p w:rsidR="00E561EF" w:rsidRDefault="00E561EF" w:rsidP="00E561EF">
      <w:pPr>
        <w:jc w:val="both"/>
        <w:rPr>
          <w:sz w:val="32"/>
        </w:rPr>
      </w:pPr>
    </w:p>
    <w:p w:rsidR="00E561EF" w:rsidRPr="000C2266" w:rsidRDefault="00E561EF" w:rsidP="000C2266">
      <w:pPr>
        <w:jc w:val="both"/>
        <w:rPr>
          <w:sz w:val="32"/>
        </w:rPr>
      </w:pPr>
      <w:r w:rsidRPr="00E561EF">
        <w:rPr>
          <w:sz w:val="32"/>
        </w:rPr>
        <w:t xml:space="preserve">Afin de produire des lignées stables de cellules produisant l’anticorps désiré, </w:t>
      </w:r>
      <w:proofErr w:type="spellStart"/>
      <w:r w:rsidRPr="00E561EF">
        <w:rPr>
          <w:sz w:val="32"/>
        </w:rPr>
        <w:t>Kohler</w:t>
      </w:r>
      <w:proofErr w:type="spellEnd"/>
      <w:r w:rsidRPr="00E561EF">
        <w:rPr>
          <w:sz w:val="32"/>
        </w:rPr>
        <w:t xml:space="preserve"> et </w:t>
      </w:r>
      <w:proofErr w:type="spellStart"/>
      <w:r w:rsidRPr="00E561EF">
        <w:rPr>
          <w:sz w:val="32"/>
        </w:rPr>
        <w:t>Milstein</w:t>
      </w:r>
      <w:proofErr w:type="spellEnd"/>
      <w:r w:rsidRPr="00E561EF">
        <w:rPr>
          <w:sz w:val="32"/>
        </w:rPr>
        <w:t xml:space="preserve"> (Prix Nobel 1984) ont élaboré l’idée et la méthode de fusion de deux types de cellules. Ainsi, des cellules B productrices d’anticorps, dont l’incapacité de se reproduire est palliée par </w:t>
      </w:r>
      <w:r>
        <w:rPr>
          <w:sz w:val="32"/>
        </w:rPr>
        <w:t xml:space="preserve">leur fusion à </w:t>
      </w:r>
      <w:r w:rsidRPr="00E561EF">
        <w:rPr>
          <w:sz w:val="32"/>
        </w:rPr>
        <w:t>des myélomes</w:t>
      </w:r>
      <w:r>
        <w:rPr>
          <w:sz w:val="32"/>
        </w:rPr>
        <w:t xml:space="preserve"> </w:t>
      </w:r>
      <w:r w:rsidRPr="00B32F39">
        <w:rPr>
          <w:i/>
          <w:sz w:val="32"/>
        </w:rPr>
        <w:t>(cellules tumorales)</w:t>
      </w:r>
      <w:r>
        <w:rPr>
          <w:sz w:val="32"/>
        </w:rPr>
        <w:t>,</w:t>
      </w:r>
      <w:r w:rsidRPr="00E561EF">
        <w:rPr>
          <w:sz w:val="32"/>
        </w:rPr>
        <w:t xml:space="preserve"> résulte en un hybridome secrétant des anticorps et ayant à la fois la propriété de se reproduire indéfiniment</w:t>
      </w:r>
      <w:r>
        <w:rPr>
          <w:sz w:val="32"/>
        </w:rPr>
        <w:t xml:space="preserve"> </w:t>
      </w:r>
      <w:r w:rsidRPr="00B32F39">
        <w:rPr>
          <w:i/>
          <w:sz w:val="32"/>
        </w:rPr>
        <w:t>(propriété des cellules cancéreuses)</w:t>
      </w:r>
      <w:r w:rsidR="00B32F39">
        <w:rPr>
          <w:sz w:val="32"/>
        </w:rPr>
        <w:t>.</w:t>
      </w:r>
    </w:p>
    <w:p w:rsidR="00E561EF" w:rsidRDefault="00E561EF" w:rsidP="00901908">
      <w:pPr>
        <w:rPr>
          <w:b/>
          <w:sz w:val="32"/>
        </w:rPr>
      </w:pPr>
    </w:p>
    <w:p w:rsidR="00E561EF" w:rsidRPr="00E561EF" w:rsidRDefault="00E561EF" w:rsidP="00E561EF">
      <w:pPr>
        <w:pStyle w:val="Paragraphedeliste"/>
        <w:numPr>
          <w:ilvl w:val="0"/>
          <w:numId w:val="10"/>
        </w:numPr>
        <w:rPr>
          <w:b/>
          <w:sz w:val="32"/>
          <w:szCs w:val="28"/>
          <w:u w:val="single"/>
        </w:rPr>
      </w:pPr>
      <w:r w:rsidRPr="00E561EF">
        <w:rPr>
          <w:b/>
          <w:sz w:val="32"/>
          <w:szCs w:val="28"/>
          <w:u w:val="single"/>
        </w:rPr>
        <w:t>Définition :</w:t>
      </w:r>
    </w:p>
    <w:p w:rsidR="00E561EF" w:rsidRPr="00E561EF" w:rsidRDefault="00E561EF" w:rsidP="00E561EF">
      <w:pPr>
        <w:rPr>
          <w:sz w:val="32"/>
        </w:rPr>
      </w:pPr>
      <w:r w:rsidRPr="00E561EF">
        <w:rPr>
          <w:sz w:val="32"/>
        </w:rPr>
        <w:t xml:space="preserve">Les Anticorps monoclonaux sont une </w:t>
      </w:r>
      <w:r w:rsidRPr="00E561EF">
        <w:rPr>
          <w:b/>
          <w:sz w:val="32"/>
        </w:rPr>
        <w:t>population homogène d’anticorps issus d’un  « seul et unique »  clone de cellules B</w:t>
      </w:r>
      <w:r w:rsidR="00E7520C">
        <w:rPr>
          <w:b/>
          <w:sz w:val="32"/>
        </w:rPr>
        <w:t>.</w:t>
      </w:r>
    </w:p>
    <w:p w:rsidR="00E561EF" w:rsidRPr="00E561EF" w:rsidRDefault="00E561EF" w:rsidP="00E561EF">
      <w:pPr>
        <w:rPr>
          <w:sz w:val="32"/>
        </w:rPr>
      </w:pPr>
      <w:r w:rsidRPr="00E561EF">
        <w:rPr>
          <w:sz w:val="32"/>
        </w:rPr>
        <w:t xml:space="preserve">Leurs avantages sont : </w:t>
      </w:r>
    </w:p>
    <w:p w:rsidR="00E561EF" w:rsidRPr="00E561EF" w:rsidRDefault="00E561EF" w:rsidP="00E561EF">
      <w:pPr>
        <w:pStyle w:val="Paragraphedeliste"/>
        <w:numPr>
          <w:ilvl w:val="0"/>
          <w:numId w:val="9"/>
        </w:numPr>
        <w:rPr>
          <w:sz w:val="32"/>
        </w:rPr>
      </w:pPr>
      <w:r w:rsidRPr="00E561EF">
        <w:rPr>
          <w:sz w:val="32"/>
        </w:rPr>
        <w:t xml:space="preserve">Spécificité : on peut diriger l’anticorps vers un </w:t>
      </w:r>
      <w:proofErr w:type="spellStart"/>
      <w:r w:rsidRPr="00E561EF">
        <w:rPr>
          <w:sz w:val="32"/>
        </w:rPr>
        <w:t>épitope</w:t>
      </w:r>
      <w:proofErr w:type="spellEnd"/>
      <w:r w:rsidRPr="00E561EF">
        <w:rPr>
          <w:sz w:val="32"/>
        </w:rPr>
        <w:t xml:space="preserve"> donné de la protéine</w:t>
      </w:r>
      <w:r w:rsidR="00E7520C">
        <w:rPr>
          <w:sz w:val="32"/>
        </w:rPr>
        <w:t>.</w:t>
      </w:r>
      <w:r w:rsidRPr="00E561EF">
        <w:rPr>
          <w:sz w:val="32"/>
        </w:rPr>
        <w:t xml:space="preserve"> </w:t>
      </w:r>
    </w:p>
    <w:p w:rsidR="00E561EF" w:rsidRPr="00E561EF" w:rsidRDefault="00E561EF" w:rsidP="00E561EF">
      <w:pPr>
        <w:pStyle w:val="Paragraphedeliste"/>
        <w:numPr>
          <w:ilvl w:val="0"/>
          <w:numId w:val="9"/>
        </w:numPr>
        <w:rPr>
          <w:sz w:val="32"/>
        </w:rPr>
      </w:pPr>
      <w:r w:rsidRPr="00E561EF">
        <w:rPr>
          <w:sz w:val="32"/>
        </w:rPr>
        <w:t>Affinité : on peut créer d</w:t>
      </w:r>
      <w:r w:rsidR="00E7520C">
        <w:rPr>
          <w:sz w:val="32"/>
        </w:rPr>
        <w:t>es anticorps extrêmement affins.</w:t>
      </w:r>
    </w:p>
    <w:p w:rsidR="00E7520C" w:rsidRPr="00B32F39" w:rsidRDefault="00E561EF" w:rsidP="00E561EF">
      <w:pPr>
        <w:pStyle w:val="Paragraphedeliste"/>
        <w:numPr>
          <w:ilvl w:val="0"/>
          <w:numId w:val="9"/>
        </w:numPr>
        <w:rPr>
          <w:i/>
          <w:sz w:val="32"/>
        </w:rPr>
      </w:pPr>
      <w:r w:rsidRPr="00E561EF">
        <w:rPr>
          <w:sz w:val="32"/>
        </w:rPr>
        <w:t>Production massive et constante de ces anticorps</w:t>
      </w:r>
      <w:r w:rsidR="00E7520C">
        <w:rPr>
          <w:sz w:val="32"/>
        </w:rPr>
        <w:t xml:space="preserve">. </w:t>
      </w:r>
      <w:r w:rsidR="00E7520C" w:rsidRPr="00B32F39">
        <w:rPr>
          <w:i/>
          <w:sz w:val="32"/>
        </w:rPr>
        <w:t xml:space="preserve">(grâce </w:t>
      </w:r>
      <w:r w:rsidR="00391DF5">
        <w:rPr>
          <w:i/>
          <w:sz w:val="32"/>
        </w:rPr>
        <w:t>à</w:t>
      </w:r>
      <w:r w:rsidR="00E7520C" w:rsidRPr="00B32F39">
        <w:rPr>
          <w:i/>
          <w:sz w:val="32"/>
        </w:rPr>
        <w:t xml:space="preserve"> l’immortalisation via la fusion au</w:t>
      </w:r>
      <w:r w:rsidR="00A74F07">
        <w:rPr>
          <w:i/>
          <w:sz w:val="32"/>
        </w:rPr>
        <w:t>x</w:t>
      </w:r>
      <w:r w:rsidR="00E7520C" w:rsidRPr="00B32F39">
        <w:rPr>
          <w:i/>
          <w:sz w:val="32"/>
        </w:rPr>
        <w:t xml:space="preserve"> cellules myéloïdes)</w:t>
      </w:r>
    </w:p>
    <w:p w:rsidR="00E561EF" w:rsidRDefault="00E561EF" w:rsidP="00901908">
      <w:pPr>
        <w:rPr>
          <w:b/>
          <w:sz w:val="32"/>
        </w:rPr>
      </w:pPr>
    </w:p>
    <w:p w:rsidR="00E7520C" w:rsidRPr="00E7520C" w:rsidRDefault="00E7520C" w:rsidP="00E7520C">
      <w:pPr>
        <w:pStyle w:val="Paragraphedeliste"/>
        <w:numPr>
          <w:ilvl w:val="0"/>
          <w:numId w:val="10"/>
        </w:numPr>
        <w:rPr>
          <w:b/>
          <w:sz w:val="32"/>
          <w:szCs w:val="28"/>
          <w:u w:val="single"/>
        </w:rPr>
      </w:pPr>
      <w:r w:rsidRPr="00E7520C">
        <w:rPr>
          <w:noProof/>
          <w:sz w:val="32"/>
          <w:lang w:eastAsia="fr-FR"/>
        </w:rPr>
        <w:t xml:space="preserve"> </w:t>
      </w:r>
      <w:r w:rsidRPr="00E7520C">
        <w:rPr>
          <w:b/>
          <w:sz w:val="32"/>
          <w:szCs w:val="28"/>
          <w:u w:val="single"/>
        </w:rPr>
        <w:t xml:space="preserve">Différences entre anticorps </w:t>
      </w:r>
      <w:proofErr w:type="spellStart"/>
      <w:r w:rsidRPr="00E7520C">
        <w:rPr>
          <w:b/>
          <w:sz w:val="32"/>
          <w:szCs w:val="28"/>
          <w:u w:val="single"/>
        </w:rPr>
        <w:t>polyclonal</w:t>
      </w:r>
      <w:proofErr w:type="spellEnd"/>
      <w:r w:rsidRPr="00E7520C">
        <w:rPr>
          <w:b/>
          <w:sz w:val="32"/>
          <w:szCs w:val="28"/>
          <w:u w:val="single"/>
        </w:rPr>
        <w:t xml:space="preserve"> et monoclonal :</w:t>
      </w:r>
    </w:p>
    <w:p w:rsidR="00E7520C" w:rsidRPr="00E7520C" w:rsidRDefault="00772520" w:rsidP="00E7520C">
      <w:pPr>
        <w:rPr>
          <w:sz w:val="32"/>
        </w:rPr>
      </w:pPr>
      <w:r>
        <w:rPr>
          <w:sz w:val="32"/>
        </w:rPr>
        <w:t xml:space="preserve">La </w:t>
      </w:r>
      <w:r w:rsidR="009263BE">
        <w:rPr>
          <w:sz w:val="32"/>
        </w:rPr>
        <w:t xml:space="preserve">principale </w:t>
      </w:r>
      <w:r>
        <w:rPr>
          <w:sz w:val="32"/>
        </w:rPr>
        <w:t xml:space="preserve">différence </w:t>
      </w:r>
      <w:r w:rsidR="009263BE">
        <w:rPr>
          <w:sz w:val="32"/>
        </w:rPr>
        <w:t>est que l</w:t>
      </w:r>
      <w:r w:rsidR="00E7520C" w:rsidRPr="00E7520C">
        <w:rPr>
          <w:sz w:val="32"/>
        </w:rPr>
        <w:t xml:space="preserve">es anticorps </w:t>
      </w:r>
      <w:proofErr w:type="spellStart"/>
      <w:r w:rsidR="00E7520C" w:rsidRPr="00E7520C">
        <w:rPr>
          <w:sz w:val="32"/>
        </w:rPr>
        <w:t>polyclonaux</w:t>
      </w:r>
      <w:proofErr w:type="spellEnd"/>
      <w:r w:rsidR="00E7520C" w:rsidRPr="00E7520C">
        <w:rPr>
          <w:sz w:val="32"/>
        </w:rPr>
        <w:t xml:space="preserve">  sont dirigés </w:t>
      </w:r>
      <w:r w:rsidR="00E7520C" w:rsidRPr="00E7520C">
        <w:rPr>
          <w:b/>
          <w:sz w:val="32"/>
        </w:rPr>
        <w:t xml:space="preserve">contre plusieurs </w:t>
      </w:r>
      <w:proofErr w:type="spellStart"/>
      <w:r w:rsidR="00E7520C" w:rsidRPr="00E7520C">
        <w:rPr>
          <w:b/>
          <w:sz w:val="32"/>
        </w:rPr>
        <w:t>épitopes</w:t>
      </w:r>
      <w:proofErr w:type="spellEnd"/>
      <w:r w:rsidR="00E7520C" w:rsidRPr="00E7520C">
        <w:rPr>
          <w:b/>
          <w:sz w:val="32"/>
        </w:rPr>
        <w:t xml:space="preserve"> de l’antigène</w:t>
      </w:r>
      <w:r w:rsidR="00E7520C" w:rsidRPr="00E7520C">
        <w:rPr>
          <w:sz w:val="32"/>
        </w:rPr>
        <w:t xml:space="preserve"> </w:t>
      </w:r>
      <w:r w:rsidR="009263BE" w:rsidRPr="00B32F39">
        <w:rPr>
          <w:i/>
          <w:sz w:val="32"/>
        </w:rPr>
        <w:t>(plusieurs cibles)</w:t>
      </w:r>
      <w:r w:rsidR="009263BE">
        <w:rPr>
          <w:sz w:val="32"/>
        </w:rPr>
        <w:t xml:space="preserve"> </w:t>
      </w:r>
      <w:r w:rsidR="00E7520C" w:rsidRPr="00E7520C">
        <w:rPr>
          <w:sz w:val="32"/>
        </w:rPr>
        <w:t xml:space="preserve">alors que les anticorps monoclonaux vont être </w:t>
      </w:r>
      <w:r w:rsidR="00E7520C" w:rsidRPr="00E7520C">
        <w:rPr>
          <w:b/>
          <w:sz w:val="32"/>
        </w:rPr>
        <w:t xml:space="preserve">spécifiques d’UN </w:t>
      </w:r>
      <w:proofErr w:type="spellStart"/>
      <w:r w:rsidR="00391DF5">
        <w:rPr>
          <w:b/>
          <w:sz w:val="32"/>
        </w:rPr>
        <w:t>épitope</w:t>
      </w:r>
      <w:proofErr w:type="spellEnd"/>
      <w:r w:rsidR="00E7520C" w:rsidRPr="00E7520C">
        <w:rPr>
          <w:b/>
          <w:sz w:val="32"/>
        </w:rPr>
        <w:t xml:space="preserve"> de l’antigène</w:t>
      </w:r>
      <w:r w:rsidR="005351CB">
        <w:rPr>
          <w:b/>
          <w:sz w:val="32"/>
        </w:rPr>
        <w:t>.</w:t>
      </w:r>
    </w:p>
    <w:p w:rsidR="009263BE" w:rsidRDefault="009263BE" w:rsidP="00E7520C">
      <w:pPr>
        <w:rPr>
          <w:sz w:val="32"/>
        </w:rPr>
      </w:pPr>
    </w:p>
    <w:p w:rsidR="00E7520C" w:rsidRPr="00E7520C" w:rsidRDefault="009263BE" w:rsidP="00391DF5">
      <w:pPr>
        <w:jc w:val="both"/>
        <w:rPr>
          <w:sz w:val="32"/>
        </w:rPr>
      </w:pPr>
      <w:r>
        <w:rPr>
          <w:sz w:val="32"/>
        </w:rPr>
        <w:t xml:space="preserve">Cette différence est le </w:t>
      </w:r>
      <w:r w:rsidR="005351CB">
        <w:rPr>
          <w:sz w:val="32"/>
        </w:rPr>
        <w:t>résultat</w:t>
      </w:r>
      <w:r>
        <w:rPr>
          <w:sz w:val="32"/>
        </w:rPr>
        <w:t xml:space="preserve"> de deux protocoles de production </w:t>
      </w:r>
      <w:r w:rsidR="005351CB">
        <w:rPr>
          <w:sz w:val="32"/>
        </w:rPr>
        <w:t>(</w:t>
      </w:r>
      <w:r w:rsidR="005351CB" w:rsidRPr="005351CB">
        <w:rPr>
          <w:i/>
          <w:sz w:val="32"/>
        </w:rPr>
        <w:t>simplifiés ici mais revus par la suite</w:t>
      </w:r>
      <w:r w:rsidR="005351CB">
        <w:rPr>
          <w:sz w:val="32"/>
        </w:rPr>
        <w:t>)</w:t>
      </w:r>
      <w:r>
        <w:rPr>
          <w:sz w:val="32"/>
        </w:rPr>
        <w:t xml:space="preserve">: </w:t>
      </w:r>
    </w:p>
    <w:p w:rsidR="00E7520C" w:rsidRPr="00E7520C" w:rsidRDefault="009263BE" w:rsidP="00391DF5">
      <w:pPr>
        <w:jc w:val="both"/>
        <w:rPr>
          <w:sz w:val="32"/>
        </w:rPr>
      </w:pPr>
      <w:r>
        <w:rPr>
          <w:sz w:val="32"/>
        </w:rPr>
        <w:t>En prenant l’exemple de la souris, p</w:t>
      </w:r>
      <w:r w:rsidR="00E7520C" w:rsidRPr="00E7520C">
        <w:rPr>
          <w:sz w:val="32"/>
        </w:rPr>
        <w:t xml:space="preserve">our créer  des anticorps </w:t>
      </w:r>
      <w:proofErr w:type="spellStart"/>
      <w:r w:rsidR="00E7520C" w:rsidRPr="00E7520C">
        <w:rPr>
          <w:sz w:val="32"/>
        </w:rPr>
        <w:t>polyclonaux</w:t>
      </w:r>
      <w:proofErr w:type="spellEnd"/>
      <w:r w:rsidR="00E7520C" w:rsidRPr="00E7520C">
        <w:rPr>
          <w:sz w:val="32"/>
        </w:rPr>
        <w:t xml:space="preserve">, nous allons injecter l’antigène dans la souris puis isoler le sérum afin d’obtenir un sérum d’anticorps </w:t>
      </w:r>
      <w:proofErr w:type="spellStart"/>
      <w:r w:rsidR="00E7520C" w:rsidRPr="00E7520C">
        <w:rPr>
          <w:sz w:val="32"/>
        </w:rPr>
        <w:t>polyclonaux</w:t>
      </w:r>
      <w:proofErr w:type="spellEnd"/>
      <w:r w:rsidR="00E7520C" w:rsidRPr="00E7520C">
        <w:rPr>
          <w:sz w:val="32"/>
        </w:rPr>
        <w:t xml:space="preserve"> qui reconnaitra tous les </w:t>
      </w:r>
      <w:proofErr w:type="spellStart"/>
      <w:r w:rsidR="00E7520C" w:rsidRPr="00E7520C">
        <w:rPr>
          <w:sz w:val="32"/>
        </w:rPr>
        <w:t>épitopes</w:t>
      </w:r>
      <w:proofErr w:type="spellEnd"/>
      <w:r w:rsidR="00E7520C" w:rsidRPr="00E7520C">
        <w:rPr>
          <w:sz w:val="32"/>
        </w:rPr>
        <w:t xml:space="preserve"> de l’antigène</w:t>
      </w:r>
      <w:r w:rsidR="00B32F39">
        <w:rPr>
          <w:i/>
          <w:sz w:val="32"/>
        </w:rPr>
        <w:t xml:space="preserve"> (c’est </w:t>
      </w:r>
      <w:r w:rsidR="00391DF5">
        <w:rPr>
          <w:i/>
          <w:sz w:val="32"/>
        </w:rPr>
        <w:t>à</w:t>
      </w:r>
      <w:r w:rsidR="00B32F39">
        <w:rPr>
          <w:i/>
          <w:sz w:val="32"/>
        </w:rPr>
        <w:t xml:space="preserve"> partir </w:t>
      </w:r>
      <w:r w:rsidR="00391DF5">
        <w:rPr>
          <w:i/>
          <w:sz w:val="32"/>
        </w:rPr>
        <w:t>de ce sérum</w:t>
      </w:r>
      <w:r w:rsidR="00B32F39">
        <w:rPr>
          <w:i/>
          <w:sz w:val="32"/>
        </w:rPr>
        <w:t xml:space="preserve"> que l’on fait nos vaccins)</w:t>
      </w:r>
      <w:r w:rsidR="00E7520C" w:rsidRPr="00E7520C">
        <w:rPr>
          <w:sz w:val="32"/>
        </w:rPr>
        <w:t>.</w:t>
      </w:r>
    </w:p>
    <w:p w:rsidR="00B32F39" w:rsidRDefault="00E7520C" w:rsidP="00391DF5">
      <w:pPr>
        <w:jc w:val="both"/>
        <w:rPr>
          <w:sz w:val="32"/>
        </w:rPr>
      </w:pPr>
      <w:r w:rsidRPr="00E7520C">
        <w:rPr>
          <w:sz w:val="32"/>
        </w:rPr>
        <w:t xml:space="preserve">Alors que pour créer un anticorps monoclonal, nous allons injecter un antigène à la souris puis isoler des cellules de rate (contenant l’anticorps produit par la souris) que l’on va faire s’hybrider avec des cellules de myélome qui elles sont immortelles. </w:t>
      </w:r>
      <w:proofErr w:type="spellStart"/>
      <w:r w:rsidRPr="00E7520C">
        <w:rPr>
          <w:sz w:val="32"/>
        </w:rPr>
        <w:t>Apr</w:t>
      </w:r>
      <w:r w:rsidR="00391DF5">
        <w:rPr>
          <w:sz w:val="32"/>
        </w:rPr>
        <w:t>é</w:t>
      </w:r>
      <w:r w:rsidRPr="00E7520C">
        <w:rPr>
          <w:sz w:val="32"/>
        </w:rPr>
        <w:t>s</w:t>
      </w:r>
      <w:proofErr w:type="spellEnd"/>
      <w:r w:rsidRPr="00E7520C">
        <w:rPr>
          <w:sz w:val="32"/>
        </w:rPr>
        <w:t xml:space="preserve"> sélection des clones, ceci va nous permettre d’obtenir des anticorps m</w:t>
      </w:r>
      <w:r w:rsidR="005351CB">
        <w:rPr>
          <w:sz w:val="32"/>
        </w:rPr>
        <w:t>onoclonaux qui seront immortel</w:t>
      </w:r>
      <w:r w:rsidR="00391DF5">
        <w:rPr>
          <w:sz w:val="32"/>
        </w:rPr>
        <w:t>s</w:t>
      </w:r>
      <w:r w:rsidR="005351CB">
        <w:rPr>
          <w:sz w:val="32"/>
        </w:rPr>
        <w:t xml:space="preserve"> </w:t>
      </w:r>
      <w:r w:rsidR="005351CB" w:rsidRPr="00B32F39">
        <w:rPr>
          <w:i/>
          <w:sz w:val="32"/>
        </w:rPr>
        <w:t>(</w:t>
      </w:r>
      <w:r w:rsidRPr="00B32F39">
        <w:rPr>
          <w:i/>
          <w:sz w:val="32"/>
        </w:rPr>
        <w:t xml:space="preserve">à l’inverse des anticorps </w:t>
      </w:r>
      <w:proofErr w:type="spellStart"/>
      <w:r w:rsidRPr="00B32F39">
        <w:rPr>
          <w:i/>
          <w:sz w:val="32"/>
        </w:rPr>
        <w:t>polyclonaux</w:t>
      </w:r>
      <w:proofErr w:type="spellEnd"/>
      <w:r w:rsidR="005351CB" w:rsidRPr="00B32F39">
        <w:rPr>
          <w:i/>
          <w:sz w:val="32"/>
        </w:rPr>
        <w:t>)</w:t>
      </w:r>
      <w:r w:rsidR="005351CB">
        <w:rPr>
          <w:sz w:val="32"/>
        </w:rPr>
        <w:t>,</w:t>
      </w:r>
      <w:r w:rsidRPr="00E7520C">
        <w:rPr>
          <w:sz w:val="32"/>
        </w:rPr>
        <w:t xml:space="preserve"> et qui pourront s’attaquer à l’</w:t>
      </w:r>
      <w:proofErr w:type="spellStart"/>
      <w:r w:rsidRPr="00E7520C">
        <w:rPr>
          <w:sz w:val="32"/>
        </w:rPr>
        <w:t>épitope</w:t>
      </w:r>
      <w:proofErr w:type="spellEnd"/>
      <w:r w:rsidRPr="00E7520C">
        <w:rPr>
          <w:sz w:val="32"/>
        </w:rPr>
        <w:t xml:space="preserve"> que nous aurons choisi</w:t>
      </w:r>
      <w:r w:rsidR="005351CB">
        <w:rPr>
          <w:sz w:val="32"/>
        </w:rPr>
        <w:t>.</w:t>
      </w:r>
    </w:p>
    <w:p w:rsidR="00391DF5" w:rsidRDefault="005351CB" w:rsidP="00901908">
      <w:pPr>
        <w:rPr>
          <w:i/>
          <w:sz w:val="32"/>
        </w:rPr>
      </w:pPr>
      <w:r w:rsidRPr="005351CB">
        <w:rPr>
          <w:b/>
          <w:noProof/>
          <w:sz w:val="32"/>
          <w:lang w:eastAsia="fr-FR"/>
        </w:rPr>
        <w:drawing>
          <wp:inline distT="0" distB="0" distL="0" distR="0">
            <wp:extent cx="4544695" cy="3109595"/>
            <wp:effectExtent l="25400" t="0" r="1905" b="0"/>
            <wp:docPr id="8" name="I 3"/>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
                    <a:srcRect/>
                    <a:stretch>
                      <a:fillRect/>
                    </a:stretch>
                  </pic:blipFill>
                  <pic:spPr bwMode="auto">
                    <a:xfrm>
                      <a:off x="0" y="0"/>
                      <a:ext cx="4551320" cy="3114128"/>
                    </a:xfrm>
                    <a:prstGeom prst="rect">
                      <a:avLst/>
                    </a:prstGeom>
                    <a:noFill/>
                    <a:ln w="9525">
                      <a:noFill/>
                      <a:miter lim="800000"/>
                      <a:headEnd/>
                      <a:tailEnd/>
                    </a:ln>
                  </pic:spPr>
                </pic:pic>
              </a:graphicData>
            </a:graphic>
          </wp:inline>
        </w:drawing>
      </w:r>
    </w:p>
    <w:p w:rsidR="00B32F39" w:rsidRDefault="005351CB" w:rsidP="00391DF5">
      <w:pPr>
        <w:jc w:val="both"/>
        <w:rPr>
          <w:i/>
          <w:sz w:val="32"/>
        </w:rPr>
      </w:pPr>
      <w:r>
        <w:rPr>
          <w:i/>
          <w:sz w:val="32"/>
        </w:rPr>
        <w:t>(</w:t>
      </w:r>
      <w:proofErr w:type="gramStart"/>
      <w:r>
        <w:rPr>
          <w:i/>
          <w:sz w:val="32"/>
        </w:rPr>
        <w:t>ici</w:t>
      </w:r>
      <w:proofErr w:type="gramEnd"/>
      <w:r>
        <w:rPr>
          <w:i/>
          <w:sz w:val="32"/>
        </w:rPr>
        <w:t xml:space="preserve"> on voit que l’on injecte notre Ag qui a schématiquement 4 </w:t>
      </w:r>
      <w:proofErr w:type="spellStart"/>
      <w:r>
        <w:rPr>
          <w:i/>
          <w:sz w:val="32"/>
        </w:rPr>
        <w:t>épitopes</w:t>
      </w:r>
      <w:proofErr w:type="spellEnd"/>
      <w:r>
        <w:rPr>
          <w:i/>
          <w:sz w:val="32"/>
        </w:rPr>
        <w:t xml:space="preserve">. Par isolation du sérum, on obtient nos </w:t>
      </w:r>
      <w:proofErr w:type="spellStart"/>
      <w:r>
        <w:rPr>
          <w:i/>
          <w:sz w:val="32"/>
        </w:rPr>
        <w:t>Ac</w:t>
      </w:r>
      <w:proofErr w:type="spellEnd"/>
      <w:r>
        <w:rPr>
          <w:i/>
          <w:sz w:val="32"/>
        </w:rPr>
        <w:t xml:space="preserve"> </w:t>
      </w:r>
      <w:proofErr w:type="spellStart"/>
      <w:r>
        <w:rPr>
          <w:i/>
          <w:sz w:val="32"/>
        </w:rPr>
        <w:t>polyclonaux</w:t>
      </w:r>
      <w:proofErr w:type="spellEnd"/>
      <w:r>
        <w:rPr>
          <w:i/>
          <w:sz w:val="32"/>
        </w:rPr>
        <w:t xml:space="preserve"> mortels et dirigé</w:t>
      </w:r>
      <w:r w:rsidR="00391DF5">
        <w:rPr>
          <w:i/>
          <w:sz w:val="32"/>
        </w:rPr>
        <w:t>s</w:t>
      </w:r>
      <w:r>
        <w:rPr>
          <w:i/>
          <w:sz w:val="32"/>
        </w:rPr>
        <w:t xml:space="preserve"> contre tous les </w:t>
      </w:r>
      <w:proofErr w:type="spellStart"/>
      <w:r>
        <w:rPr>
          <w:i/>
          <w:sz w:val="32"/>
        </w:rPr>
        <w:t>épitopes</w:t>
      </w:r>
      <w:proofErr w:type="spellEnd"/>
      <w:r>
        <w:rPr>
          <w:i/>
          <w:sz w:val="32"/>
        </w:rPr>
        <w:t xml:space="preserve"> de l’Ag que n</w:t>
      </w:r>
      <w:r w:rsidR="000C60EF">
        <w:rPr>
          <w:i/>
          <w:sz w:val="32"/>
        </w:rPr>
        <w:t>ous avons injecté. Par isolement</w:t>
      </w:r>
      <w:r>
        <w:rPr>
          <w:i/>
          <w:sz w:val="32"/>
        </w:rPr>
        <w:t xml:space="preserve"> de cellules de la rate puis leur fusion aux cellules myéloïdes on obtient nos hybridomes qui sont des </w:t>
      </w:r>
      <w:proofErr w:type="spellStart"/>
      <w:r>
        <w:rPr>
          <w:i/>
          <w:sz w:val="32"/>
        </w:rPr>
        <w:t>Ac</w:t>
      </w:r>
      <w:proofErr w:type="spellEnd"/>
      <w:r>
        <w:rPr>
          <w:i/>
          <w:sz w:val="32"/>
        </w:rPr>
        <w:t xml:space="preserve"> monoclonaux immortels et dirigé</w:t>
      </w:r>
      <w:r w:rsidR="00A74F07">
        <w:rPr>
          <w:i/>
          <w:sz w:val="32"/>
        </w:rPr>
        <w:t>s</w:t>
      </w:r>
      <w:r w:rsidR="00B32F39">
        <w:rPr>
          <w:i/>
          <w:sz w:val="32"/>
        </w:rPr>
        <w:t xml:space="preserve"> contre un seul </w:t>
      </w:r>
      <w:proofErr w:type="spellStart"/>
      <w:r w:rsidR="00B32F39">
        <w:rPr>
          <w:i/>
          <w:sz w:val="32"/>
        </w:rPr>
        <w:t>épitope</w:t>
      </w:r>
      <w:proofErr w:type="spellEnd"/>
      <w:r w:rsidR="00B32F39">
        <w:rPr>
          <w:i/>
          <w:sz w:val="32"/>
        </w:rPr>
        <w:t xml:space="preserve"> de notre Ag. Il ne nous reste plus qu’à sélectionner ceux qui nous intéressent.)</w:t>
      </w:r>
    </w:p>
    <w:p w:rsidR="00B32F39" w:rsidRDefault="00B32F39" w:rsidP="00391DF5">
      <w:pPr>
        <w:jc w:val="both"/>
        <w:rPr>
          <w:i/>
          <w:sz w:val="32"/>
        </w:rPr>
      </w:pPr>
    </w:p>
    <w:p w:rsidR="00B32F39" w:rsidRDefault="00B32F39" w:rsidP="00391DF5">
      <w:pPr>
        <w:jc w:val="both"/>
        <w:rPr>
          <w:i/>
          <w:sz w:val="32"/>
        </w:rPr>
      </w:pPr>
    </w:p>
    <w:p w:rsidR="002033CC" w:rsidRPr="002033CC" w:rsidRDefault="002033CC" w:rsidP="002033CC">
      <w:pPr>
        <w:pStyle w:val="Paragraphedeliste"/>
        <w:numPr>
          <w:ilvl w:val="0"/>
          <w:numId w:val="10"/>
        </w:numPr>
        <w:rPr>
          <w:b/>
          <w:sz w:val="32"/>
          <w:u w:val="single"/>
        </w:rPr>
      </w:pPr>
      <w:r w:rsidRPr="002033CC">
        <w:rPr>
          <w:b/>
          <w:sz w:val="32"/>
          <w:u w:val="single"/>
        </w:rPr>
        <w:t xml:space="preserve">Production des Anticorps monoclonaux : </w:t>
      </w:r>
    </w:p>
    <w:p w:rsidR="002033CC" w:rsidRPr="000C2266" w:rsidRDefault="002033CC" w:rsidP="000C2266">
      <w:pPr>
        <w:rPr>
          <w:b/>
          <w:sz w:val="32"/>
          <w:u w:val="single"/>
        </w:rPr>
      </w:pPr>
    </w:p>
    <w:p w:rsidR="002033CC" w:rsidRDefault="002033CC" w:rsidP="002033CC">
      <w:pPr>
        <w:jc w:val="both"/>
        <w:rPr>
          <w:b/>
          <w:sz w:val="32"/>
        </w:rPr>
      </w:pPr>
      <w:r>
        <w:rPr>
          <w:b/>
          <w:sz w:val="32"/>
        </w:rPr>
        <w:t>1/</w:t>
      </w:r>
      <w:r w:rsidRPr="002033CC">
        <w:rPr>
          <w:b/>
          <w:sz w:val="32"/>
        </w:rPr>
        <w:t>Production</w:t>
      </w:r>
    </w:p>
    <w:p w:rsidR="00A74F07" w:rsidRDefault="002033CC" w:rsidP="002033CC">
      <w:pPr>
        <w:jc w:val="both"/>
        <w:rPr>
          <w:sz w:val="32"/>
        </w:rPr>
      </w:pPr>
      <w:r w:rsidRPr="002033CC">
        <w:rPr>
          <w:sz w:val="32"/>
        </w:rPr>
        <w:t xml:space="preserve"> </w:t>
      </w:r>
      <w:r w:rsidRPr="002033CC">
        <w:rPr>
          <w:sz w:val="32"/>
        </w:rPr>
        <w:br/>
        <w:t>Plusieurs étapes sont nécessaires pour l’obtention d’anticorps monoclonaux.</w:t>
      </w:r>
      <w:r w:rsidRPr="002033CC">
        <w:rPr>
          <w:sz w:val="32"/>
        </w:rPr>
        <w:br/>
        <w:t>La première est une inoculation, généralement par voie péritonéale ou sous-cutanée d’un antigène à un animal de laboratoire, (souvent un rongeur, les plus courants étant la souris, le rat ou le lapin</w:t>
      </w:r>
      <w:r w:rsidR="00107C0F">
        <w:rPr>
          <w:sz w:val="32"/>
        </w:rPr>
        <w:t>. Pour la souris retenez qu’on utilise des souris dites BALB/c.</w:t>
      </w:r>
      <w:r w:rsidRPr="002033CC">
        <w:rPr>
          <w:sz w:val="32"/>
        </w:rPr>
        <w:t>), ce qui a pour effet de produire des plasmocytes libérant des anticorps contre cet antigène. Des anticorp</w:t>
      </w:r>
      <w:r w:rsidR="006D2819">
        <w:rPr>
          <w:sz w:val="32"/>
        </w:rPr>
        <w:t xml:space="preserve">s différents dits « </w:t>
      </w:r>
      <w:proofErr w:type="spellStart"/>
      <w:r w:rsidR="006D2819">
        <w:rPr>
          <w:sz w:val="32"/>
        </w:rPr>
        <w:t>polyclonaux</w:t>
      </w:r>
      <w:proofErr w:type="spellEnd"/>
      <w:r w:rsidR="006D2819">
        <w:rPr>
          <w:sz w:val="32"/>
        </w:rPr>
        <w:t xml:space="preserve"> </w:t>
      </w:r>
      <w:r w:rsidRPr="002033CC">
        <w:rPr>
          <w:sz w:val="32"/>
        </w:rPr>
        <w:t>»</w:t>
      </w:r>
      <w:r w:rsidR="006D2819">
        <w:rPr>
          <w:sz w:val="32"/>
        </w:rPr>
        <w:t xml:space="preserve"> </w:t>
      </w:r>
      <w:r w:rsidR="006D2819" w:rsidRPr="006D2819">
        <w:rPr>
          <w:i/>
          <w:sz w:val="32"/>
        </w:rPr>
        <w:t xml:space="preserve">(ayant pour cible tous les </w:t>
      </w:r>
      <w:proofErr w:type="spellStart"/>
      <w:r w:rsidR="006D2819" w:rsidRPr="006D2819">
        <w:rPr>
          <w:i/>
          <w:sz w:val="32"/>
        </w:rPr>
        <w:t>épitopes</w:t>
      </w:r>
      <w:proofErr w:type="spellEnd"/>
      <w:r w:rsidR="006D2819" w:rsidRPr="006D2819">
        <w:rPr>
          <w:i/>
          <w:sz w:val="32"/>
        </w:rPr>
        <w:t xml:space="preserve"> de l’Ag)</w:t>
      </w:r>
      <w:r w:rsidRPr="002033CC">
        <w:rPr>
          <w:sz w:val="32"/>
        </w:rPr>
        <w:t xml:space="preserve"> sont produits pour combattre l’antigène. Il est possible d’obtenir des anticorps reconnaissant des substances qui ne sont pas </w:t>
      </w:r>
      <w:proofErr w:type="spellStart"/>
      <w:r w:rsidRPr="002033CC">
        <w:rPr>
          <w:sz w:val="32"/>
        </w:rPr>
        <w:t>immunogéniques</w:t>
      </w:r>
      <w:proofErr w:type="spellEnd"/>
      <w:r w:rsidR="00A74F07">
        <w:rPr>
          <w:sz w:val="32"/>
        </w:rPr>
        <w:t xml:space="preserve"> </w:t>
      </w:r>
      <w:r w:rsidR="00A74F07" w:rsidRPr="00A74F07">
        <w:rPr>
          <w:i/>
          <w:sz w:val="32"/>
        </w:rPr>
        <w:t>(</w:t>
      </w:r>
      <w:proofErr w:type="spellStart"/>
      <w:r w:rsidR="00A74F07" w:rsidRPr="00A74F07">
        <w:rPr>
          <w:i/>
          <w:sz w:val="32"/>
        </w:rPr>
        <w:t>cad</w:t>
      </w:r>
      <w:proofErr w:type="spellEnd"/>
      <w:r w:rsidR="00A74F07" w:rsidRPr="00A74F07">
        <w:rPr>
          <w:i/>
          <w:sz w:val="32"/>
        </w:rPr>
        <w:t xml:space="preserve"> qui ne déclenchent pas de réaction immunitaire)</w:t>
      </w:r>
      <w:r w:rsidRPr="002033CC">
        <w:rPr>
          <w:sz w:val="32"/>
        </w:rPr>
        <w:t xml:space="preserve">, en les conjuguant à des protéines </w:t>
      </w:r>
      <w:proofErr w:type="spellStart"/>
      <w:r w:rsidRPr="002033CC">
        <w:rPr>
          <w:sz w:val="32"/>
        </w:rPr>
        <w:t>immunogéniques</w:t>
      </w:r>
      <w:proofErr w:type="spellEnd"/>
      <w:r w:rsidR="00107C0F">
        <w:rPr>
          <w:sz w:val="32"/>
        </w:rPr>
        <w:t xml:space="preserve"> (qui doivent avoir un certain degré de pureté par élimination des contaminants)</w:t>
      </w:r>
      <w:r w:rsidRPr="002033CC">
        <w:rPr>
          <w:sz w:val="32"/>
        </w:rPr>
        <w:t>, comme la BSA, le KLH ou le DNP</w:t>
      </w:r>
      <w:r w:rsidR="00CA2EEB">
        <w:rPr>
          <w:sz w:val="32"/>
        </w:rPr>
        <w:t xml:space="preserve"> qui sont des </w:t>
      </w:r>
      <w:r w:rsidR="00CA2EEB" w:rsidRPr="00CA2EEB">
        <w:rPr>
          <w:b/>
          <w:sz w:val="32"/>
        </w:rPr>
        <w:t>haptènes</w:t>
      </w:r>
      <w:r w:rsidRPr="002033CC">
        <w:rPr>
          <w:sz w:val="32"/>
        </w:rPr>
        <w:t xml:space="preserve">. </w:t>
      </w:r>
    </w:p>
    <w:p w:rsidR="00A74F07" w:rsidRPr="00CA2EEB" w:rsidRDefault="00A74F07" w:rsidP="006170BB">
      <w:pPr>
        <w:widowControl w:val="0"/>
        <w:autoSpaceDE w:val="0"/>
        <w:autoSpaceDN w:val="0"/>
        <w:adjustRightInd w:val="0"/>
        <w:jc w:val="both"/>
        <w:rPr>
          <w:rFonts w:cs="Tahoma"/>
          <w:sz w:val="32"/>
          <w:szCs w:val="26"/>
        </w:rPr>
      </w:pPr>
      <w:r w:rsidRPr="00CA2EEB">
        <w:rPr>
          <w:rFonts w:cs="Tahoma"/>
          <w:sz w:val="32"/>
          <w:szCs w:val="26"/>
        </w:rPr>
        <w:t xml:space="preserve">On utilise des haptènes lors qu'une protéine est peu </w:t>
      </w:r>
      <w:proofErr w:type="spellStart"/>
      <w:r w:rsidRPr="00CA2EEB">
        <w:rPr>
          <w:rFonts w:cs="Tahoma"/>
          <w:sz w:val="32"/>
          <w:szCs w:val="26"/>
        </w:rPr>
        <w:t>immunogénique</w:t>
      </w:r>
      <w:proofErr w:type="spellEnd"/>
      <w:r w:rsidRPr="00CA2EEB">
        <w:rPr>
          <w:rFonts w:cs="Tahoma"/>
          <w:sz w:val="32"/>
          <w:szCs w:val="26"/>
        </w:rPr>
        <w:t xml:space="preserve">. La définition </w:t>
      </w:r>
      <w:proofErr w:type="gramStart"/>
      <w:r w:rsidRPr="00CA2EEB">
        <w:rPr>
          <w:rFonts w:cs="Tahoma"/>
          <w:sz w:val="32"/>
          <w:szCs w:val="26"/>
        </w:rPr>
        <w:t>d'un</w:t>
      </w:r>
      <w:proofErr w:type="gramEnd"/>
      <w:r w:rsidRPr="00CA2EEB">
        <w:rPr>
          <w:rFonts w:cs="Tahoma"/>
          <w:sz w:val="32"/>
          <w:szCs w:val="26"/>
        </w:rPr>
        <w:t xml:space="preserve"> haptène est une moléc</w:t>
      </w:r>
      <w:r w:rsidR="006170BB">
        <w:rPr>
          <w:rFonts w:cs="Tahoma"/>
          <w:sz w:val="32"/>
          <w:szCs w:val="26"/>
        </w:rPr>
        <w:t>ule de faible poids moléculaire</w:t>
      </w:r>
      <w:r w:rsidRPr="00CA2EEB">
        <w:rPr>
          <w:rFonts w:cs="Tahoma"/>
          <w:sz w:val="32"/>
          <w:szCs w:val="26"/>
        </w:rPr>
        <w:t>, capable d'être reconnue par le système immunitaire mais non immunogène, sauf s'il est couplé à une molécule porteuse ("carrier"), ce qui confère l'</w:t>
      </w:r>
      <w:proofErr w:type="spellStart"/>
      <w:r w:rsidRPr="00CA2EEB">
        <w:rPr>
          <w:rFonts w:cs="Tahoma"/>
          <w:sz w:val="32"/>
          <w:szCs w:val="26"/>
        </w:rPr>
        <w:t>immunogénicité</w:t>
      </w:r>
      <w:proofErr w:type="spellEnd"/>
      <w:r w:rsidRPr="00CA2EEB">
        <w:rPr>
          <w:rFonts w:cs="Tahoma"/>
          <w:sz w:val="32"/>
          <w:szCs w:val="26"/>
        </w:rPr>
        <w:t xml:space="preserve"> de l'haptène. Par exemple, le DNP ou l</w:t>
      </w:r>
      <w:r w:rsidR="006170BB">
        <w:rPr>
          <w:rFonts w:cs="Tahoma"/>
          <w:sz w:val="32"/>
          <w:szCs w:val="26"/>
        </w:rPr>
        <w:t>a KLH sont des haptènes souvent</w:t>
      </w:r>
      <w:r w:rsidRPr="00CA2EEB">
        <w:rPr>
          <w:rFonts w:cs="Tahoma"/>
          <w:sz w:val="32"/>
          <w:szCs w:val="26"/>
        </w:rPr>
        <w:t xml:space="preserve"> utilisés pour être couplés à des protéines peu immunogènes ou à des peptides peu immunogènes. L'animal (ex: souris) va donc reconnaitre et répondre alors à cet haptène.</w:t>
      </w:r>
    </w:p>
    <w:p w:rsidR="00A74F07" w:rsidRPr="00CA2EEB" w:rsidRDefault="00A74F07" w:rsidP="006170BB">
      <w:pPr>
        <w:jc w:val="both"/>
        <w:rPr>
          <w:sz w:val="32"/>
        </w:rPr>
      </w:pPr>
    </w:p>
    <w:p w:rsidR="00CA2EEB" w:rsidRDefault="002033CC" w:rsidP="002033CC">
      <w:pPr>
        <w:jc w:val="both"/>
        <w:rPr>
          <w:sz w:val="32"/>
        </w:rPr>
      </w:pPr>
      <w:r w:rsidRPr="002033CC">
        <w:rPr>
          <w:sz w:val="32"/>
        </w:rPr>
        <w:t>Plusieurs protocoles d’immunis</w:t>
      </w:r>
      <w:r w:rsidR="00CA2EEB">
        <w:rPr>
          <w:sz w:val="32"/>
        </w:rPr>
        <w:t xml:space="preserve">ation sont possibles en variant : </w:t>
      </w:r>
    </w:p>
    <w:p w:rsidR="000C2266" w:rsidRDefault="000C2266" w:rsidP="008C2992">
      <w:pPr>
        <w:pStyle w:val="Paragraphedeliste"/>
        <w:jc w:val="both"/>
        <w:rPr>
          <w:sz w:val="32"/>
        </w:rPr>
      </w:pPr>
    </w:p>
    <w:p w:rsidR="00CA2EEB" w:rsidRPr="00CA2EEB" w:rsidRDefault="008C2992" w:rsidP="006170BB">
      <w:pPr>
        <w:pStyle w:val="Paragraphedeliste"/>
        <w:ind w:left="0"/>
        <w:jc w:val="both"/>
        <w:rPr>
          <w:sz w:val="32"/>
        </w:rPr>
      </w:pPr>
      <w:r>
        <w:rPr>
          <w:sz w:val="32"/>
        </w:rPr>
        <w:t>-</w:t>
      </w:r>
      <w:r w:rsidR="006170BB">
        <w:rPr>
          <w:sz w:val="32"/>
        </w:rPr>
        <w:t xml:space="preserve"> les </w:t>
      </w:r>
      <w:r w:rsidR="002033CC" w:rsidRPr="00CA2EEB">
        <w:rPr>
          <w:sz w:val="32"/>
        </w:rPr>
        <w:t>doses</w:t>
      </w:r>
      <w:r w:rsidR="00CA2EEB" w:rsidRPr="00CA2EEB">
        <w:rPr>
          <w:sz w:val="32"/>
        </w:rPr>
        <w:t xml:space="preserve"> (tableau pas </w:t>
      </w:r>
      <w:r w:rsidR="006170BB">
        <w:rPr>
          <w:sz w:val="32"/>
        </w:rPr>
        <w:t>à</w:t>
      </w:r>
      <w:r w:rsidR="00CA2EEB" w:rsidRPr="00CA2EEB">
        <w:rPr>
          <w:sz w:val="32"/>
        </w:rPr>
        <w:t xml:space="preserve"> connaître)</w:t>
      </w:r>
    </w:p>
    <w:p w:rsidR="00CA2EEB" w:rsidRDefault="00CA2EEB" w:rsidP="002033CC">
      <w:pPr>
        <w:jc w:val="both"/>
        <w:rPr>
          <w:sz w:val="32"/>
        </w:rPr>
      </w:pPr>
      <w:r w:rsidRPr="00CA2EEB">
        <w:rPr>
          <w:noProof/>
          <w:sz w:val="32"/>
          <w:lang w:eastAsia="fr-FR"/>
        </w:rPr>
        <w:lastRenderedPageBreak/>
        <w:drawing>
          <wp:inline distT="0" distB="0" distL="0" distR="0">
            <wp:extent cx="5001895" cy="1928495"/>
            <wp:effectExtent l="25400" t="0" r="1905" b="0"/>
            <wp:docPr id="2"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5763" cy="3352800"/>
                      <a:chOff x="971550" y="2276475"/>
                      <a:chExt cx="8005763" cy="3352800"/>
                    </a:xfrm>
                  </a:grpSpPr>
                  <a:grpSp>
                    <a:nvGrpSpPr>
                      <a:cNvPr id="32771" name="Group 55"/>
                      <a:cNvGrpSpPr>
                        <a:grpSpLocks/>
                      </a:cNvGrpSpPr>
                    </a:nvGrpSpPr>
                    <a:grpSpPr bwMode="auto">
                      <a:xfrm>
                        <a:off x="971550" y="2276475"/>
                        <a:ext cx="8005763" cy="3352800"/>
                        <a:chOff x="0" y="0"/>
                        <a:chExt cx="5763" cy="1763"/>
                      </a:xfrm>
                    </a:grpSpPr>
                    <a:grpSp>
                      <a:nvGrpSpPr>
                        <a:cNvPr id="3" name="Group 22"/>
                        <a:cNvGrpSpPr>
                          <a:grpSpLocks/>
                        </a:cNvGrpSpPr>
                      </a:nvGrpSpPr>
                      <a:grpSpPr bwMode="auto">
                        <a:xfrm>
                          <a:off x="0" y="0"/>
                          <a:ext cx="3054" cy="144"/>
                          <a:chOff x="0" y="0"/>
                          <a:chExt cx="3054" cy="144"/>
                        </a:xfrm>
                      </a:grpSpPr>
                      <a:sp>
                        <a:nvSpPr>
                          <a:cNvPr id="32827" name="Rectangle 21"/>
                          <a:cNvSpPr>
                            <a:spLocks noChangeArrowheads="1"/>
                          </a:cNvSpPr>
                        </a:nvSpPr>
                        <a:spPr bwMode="auto">
                          <a:xfrm>
                            <a:off x="0" y="0"/>
                            <a:ext cx="3054" cy="144"/>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28" name="Rectangle 3"/>
                          <a:cNvSpPr>
                            <a:spLocks noChangeArrowheads="1"/>
                          </a:cNvSpPr>
                        </a:nvSpPr>
                        <a:spPr bwMode="auto">
                          <a:xfrm>
                            <a:off x="0" y="0"/>
                            <a:ext cx="3054" cy="144"/>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b="1"/>
                                <a:t>Immunogen</a:t>
                              </a:r>
                              <a:endParaRPr lang="fr-FR" sz="3600"/>
                            </a:p>
                          </a:txBody>
                          <a:useSpRect/>
                        </a:txSp>
                      </a:sp>
                    </a:grpSp>
                    <a:sp>
                      <a:nvSpPr>
                        <a:cNvPr id="32778" name="Rectangle 4"/>
                        <a:cNvSpPr>
                          <a:spLocks noChangeArrowheads="1"/>
                        </a:cNvSpPr>
                      </a:nvSpPr>
                      <a:spPr bwMode="auto">
                        <a:xfrm>
                          <a:off x="3054" y="0"/>
                          <a:ext cx="2709" cy="144"/>
                        </a:xfrm>
                        <a:prstGeom prst="rect">
                          <a:avLst/>
                        </a:prstGeom>
                        <a:noFill/>
                        <a:ln w="9525">
                          <a:solidFill>
                            <a:schemeClr val="tx1"/>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nvGrpSpPr>
                        <a:cNvPr id="5" name="Group 24"/>
                        <a:cNvGrpSpPr>
                          <a:grpSpLocks/>
                        </a:cNvGrpSpPr>
                      </a:nvGrpSpPr>
                      <a:grpSpPr bwMode="auto">
                        <a:xfrm>
                          <a:off x="0" y="144"/>
                          <a:ext cx="564" cy="135"/>
                          <a:chOff x="0" y="144"/>
                          <a:chExt cx="564" cy="135"/>
                        </a:xfrm>
                      </a:grpSpPr>
                      <a:sp>
                        <a:nvSpPr>
                          <a:cNvPr id="32825" name="Rectangle 23"/>
                          <a:cNvSpPr>
                            <a:spLocks noChangeArrowheads="1"/>
                          </a:cNvSpPr>
                        </a:nvSpPr>
                        <a:spPr bwMode="auto">
                          <a:xfrm>
                            <a:off x="0" y="144"/>
                            <a:ext cx="564"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26" name="Rectangle 5"/>
                          <a:cNvSpPr>
                            <a:spLocks noChangeArrowheads="1"/>
                          </a:cNvSpPr>
                        </a:nvSpPr>
                        <a:spPr bwMode="auto">
                          <a:xfrm>
                            <a:off x="0" y="144"/>
                            <a:ext cx="564"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Antigen</a:t>
                              </a:r>
                              <a:endParaRPr lang="fr-FR" sz="3600"/>
                            </a:p>
                          </a:txBody>
                          <a:useSpRect/>
                        </a:txSp>
                      </a:sp>
                    </a:grpSp>
                    <a:grpSp>
                      <a:nvGrpSpPr>
                        <a:cNvPr id="6" name="Group 26"/>
                        <a:cNvGrpSpPr>
                          <a:grpSpLocks/>
                        </a:cNvGrpSpPr>
                      </a:nvGrpSpPr>
                      <a:grpSpPr bwMode="auto">
                        <a:xfrm>
                          <a:off x="564" y="144"/>
                          <a:ext cx="2490" cy="135"/>
                          <a:chOff x="564" y="144"/>
                          <a:chExt cx="2490" cy="135"/>
                        </a:xfrm>
                      </a:grpSpPr>
                      <a:sp>
                        <a:nvSpPr>
                          <a:cNvPr id="32823" name="Rectangle 25"/>
                          <a:cNvSpPr>
                            <a:spLocks noChangeArrowheads="1"/>
                          </a:cNvSpPr>
                        </a:nvSpPr>
                        <a:spPr bwMode="auto">
                          <a:xfrm>
                            <a:off x="564" y="144"/>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24" name="Rectangle 6"/>
                          <a:cNvSpPr>
                            <a:spLocks noChangeArrowheads="1"/>
                          </a:cNvSpPr>
                        </a:nvSpPr>
                        <a:spPr bwMode="auto">
                          <a:xfrm>
                            <a:off x="564" y="144"/>
                            <a:ext cx="2490" cy="135"/>
                          </a:xfrm>
                          <a:prstGeom prst="rect">
                            <a:avLst/>
                          </a:prstGeom>
                          <a:solidFill>
                            <a:srgbClr val="FFFFFF"/>
                          </a:solidFill>
                          <a:ln w="9525">
                            <a:solidFill>
                              <a:schemeClr val="tx1"/>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a:nvGrpSpPr>
                        <a:cNvPr id="7" name="Group 28"/>
                        <a:cNvGrpSpPr>
                          <a:grpSpLocks/>
                        </a:cNvGrpSpPr>
                      </a:nvGrpSpPr>
                      <a:grpSpPr bwMode="auto">
                        <a:xfrm>
                          <a:off x="3054" y="144"/>
                          <a:ext cx="2709" cy="135"/>
                          <a:chOff x="3054" y="144"/>
                          <a:chExt cx="2709" cy="135"/>
                        </a:xfrm>
                      </a:grpSpPr>
                      <a:sp>
                        <a:nvSpPr>
                          <a:cNvPr id="32821" name="Rectangle 27"/>
                          <a:cNvSpPr>
                            <a:spLocks noChangeArrowheads="1"/>
                          </a:cNvSpPr>
                        </a:nvSpPr>
                        <a:spPr bwMode="auto">
                          <a:xfrm>
                            <a:off x="3054" y="144"/>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22" name="Rectangle 7"/>
                          <a:cNvSpPr>
                            <a:spLocks noChangeArrowheads="1"/>
                          </a:cNvSpPr>
                        </a:nvSpPr>
                        <a:spPr bwMode="auto">
                          <a:xfrm>
                            <a:off x="3054" y="144"/>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Quantity of immunogen per injection &amp; per mouse</a:t>
                              </a:r>
                              <a:endParaRPr lang="fr-FR" sz="3600"/>
                            </a:p>
                          </a:txBody>
                          <a:useSpRect/>
                        </a:txSp>
                      </a:sp>
                    </a:grpSp>
                    <a:grpSp>
                      <a:nvGrpSpPr>
                        <a:cNvPr id="8" name="Group 30"/>
                        <a:cNvGrpSpPr>
                          <a:grpSpLocks/>
                        </a:cNvGrpSpPr>
                      </a:nvGrpSpPr>
                      <a:grpSpPr bwMode="auto">
                        <a:xfrm>
                          <a:off x="0" y="279"/>
                          <a:ext cx="564" cy="559"/>
                          <a:chOff x="0" y="279"/>
                          <a:chExt cx="564" cy="559"/>
                        </a:xfrm>
                      </a:grpSpPr>
                      <a:sp>
                        <a:nvSpPr>
                          <a:cNvPr id="32819" name="Rectangle 29"/>
                          <a:cNvSpPr>
                            <a:spLocks noChangeArrowheads="1"/>
                          </a:cNvSpPr>
                        </a:nvSpPr>
                        <a:spPr bwMode="auto">
                          <a:xfrm>
                            <a:off x="0" y="279"/>
                            <a:ext cx="564"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20" name="Rectangle 8"/>
                          <a:cNvSpPr>
                            <a:spLocks noChangeArrowheads="1"/>
                          </a:cNvSpPr>
                        </a:nvSpPr>
                        <a:spPr bwMode="auto">
                          <a:xfrm>
                            <a:off x="0" y="279"/>
                            <a:ext cx="564" cy="55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Protein</a:t>
                              </a:r>
                              <a:endParaRPr lang="fr-FR" sz="3600"/>
                            </a:p>
                          </a:txBody>
                          <a:useSpRect/>
                        </a:txSp>
                      </a:sp>
                    </a:grpSp>
                    <a:grpSp>
                      <a:nvGrpSpPr>
                        <a:cNvPr id="9" name="Group 32"/>
                        <a:cNvGrpSpPr>
                          <a:grpSpLocks/>
                        </a:cNvGrpSpPr>
                      </a:nvGrpSpPr>
                      <a:grpSpPr bwMode="auto">
                        <a:xfrm>
                          <a:off x="564" y="279"/>
                          <a:ext cx="2490" cy="135"/>
                          <a:chOff x="564" y="279"/>
                          <a:chExt cx="2490" cy="135"/>
                        </a:xfrm>
                      </a:grpSpPr>
                      <a:sp>
                        <a:nvSpPr>
                          <a:cNvPr id="32817" name="Rectangle 31"/>
                          <a:cNvSpPr>
                            <a:spLocks noChangeArrowheads="1"/>
                          </a:cNvSpPr>
                        </a:nvSpPr>
                        <a:spPr bwMode="auto">
                          <a:xfrm>
                            <a:off x="564" y="279"/>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18" name="Rectangle 9"/>
                          <a:cNvSpPr>
                            <a:spLocks noChangeArrowheads="1"/>
                          </a:cNvSpPr>
                        </a:nvSpPr>
                        <a:spPr bwMode="auto">
                          <a:xfrm>
                            <a:off x="564" y="279"/>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lyophilized protein</a:t>
                              </a:r>
                              <a:endParaRPr lang="fr-FR" sz="3600"/>
                            </a:p>
                          </a:txBody>
                          <a:useSpRect/>
                        </a:txSp>
                      </a:sp>
                    </a:grpSp>
                    <a:grpSp>
                      <a:nvGrpSpPr>
                        <a:cNvPr id="10" name="Group 34"/>
                        <a:cNvGrpSpPr>
                          <a:grpSpLocks/>
                        </a:cNvGrpSpPr>
                      </a:nvGrpSpPr>
                      <a:grpSpPr bwMode="auto">
                        <a:xfrm>
                          <a:off x="3054" y="279"/>
                          <a:ext cx="2709" cy="135"/>
                          <a:chOff x="3054" y="279"/>
                          <a:chExt cx="2709" cy="135"/>
                        </a:xfrm>
                      </a:grpSpPr>
                      <a:sp>
                        <a:nvSpPr>
                          <a:cNvPr id="32815" name="Rectangle 33"/>
                          <a:cNvSpPr>
                            <a:spLocks noChangeArrowheads="1"/>
                          </a:cNvSpPr>
                        </a:nvSpPr>
                        <a:spPr bwMode="auto">
                          <a:xfrm>
                            <a:off x="3054" y="279"/>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16" name="Rectangle 10"/>
                          <a:cNvSpPr>
                            <a:spLocks noChangeArrowheads="1"/>
                          </a:cNvSpPr>
                        </a:nvSpPr>
                        <a:spPr bwMode="auto">
                          <a:xfrm>
                            <a:off x="3054" y="279"/>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2 - 50 µg</a:t>
                              </a:r>
                              <a:endParaRPr lang="fr-FR" sz="3600"/>
                            </a:p>
                          </a:txBody>
                          <a:useSpRect/>
                        </a:txSp>
                      </a:sp>
                    </a:grpSp>
                    <a:grpSp>
                      <a:nvGrpSpPr>
                        <a:cNvPr id="11" name="Group 36"/>
                        <a:cNvGrpSpPr>
                          <a:grpSpLocks/>
                        </a:cNvGrpSpPr>
                      </a:nvGrpSpPr>
                      <a:grpSpPr bwMode="auto">
                        <a:xfrm>
                          <a:off x="564" y="414"/>
                          <a:ext cx="2490" cy="135"/>
                          <a:chOff x="564" y="414"/>
                          <a:chExt cx="2490" cy="135"/>
                        </a:xfrm>
                      </a:grpSpPr>
                      <a:sp>
                        <a:nvSpPr>
                          <a:cNvPr id="32813" name="Rectangle 35"/>
                          <a:cNvSpPr>
                            <a:spLocks noChangeArrowheads="1"/>
                          </a:cNvSpPr>
                        </a:nvSpPr>
                        <a:spPr bwMode="auto">
                          <a:xfrm>
                            <a:off x="564" y="414"/>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14" name="Rectangle 11"/>
                          <a:cNvSpPr>
                            <a:spLocks noChangeArrowheads="1"/>
                          </a:cNvSpPr>
                        </a:nvSpPr>
                        <a:spPr bwMode="auto">
                          <a:xfrm>
                            <a:off x="564" y="414"/>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in solution</a:t>
                              </a:r>
                              <a:endParaRPr lang="fr-FR" sz="3600"/>
                            </a:p>
                          </a:txBody>
                          <a:useSpRect/>
                        </a:txSp>
                      </a:sp>
                    </a:grpSp>
                    <a:grpSp>
                      <a:nvGrpSpPr>
                        <a:cNvPr id="12" name="Group 38"/>
                        <a:cNvGrpSpPr>
                          <a:grpSpLocks/>
                        </a:cNvGrpSpPr>
                      </a:nvGrpSpPr>
                      <a:grpSpPr bwMode="auto">
                        <a:xfrm>
                          <a:off x="3054" y="414"/>
                          <a:ext cx="2709" cy="135"/>
                          <a:chOff x="3054" y="414"/>
                          <a:chExt cx="2709" cy="135"/>
                        </a:xfrm>
                      </a:grpSpPr>
                      <a:sp>
                        <a:nvSpPr>
                          <a:cNvPr id="32811" name="Rectangle 37"/>
                          <a:cNvSpPr>
                            <a:spLocks noChangeArrowheads="1"/>
                          </a:cNvSpPr>
                        </a:nvSpPr>
                        <a:spPr bwMode="auto">
                          <a:xfrm>
                            <a:off x="3054" y="414"/>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12" name="Rectangle 12"/>
                          <a:cNvSpPr>
                            <a:spLocks noChangeArrowheads="1"/>
                          </a:cNvSpPr>
                        </a:nvSpPr>
                        <a:spPr bwMode="auto">
                          <a:xfrm>
                            <a:off x="3054" y="414"/>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2 - 50 µg</a:t>
                              </a:r>
                              <a:endParaRPr lang="fr-FR" sz="3600"/>
                            </a:p>
                          </a:txBody>
                          <a:useSpRect/>
                        </a:txSp>
                      </a:sp>
                    </a:grpSp>
                    <a:grpSp>
                      <a:nvGrpSpPr>
                        <a:cNvPr id="13" name="Group 40"/>
                        <a:cNvGrpSpPr>
                          <a:grpSpLocks/>
                        </a:cNvGrpSpPr>
                      </a:nvGrpSpPr>
                      <a:grpSpPr bwMode="auto">
                        <a:xfrm>
                          <a:off x="564" y="549"/>
                          <a:ext cx="2490" cy="289"/>
                          <a:chOff x="564" y="549"/>
                          <a:chExt cx="2490" cy="289"/>
                        </a:xfrm>
                      </a:grpSpPr>
                      <a:sp>
                        <a:nvSpPr>
                          <a:cNvPr id="32809" name="Rectangle 39"/>
                          <a:cNvSpPr>
                            <a:spLocks noChangeArrowheads="1"/>
                          </a:cNvSpPr>
                        </a:nvSpPr>
                        <a:spPr bwMode="auto">
                          <a:xfrm>
                            <a:off x="564" y="549"/>
                            <a:ext cx="2490"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10" name="Rectangle 13"/>
                          <a:cNvSpPr>
                            <a:spLocks noChangeArrowheads="1"/>
                          </a:cNvSpPr>
                        </a:nvSpPr>
                        <a:spPr bwMode="auto">
                          <a:xfrm>
                            <a:off x="564" y="549"/>
                            <a:ext cx="2490"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included in polyacrylamide gel slices</a:t>
                              </a:r>
                              <a:endParaRPr lang="fr-FR" sz="3600"/>
                            </a:p>
                          </a:txBody>
                          <a:useSpRect/>
                        </a:txSp>
                      </a:sp>
                    </a:grpSp>
                    <a:grpSp>
                      <a:nvGrpSpPr>
                        <a:cNvPr id="14" name="Group 42"/>
                        <a:cNvGrpSpPr>
                          <a:grpSpLocks/>
                        </a:cNvGrpSpPr>
                      </a:nvGrpSpPr>
                      <a:grpSpPr bwMode="auto">
                        <a:xfrm>
                          <a:off x="3054" y="549"/>
                          <a:ext cx="2709" cy="289"/>
                          <a:chOff x="3054" y="549"/>
                          <a:chExt cx="2709" cy="289"/>
                        </a:xfrm>
                      </a:grpSpPr>
                      <a:sp>
                        <a:nvSpPr>
                          <a:cNvPr id="32807" name="Rectangle 41"/>
                          <a:cNvSpPr>
                            <a:spLocks noChangeArrowheads="1"/>
                          </a:cNvSpPr>
                        </a:nvSpPr>
                        <a:spPr bwMode="auto">
                          <a:xfrm>
                            <a:off x="3054" y="549"/>
                            <a:ext cx="2709"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08" name="Rectangle 14"/>
                          <a:cNvSpPr>
                            <a:spLocks noChangeArrowheads="1"/>
                          </a:cNvSpPr>
                        </a:nvSpPr>
                        <a:spPr bwMode="auto">
                          <a:xfrm>
                            <a:off x="3054" y="549"/>
                            <a:ext cx="2709"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1 - 10 µg</a:t>
                              </a:r>
                              <a:endParaRPr lang="fr-FR" sz="3600"/>
                            </a:p>
                          </a:txBody>
                          <a:useSpRect/>
                        </a:txSp>
                      </a:sp>
                    </a:grpSp>
                    <a:grpSp>
                      <a:nvGrpSpPr>
                        <a:cNvPr id="15" name="Group 44"/>
                        <a:cNvGrpSpPr>
                          <a:grpSpLocks/>
                        </a:cNvGrpSpPr>
                      </a:nvGrpSpPr>
                      <a:grpSpPr bwMode="auto">
                        <a:xfrm>
                          <a:off x="0" y="838"/>
                          <a:ext cx="564" cy="925"/>
                          <a:chOff x="0" y="838"/>
                          <a:chExt cx="564" cy="925"/>
                        </a:xfrm>
                      </a:grpSpPr>
                      <a:sp>
                        <a:nvSpPr>
                          <a:cNvPr id="32805" name="Rectangle 43"/>
                          <a:cNvSpPr>
                            <a:spLocks noChangeArrowheads="1"/>
                          </a:cNvSpPr>
                        </a:nvSpPr>
                        <a:spPr bwMode="auto">
                          <a:xfrm>
                            <a:off x="0" y="838"/>
                            <a:ext cx="564"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06" name="Rectangle 15"/>
                          <a:cNvSpPr>
                            <a:spLocks noChangeArrowheads="1"/>
                          </a:cNvSpPr>
                        </a:nvSpPr>
                        <a:spPr bwMode="auto">
                          <a:xfrm>
                            <a:off x="0" y="838"/>
                            <a:ext cx="564" cy="92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Hapten</a:t>
                              </a:r>
                              <a:endParaRPr lang="fr-FR" sz="3600"/>
                            </a:p>
                          </a:txBody>
                          <a:useSpRect/>
                        </a:txSp>
                      </a:sp>
                    </a:grpSp>
                    <a:grpSp>
                      <a:nvGrpSpPr>
                        <a:cNvPr id="16" name="Group 46"/>
                        <a:cNvGrpSpPr>
                          <a:grpSpLocks/>
                        </a:cNvGrpSpPr>
                      </a:nvGrpSpPr>
                      <a:grpSpPr bwMode="auto">
                        <a:xfrm>
                          <a:off x="564" y="838"/>
                          <a:ext cx="2490" cy="135"/>
                          <a:chOff x="564" y="838"/>
                          <a:chExt cx="2490" cy="135"/>
                        </a:xfrm>
                      </a:grpSpPr>
                      <a:sp>
                        <a:nvSpPr>
                          <a:cNvPr id="32803" name="Rectangle 45"/>
                          <a:cNvSpPr>
                            <a:spLocks noChangeArrowheads="1"/>
                          </a:cNvSpPr>
                        </a:nvSpPr>
                        <a:spPr bwMode="auto">
                          <a:xfrm>
                            <a:off x="564" y="838"/>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04" name="Rectangle 16"/>
                          <a:cNvSpPr>
                            <a:spLocks noChangeArrowheads="1"/>
                          </a:cNvSpPr>
                        </a:nvSpPr>
                        <a:spPr bwMode="auto">
                          <a:xfrm>
                            <a:off x="564" y="838"/>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Peptide</a:t>
                              </a:r>
                              <a:endParaRPr lang="fr-FR" sz="3600"/>
                            </a:p>
                          </a:txBody>
                          <a:useSpRect/>
                        </a:txSp>
                      </a:sp>
                    </a:grpSp>
                    <a:grpSp>
                      <a:nvGrpSpPr>
                        <a:cNvPr id="17" name="Group 48"/>
                        <a:cNvGrpSpPr>
                          <a:grpSpLocks/>
                        </a:cNvGrpSpPr>
                      </a:nvGrpSpPr>
                      <a:grpSpPr bwMode="auto">
                        <a:xfrm>
                          <a:off x="3054" y="838"/>
                          <a:ext cx="2709" cy="925"/>
                          <a:chOff x="3054" y="838"/>
                          <a:chExt cx="2709" cy="925"/>
                        </a:xfrm>
                      </a:grpSpPr>
                      <a:sp>
                        <a:nvSpPr>
                          <a:cNvPr id="32801" name="Rectangle 47"/>
                          <a:cNvSpPr>
                            <a:spLocks noChangeArrowheads="1"/>
                          </a:cNvSpPr>
                        </a:nvSpPr>
                        <a:spPr bwMode="auto">
                          <a:xfrm>
                            <a:off x="3054" y="838"/>
                            <a:ext cx="2709"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02" name="Rectangle 17"/>
                          <a:cNvSpPr>
                            <a:spLocks noChangeArrowheads="1"/>
                          </a:cNvSpPr>
                        </a:nvSpPr>
                        <a:spPr bwMode="auto">
                          <a:xfrm>
                            <a:off x="3054" y="838"/>
                            <a:ext cx="2709" cy="92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1 - 10 µg</a:t>
                              </a:r>
                              <a:endParaRPr lang="fr-FR" sz="3600"/>
                            </a:p>
                          </a:txBody>
                          <a:useSpRect/>
                        </a:txSp>
                      </a:sp>
                    </a:grpSp>
                    <a:grpSp>
                      <a:nvGrpSpPr>
                        <a:cNvPr id="18" name="Group 50"/>
                        <a:cNvGrpSpPr>
                          <a:grpSpLocks/>
                        </a:cNvGrpSpPr>
                      </a:nvGrpSpPr>
                      <a:grpSpPr bwMode="auto">
                        <a:xfrm>
                          <a:off x="564" y="973"/>
                          <a:ext cx="2490" cy="135"/>
                          <a:chOff x="564" y="973"/>
                          <a:chExt cx="2490" cy="135"/>
                        </a:xfrm>
                      </a:grpSpPr>
                      <a:sp>
                        <a:nvSpPr>
                          <a:cNvPr id="32799" name="Rectangle 49"/>
                          <a:cNvSpPr>
                            <a:spLocks noChangeArrowheads="1"/>
                          </a:cNvSpPr>
                        </a:nvSpPr>
                        <a:spPr bwMode="auto">
                          <a:xfrm>
                            <a:off x="564" y="973"/>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800" name="Rectangle 18"/>
                          <a:cNvSpPr>
                            <a:spLocks noChangeArrowheads="1"/>
                          </a:cNvSpPr>
                        </a:nvSpPr>
                        <a:spPr bwMode="auto">
                          <a:xfrm>
                            <a:off x="564" y="973"/>
                            <a:ext cx="2490" cy="135"/>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Nucleotide</a:t>
                              </a:r>
                              <a:endParaRPr lang="fr-FR" sz="3600"/>
                            </a:p>
                          </a:txBody>
                          <a:useSpRect/>
                        </a:txSp>
                      </a:sp>
                    </a:grpSp>
                    <a:grpSp>
                      <a:nvGrpSpPr>
                        <a:cNvPr id="19" name="Group 52"/>
                        <a:cNvGrpSpPr>
                          <a:grpSpLocks/>
                        </a:cNvGrpSpPr>
                      </a:nvGrpSpPr>
                      <a:grpSpPr bwMode="auto">
                        <a:xfrm>
                          <a:off x="564" y="1108"/>
                          <a:ext cx="2490" cy="289"/>
                          <a:chOff x="564" y="1108"/>
                          <a:chExt cx="2490" cy="289"/>
                        </a:xfrm>
                      </a:grpSpPr>
                      <a:sp>
                        <a:nvSpPr>
                          <a:cNvPr id="32797" name="Rectangle 51"/>
                          <a:cNvSpPr>
                            <a:spLocks noChangeArrowheads="1"/>
                          </a:cNvSpPr>
                        </a:nvSpPr>
                        <a:spPr bwMode="auto">
                          <a:xfrm>
                            <a:off x="564" y="1108"/>
                            <a:ext cx="2490"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798" name="Rectangle 19"/>
                          <a:cNvSpPr>
                            <a:spLocks noChangeArrowheads="1"/>
                          </a:cNvSpPr>
                        </a:nvSpPr>
                        <a:spPr bwMode="auto">
                          <a:xfrm>
                            <a:off x="564" y="1108"/>
                            <a:ext cx="2490" cy="289"/>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Carbohydrate and related compounds</a:t>
                              </a:r>
                              <a:endParaRPr lang="fr-FR" sz="3600"/>
                            </a:p>
                          </a:txBody>
                          <a:useSpRect/>
                        </a:txSp>
                      </a:sp>
                    </a:grpSp>
                    <a:grpSp>
                      <a:nvGrpSpPr>
                        <a:cNvPr id="20" name="Group 54"/>
                        <a:cNvGrpSpPr>
                          <a:grpSpLocks/>
                        </a:cNvGrpSpPr>
                      </a:nvGrpSpPr>
                      <a:grpSpPr bwMode="auto">
                        <a:xfrm>
                          <a:off x="564" y="1397"/>
                          <a:ext cx="2490" cy="366"/>
                          <a:chOff x="564" y="1397"/>
                          <a:chExt cx="2490" cy="366"/>
                        </a:xfrm>
                      </a:grpSpPr>
                      <a:sp>
                        <a:nvSpPr>
                          <a:cNvPr id="32795" name="Rectangle 53"/>
                          <a:cNvSpPr>
                            <a:spLocks noChangeArrowheads="1"/>
                          </a:cNvSpPr>
                        </a:nvSpPr>
                        <a:spPr bwMode="auto">
                          <a:xfrm>
                            <a:off x="564" y="1397"/>
                            <a:ext cx="2490" cy="366"/>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2796" name="Rectangle 20"/>
                          <a:cNvSpPr>
                            <a:spLocks noChangeArrowheads="1"/>
                          </a:cNvSpPr>
                        </a:nvSpPr>
                        <a:spPr bwMode="auto">
                          <a:xfrm>
                            <a:off x="564" y="1397"/>
                            <a:ext cx="2490" cy="366"/>
                          </a:xfrm>
                          <a:prstGeom prst="rect">
                            <a:avLst/>
                          </a:prstGeom>
                          <a:solidFill>
                            <a:srgbClr val="FFFFFF"/>
                          </a:solidFill>
                          <a:ln w="9525">
                            <a:solidFill>
                              <a:schemeClr val="tx1"/>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200"/>
                                <a:t>Chemicals (natural and synthetic compounds)</a:t>
                              </a:r>
                              <a:endParaRPr lang="fr-FR" sz="3600"/>
                            </a:p>
                          </a:txBody>
                          <a:useSpRect/>
                        </a:txSp>
                      </a:sp>
                    </a:grpSp>
                  </a:grpSp>
                </lc:lockedCanvas>
              </a:graphicData>
            </a:graphic>
          </wp:inline>
        </w:drawing>
      </w:r>
    </w:p>
    <w:p w:rsidR="00CA2EEB" w:rsidRDefault="00CA2EEB" w:rsidP="002033CC">
      <w:pPr>
        <w:jc w:val="both"/>
        <w:rPr>
          <w:sz w:val="32"/>
        </w:rPr>
      </w:pPr>
    </w:p>
    <w:p w:rsidR="00CA2EEB" w:rsidRDefault="00CA2EEB" w:rsidP="002033CC">
      <w:pPr>
        <w:jc w:val="both"/>
        <w:rPr>
          <w:sz w:val="32"/>
        </w:rPr>
      </w:pPr>
      <w:r>
        <w:rPr>
          <w:sz w:val="32"/>
        </w:rPr>
        <w:t>-</w:t>
      </w:r>
      <w:r w:rsidR="008C2992">
        <w:rPr>
          <w:sz w:val="32"/>
        </w:rPr>
        <w:t xml:space="preserve"> les intervalles, le nombre</w:t>
      </w:r>
      <w:r>
        <w:rPr>
          <w:sz w:val="32"/>
        </w:rPr>
        <w:t xml:space="preserve"> </w:t>
      </w:r>
      <w:r w:rsidR="008C2992">
        <w:rPr>
          <w:sz w:val="32"/>
        </w:rPr>
        <w:t xml:space="preserve">et les doses des </w:t>
      </w:r>
      <w:r>
        <w:rPr>
          <w:sz w:val="32"/>
        </w:rPr>
        <w:t>injections</w:t>
      </w:r>
      <w:r w:rsidR="008C2992">
        <w:rPr>
          <w:sz w:val="32"/>
        </w:rPr>
        <w:t xml:space="preserve"> (tableau pas </w:t>
      </w:r>
      <w:r w:rsidR="006170BB">
        <w:rPr>
          <w:sz w:val="32"/>
        </w:rPr>
        <w:t>à</w:t>
      </w:r>
      <w:r w:rsidR="008C2992">
        <w:rPr>
          <w:sz w:val="32"/>
        </w:rPr>
        <w:t xml:space="preserve"> connaître)</w:t>
      </w:r>
    </w:p>
    <w:p w:rsidR="00CA2EEB" w:rsidRDefault="00CA2EEB" w:rsidP="002033CC">
      <w:pPr>
        <w:jc w:val="both"/>
        <w:rPr>
          <w:sz w:val="32"/>
        </w:rPr>
      </w:pPr>
    </w:p>
    <w:p w:rsidR="00CA2EEB" w:rsidRDefault="00CA2EEB" w:rsidP="002033CC">
      <w:pPr>
        <w:jc w:val="both"/>
        <w:rPr>
          <w:sz w:val="32"/>
        </w:rPr>
      </w:pPr>
      <w:r w:rsidRPr="00CA2EEB">
        <w:rPr>
          <w:noProof/>
          <w:sz w:val="32"/>
          <w:lang w:eastAsia="fr-FR"/>
        </w:rPr>
        <w:drawing>
          <wp:inline distT="0" distB="0" distL="0" distR="0">
            <wp:extent cx="5756910" cy="921130"/>
            <wp:effectExtent l="25400" t="0" r="8890" b="0"/>
            <wp:docPr id="3" name="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1219200"/>
                      <a:chOff x="1143000" y="2286000"/>
                      <a:chExt cx="7620000" cy="1219200"/>
                    </a:xfrm>
                  </a:grpSpPr>
                  <a:grpSp>
                    <a:nvGrpSpPr>
                      <a:cNvPr id="35843" name="Group 83"/>
                      <a:cNvGrpSpPr>
                        <a:grpSpLocks/>
                      </a:cNvGrpSpPr>
                    </a:nvGrpSpPr>
                    <a:grpSpPr bwMode="auto">
                      <a:xfrm>
                        <a:off x="1143000" y="2286000"/>
                        <a:ext cx="7620000" cy="1219200"/>
                        <a:chOff x="400" y="1456"/>
                        <a:chExt cx="4800" cy="768"/>
                      </a:xfrm>
                    </a:grpSpPr>
                    <a:grpSp>
                      <a:nvGrpSpPr>
                        <a:cNvPr id="3" name="Group 32"/>
                        <a:cNvGrpSpPr>
                          <a:grpSpLocks/>
                        </a:cNvGrpSpPr>
                      </a:nvGrpSpPr>
                      <a:grpSpPr bwMode="auto">
                        <a:xfrm>
                          <a:off x="400" y="1456"/>
                          <a:ext cx="721" cy="224"/>
                          <a:chOff x="0" y="135"/>
                          <a:chExt cx="887" cy="135"/>
                        </a:xfrm>
                      </a:grpSpPr>
                      <a:sp>
                        <a:nvSpPr>
                          <a:cNvPr id="35913" name="Rectangle 31"/>
                          <a:cNvSpPr>
                            <a:spLocks noChangeArrowheads="1"/>
                          </a:cNvSpPr>
                        </a:nvSpPr>
                        <a:spPr bwMode="auto">
                          <a:xfrm>
                            <a:off x="0" y="135"/>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14" name="Rectangle 5"/>
                          <a:cNvSpPr>
                            <a:spLocks noChangeArrowheads="1"/>
                          </a:cNvSpPr>
                        </a:nvSpPr>
                        <a:spPr bwMode="auto">
                          <a:xfrm>
                            <a:off x="0" y="135"/>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day</a:t>
                              </a:r>
                              <a:endParaRPr lang="fr-FR" sz="4000"/>
                            </a:p>
                          </a:txBody>
                          <a:useSpRect/>
                        </a:txSp>
                      </a:sp>
                    </a:grpSp>
                    <a:grpSp>
                      <a:nvGrpSpPr>
                        <a:cNvPr id="4" name="Group 34"/>
                        <a:cNvGrpSpPr>
                          <a:grpSpLocks/>
                        </a:cNvGrpSpPr>
                      </a:nvGrpSpPr>
                      <a:grpSpPr bwMode="auto">
                        <a:xfrm>
                          <a:off x="1121" y="1456"/>
                          <a:ext cx="945" cy="224"/>
                          <a:chOff x="887" y="135"/>
                          <a:chExt cx="1161" cy="135"/>
                        </a:xfrm>
                      </a:grpSpPr>
                      <a:sp>
                        <a:nvSpPr>
                          <a:cNvPr id="35911" name="Rectangle 33"/>
                          <a:cNvSpPr>
                            <a:spLocks noChangeArrowheads="1"/>
                          </a:cNvSpPr>
                        </a:nvSpPr>
                        <a:spPr bwMode="auto">
                          <a:xfrm>
                            <a:off x="887" y="135"/>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12" name="Rectangle 6"/>
                          <a:cNvSpPr>
                            <a:spLocks noChangeArrowheads="1"/>
                          </a:cNvSpPr>
                        </a:nvSpPr>
                        <a:spPr bwMode="auto">
                          <a:xfrm>
                            <a:off x="887" y="135"/>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0</a:t>
                              </a:r>
                              <a:endParaRPr lang="fr-FR" sz="4000"/>
                            </a:p>
                          </a:txBody>
                          <a:useSpRect/>
                        </a:txSp>
                      </a:sp>
                    </a:grpSp>
                    <a:grpSp>
                      <a:nvGrpSpPr>
                        <a:cNvPr id="5" name="Group 36"/>
                        <a:cNvGrpSpPr>
                          <a:grpSpLocks/>
                        </a:cNvGrpSpPr>
                      </a:nvGrpSpPr>
                      <a:grpSpPr bwMode="auto">
                        <a:xfrm>
                          <a:off x="2066" y="1456"/>
                          <a:ext cx="437" cy="224"/>
                          <a:chOff x="2048" y="135"/>
                          <a:chExt cx="538" cy="135"/>
                        </a:xfrm>
                      </a:grpSpPr>
                      <a:sp>
                        <a:nvSpPr>
                          <a:cNvPr id="35909" name="Rectangle 35"/>
                          <a:cNvSpPr>
                            <a:spLocks noChangeArrowheads="1"/>
                          </a:cNvSpPr>
                        </a:nvSpPr>
                        <a:spPr bwMode="auto">
                          <a:xfrm>
                            <a:off x="2048" y="135"/>
                            <a:ext cx="538"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10" name="Rectangle 7"/>
                          <a:cNvSpPr>
                            <a:spLocks noChangeArrowheads="1"/>
                          </a:cNvSpPr>
                        </a:nvSpPr>
                        <a:spPr bwMode="auto">
                          <a:xfrm>
                            <a:off x="2048" y="135"/>
                            <a:ext cx="538"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7</a:t>
                              </a:r>
                              <a:endParaRPr lang="fr-FR" sz="4000"/>
                            </a:p>
                          </a:txBody>
                          <a:useSpRect/>
                        </a:txSp>
                      </a:sp>
                    </a:grpSp>
                    <a:grpSp>
                      <a:nvGrpSpPr>
                        <a:cNvPr id="6" name="Group 38"/>
                        <a:cNvGrpSpPr>
                          <a:grpSpLocks/>
                        </a:cNvGrpSpPr>
                      </a:nvGrpSpPr>
                      <a:grpSpPr bwMode="auto">
                        <a:xfrm>
                          <a:off x="2503" y="1456"/>
                          <a:ext cx="377" cy="224"/>
                          <a:chOff x="2586" y="135"/>
                          <a:chExt cx="463" cy="135"/>
                        </a:xfrm>
                      </a:grpSpPr>
                      <a:sp>
                        <a:nvSpPr>
                          <a:cNvPr id="35907" name="Rectangle 37"/>
                          <a:cNvSpPr>
                            <a:spLocks noChangeArrowheads="1"/>
                          </a:cNvSpPr>
                        </a:nvSpPr>
                        <a:spPr bwMode="auto">
                          <a:xfrm>
                            <a:off x="2586" y="135"/>
                            <a:ext cx="463"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08" name="Rectangle 8"/>
                          <a:cNvSpPr>
                            <a:spLocks noChangeArrowheads="1"/>
                          </a:cNvSpPr>
                        </a:nvSpPr>
                        <a:spPr bwMode="auto">
                          <a:xfrm>
                            <a:off x="2586" y="135"/>
                            <a:ext cx="463"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15</a:t>
                              </a:r>
                              <a:endParaRPr lang="fr-FR" sz="4000"/>
                            </a:p>
                          </a:txBody>
                          <a:useSpRect/>
                        </a:txSp>
                      </a:sp>
                    </a:grpSp>
                    <a:grpSp>
                      <a:nvGrpSpPr>
                        <a:cNvPr id="7" name="Group 40"/>
                        <a:cNvGrpSpPr>
                          <a:grpSpLocks/>
                        </a:cNvGrpSpPr>
                      </a:nvGrpSpPr>
                      <a:grpSpPr bwMode="auto">
                        <a:xfrm>
                          <a:off x="2880" y="1456"/>
                          <a:ext cx="625" cy="224"/>
                          <a:chOff x="3049" y="135"/>
                          <a:chExt cx="769" cy="135"/>
                        </a:xfrm>
                      </a:grpSpPr>
                      <a:sp>
                        <a:nvSpPr>
                          <a:cNvPr id="35905" name="Rectangle 39"/>
                          <a:cNvSpPr>
                            <a:spLocks noChangeArrowheads="1"/>
                          </a:cNvSpPr>
                        </a:nvSpPr>
                        <a:spPr bwMode="auto">
                          <a:xfrm>
                            <a:off x="3049" y="135"/>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06" name="Rectangle 9"/>
                          <a:cNvSpPr>
                            <a:spLocks noChangeArrowheads="1"/>
                          </a:cNvSpPr>
                        </a:nvSpPr>
                        <a:spPr bwMode="auto">
                          <a:xfrm>
                            <a:off x="3049" y="135"/>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21</a:t>
                              </a:r>
                              <a:endParaRPr lang="fr-FR" sz="4000"/>
                            </a:p>
                          </a:txBody>
                          <a:useSpRect/>
                        </a:txSp>
                      </a:sp>
                    </a:grpSp>
                    <a:grpSp>
                      <a:nvGrpSpPr>
                        <a:cNvPr id="8" name="Group 42"/>
                        <a:cNvGrpSpPr>
                          <a:grpSpLocks/>
                        </a:cNvGrpSpPr>
                      </a:nvGrpSpPr>
                      <a:grpSpPr bwMode="auto">
                        <a:xfrm>
                          <a:off x="3505" y="1456"/>
                          <a:ext cx="375" cy="224"/>
                          <a:chOff x="3818" y="135"/>
                          <a:chExt cx="461" cy="135"/>
                        </a:xfrm>
                      </a:grpSpPr>
                      <a:sp>
                        <a:nvSpPr>
                          <a:cNvPr id="35903" name="Rectangle 41"/>
                          <a:cNvSpPr>
                            <a:spLocks noChangeArrowheads="1"/>
                          </a:cNvSpPr>
                        </a:nvSpPr>
                        <a:spPr bwMode="auto">
                          <a:xfrm>
                            <a:off x="3818" y="135"/>
                            <a:ext cx="4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04" name="Rectangle 10"/>
                          <a:cNvSpPr>
                            <a:spLocks noChangeArrowheads="1"/>
                          </a:cNvSpPr>
                        </a:nvSpPr>
                        <a:spPr bwMode="auto">
                          <a:xfrm>
                            <a:off x="3818" y="135"/>
                            <a:ext cx="4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28</a:t>
                              </a:r>
                              <a:endParaRPr lang="fr-FR" sz="4000"/>
                            </a:p>
                          </a:txBody>
                          <a:useSpRect/>
                        </a:txSp>
                      </a:sp>
                    </a:grpSp>
                    <a:grpSp>
                      <a:nvGrpSpPr>
                        <a:cNvPr id="9" name="Group 44"/>
                        <a:cNvGrpSpPr>
                          <a:grpSpLocks/>
                        </a:cNvGrpSpPr>
                      </a:nvGrpSpPr>
                      <a:grpSpPr bwMode="auto">
                        <a:xfrm>
                          <a:off x="3880" y="1456"/>
                          <a:ext cx="625" cy="224"/>
                          <a:chOff x="4279" y="135"/>
                          <a:chExt cx="769" cy="135"/>
                        </a:xfrm>
                      </a:grpSpPr>
                      <a:sp>
                        <a:nvSpPr>
                          <a:cNvPr id="35901" name="Rectangle 43"/>
                          <a:cNvSpPr>
                            <a:spLocks noChangeArrowheads="1"/>
                          </a:cNvSpPr>
                        </a:nvSpPr>
                        <a:spPr bwMode="auto">
                          <a:xfrm>
                            <a:off x="4279" y="135"/>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02" name="Rectangle 11"/>
                          <a:cNvSpPr>
                            <a:spLocks noChangeArrowheads="1"/>
                          </a:cNvSpPr>
                        </a:nvSpPr>
                        <a:spPr bwMode="auto">
                          <a:xfrm>
                            <a:off x="4279" y="135"/>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35</a:t>
                              </a:r>
                              <a:endParaRPr lang="fr-FR" sz="4000"/>
                            </a:p>
                          </a:txBody>
                          <a:useSpRect/>
                        </a:txSp>
                      </a:sp>
                    </a:grpSp>
                    <a:grpSp>
                      <a:nvGrpSpPr>
                        <a:cNvPr id="10" name="Group 46"/>
                        <a:cNvGrpSpPr>
                          <a:grpSpLocks/>
                        </a:cNvGrpSpPr>
                      </a:nvGrpSpPr>
                      <a:grpSpPr bwMode="auto">
                        <a:xfrm>
                          <a:off x="4505" y="1456"/>
                          <a:ext cx="695" cy="224"/>
                          <a:chOff x="5048" y="135"/>
                          <a:chExt cx="854" cy="135"/>
                        </a:xfrm>
                      </a:grpSpPr>
                      <a:sp>
                        <a:nvSpPr>
                          <a:cNvPr id="35899" name="Rectangle 45"/>
                          <a:cNvSpPr>
                            <a:spLocks noChangeArrowheads="1"/>
                          </a:cNvSpPr>
                        </a:nvSpPr>
                        <a:spPr bwMode="auto">
                          <a:xfrm>
                            <a:off x="5048" y="135"/>
                            <a:ext cx="854"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900" name="Rectangle 12"/>
                          <a:cNvSpPr>
                            <a:spLocks noChangeArrowheads="1"/>
                          </a:cNvSpPr>
                        </a:nvSpPr>
                        <a:spPr bwMode="auto">
                          <a:xfrm>
                            <a:off x="5048" y="135"/>
                            <a:ext cx="854"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Fusion</a:t>
                              </a:r>
                              <a:endParaRPr lang="fr-FR" sz="4000"/>
                            </a:p>
                          </a:txBody>
                          <a:useSpRect/>
                        </a:txSp>
                      </a:sp>
                    </a:grpSp>
                    <a:grpSp>
                      <a:nvGrpSpPr>
                        <a:cNvPr id="11" name="Group 48"/>
                        <a:cNvGrpSpPr>
                          <a:grpSpLocks/>
                        </a:cNvGrpSpPr>
                      </a:nvGrpSpPr>
                      <a:grpSpPr bwMode="auto">
                        <a:xfrm>
                          <a:off x="400" y="1680"/>
                          <a:ext cx="721" cy="368"/>
                          <a:chOff x="0" y="270"/>
                          <a:chExt cx="887" cy="135"/>
                        </a:xfrm>
                      </a:grpSpPr>
                      <a:sp>
                        <a:nvSpPr>
                          <a:cNvPr id="35897" name="Rectangle 47"/>
                          <a:cNvSpPr>
                            <a:spLocks noChangeArrowheads="1"/>
                          </a:cNvSpPr>
                        </a:nvSpPr>
                        <a:spPr bwMode="auto">
                          <a:xfrm>
                            <a:off x="0" y="270"/>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98" name="Rectangle 13"/>
                          <a:cNvSpPr>
                            <a:spLocks noChangeArrowheads="1"/>
                          </a:cNvSpPr>
                        </a:nvSpPr>
                        <a:spPr bwMode="auto">
                          <a:xfrm>
                            <a:off x="0" y="270"/>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injection</a:t>
                              </a:r>
                              <a:endParaRPr lang="fr-FR" sz="4000"/>
                            </a:p>
                          </a:txBody>
                          <a:useSpRect/>
                        </a:txSp>
                      </a:sp>
                    </a:grpSp>
                    <a:grpSp>
                      <a:nvGrpSpPr>
                        <a:cNvPr id="12" name="Group 50"/>
                        <a:cNvGrpSpPr>
                          <a:grpSpLocks/>
                        </a:cNvGrpSpPr>
                      </a:nvGrpSpPr>
                      <a:grpSpPr bwMode="auto">
                        <a:xfrm>
                          <a:off x="1121" y="1680"/>
                          <a:ext cx="945" cy="368"/>
                          <a:chOff x="887" y="270"/>
                          <a:chExt cx="1161" cy="135"/>
                        </a:xfrm>
                      </a:grpSpPr>
                      <a:sp>
                        <a:nvSpPr>
                          <a:cNvPr id="35895" name="Rectangle 49"/>
                          <a:cNvSpPr>
                            <a:spLocks noChangeArrowheads="1"/>
                          </a:cNvSpPr>
                        </a:nvSpPr>
                        <a:spPr bwMode="auto">
                          <a:xfrm>
                            <a:off x="887" y="270"/>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96" name="Rectangle 14"/>
                          <a:cNvSpPr>
                            <a:spLocks noChangeArrowheads="1"/>
                          </a:cNvSpPr>
                        </a:nvSpPr>
                        <a:spPr bwMode="auto">
                          <a:xfrm>
                            <a:off x="887" y="270"/>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1st</a:t>
                              </a:r>
                              <a:endParaRPr lang="fr-FR" sz="4000"/>
                            </a:p>
                          </a:txBody>
                          <a:useSpRect/>
                        </a:txSp>
                      </a:sp>
                    </a:grpSp>
                    <a:grpSp>
                      <a:nvGrpSpPr>
                        <a:cNvPr id="13" name="Group 52"/>
                        <a:cNvGrpSpPr>
                          <a:grpSpLocks/>
                        </a:cNvGrpSpPr>
                      </a:nvGrpSpPr>
                      <a:grpSpPr bwMode="auto">
                        <a:xfrm>
                          <a:off x="2066" y="1680"/>
                          <a:ext cx="437" cy="368"/>
                          <a:chOff x="2048" y="270"/>
                          <a:chExt cx="538" cy="135"/>
                        </a:xfrm>
                      </a:grpSpPr>
                      <a:sp>
                        <a:nvSpPr>
                          <a:cNvPr id="35893" name="Rectangle 51"/>
                          <a:cNvSpPr>
                            <a:spLocks noChangeArrowheads="1"/>
                          </a:cNvSpPr>
                        </a:nvSpPr>
                        <a:spPr bwMode="auto">
                          <a:xfrm>
                            <a:off x="2048" y="270"/>
                            <a:ext cx="538"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94" name="Rectangle 15"/>
                          <a:cNvSpPr>
                            <a:spLocks noChangeArrowheads="1"/>
                          </a:cNvSpPr>
                        </a:nvSpPr>
                        <a:spPr bwMode="auto">
                          <a:xfrm>
                            <a:off x="2048" y="270"/>
                            <a:ext cx="538"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2nd</a:t>
                              </a:r>
                              <a:endParaRPr lang="fr-FR" sz="4000"/>
                            </a:p>
                          </a:txBody>
                          <a:useSpRect/>
                        </a:txSp>
                      </a:sp>
                    </a:grpSp>
                    <a:grpSp>
                      <a:nvGrpSpPr>
                        <a:cNvPr id="14" name="Group 54"/>
                        <a:cNvGrpSpPr>
                          <a:grpSpLocks/>
                        </a:cNvGrpSpPr>
                      </a:nvGrpSpPr>
                      <a:grpSpPr bwMode="auto">
                        <a:xfrm>
                          <a:off x="2503" y="1680"/>
                          <a:ext cx="377" cy="368"/>
                          <a:chOff x="2586" y="270"/>
                          <a:chExt cx="463" cy="135"/>
                        </a:xfrm>
                      </a:grpSpPr>
                      <a:sp>
                        <a:nvSpPr>
                          <a:cNvPr id="35891" name="Rectangle 53"/>
                          <a:cNvSpPr>
                            <a:spLocks noChangeArrowheads="1"/>
                          </a:cNvSpPr>
                        </a:nvSpPr>
                        <a:spPr bwMode="auto">
                          <a:xfrm>
                            <a:off x="2586" y="270"/>
                            <a:ext cx="463"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92" name="Rectangle 16"/>
                          <a:cNvSpPr>
                            <a:spLocks noChangeArrowheads="1"/>
                          </a:cNvSpPr>
                        </a:nvSpPr>
                        <a:spPr bwMode="auto">
                          <a:xfrm>
                            <a:off x="2586" y="270"/>
                            <a:ext cx="463"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3rd</a:t>
                              </a:r>
                              <a:endParaRPr lang="fr-FR" sz="4000"/>
                            </a:p>
                          </a:txBody>
                          <a:useSpRect/>
                        </a:txSp>
                      </a:sp>
                    </a:grpSp>
                    <a:grpSp>
                      <a:nvGrpSpPr>
                        <a:cNvPr id="15" name="Group 56"/>
                        <a:cNvGrpSpPr>
                          <a:grpSpLocks/>
                        </a:cNvGrpSpPr>
                      </a:nvGrpSpPr>
                      <a:grpSpPr bwMode="auto">
                        <a:xfrm>
                          <a:off x="2880" y="1680"/>
                          <a:ext cx="625" cy="368"/>
                          <a:chOff x="3049" y="270"/>
                          <a:chExt cx="769" cy="135"/>
                        </a:xfrm>
                      </a:grpSpPr>
                      <a:sp>
                        <a:nvSpPr>
                          <a:cNvPr id="35889" name="Rectangle 55"/>
                          <a:cNvSpPr>
                            <a:spLocks noChangeArrowheads="1"/>
                          </a:cNvSpPr>
                        </a:nvSpPr>
                        <a:spPr bwMode="auto">
                          <a:xfrm>
                            <a:off x="3049" y="270"/>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90" name="Rectangle 17"/>
                          <a:cNvSpPr>
                            <a:spLocks noChangeArrowheads="1"/>
                          </a:cNvSpPr>
                        </a:nvSpPr>
                        <a:spPr bwMode="auto">
                          <a:xfrm>
                            <a:off x="3049" y="270"/>
                            <a:ext cx="769" cy="135"/>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a:nvGrpSpPr>
                        <a:cNvPr id="16" name="Group 58"/>
                        <a:cNvGrpSpPr>
                          <a:grpSpLocks/>
                        </a:cNvGrpSpPr>
                      </a:nvGrpSpPr>
                      <a:grpSpPr bwMode="auto">
                        <a:xfrm>
                          <a:off x="2882" y="1680"/>
                          <a:ext cx="1008" cy="371"/>
                          <a:chOff x="3043" y="270"/>
                          <a:chExt cx="1236" cy="136"/>
                        </a:xfrm>
                      </a:grpSpPr>
                      <a:sp>
                        <a:nvSpPr>
                          <a:cNvPr id="35886" name="Rectangle 57"/>
                          <a:cNvSpPr>
                            <a:spLocks noChangeArrowheads="1"/>
                          </a:cNvSpPr>
                        </a:nvSpPr>
                        <a:spPr bwMode="auto">
                          <a:xfrm>
                            <a:off x="3818" y="270"/>
                            <a:ext cx="4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87" name="Rectangle 18"/>
                          <a:cNvSpPr>
                            <a:spLocks noChangeArrowheads="1"/>
                          </a:cNvSpPr>
                        </a:nvSpPr>
                        <a:spPr bwMode="auto">
                          <a:xfrm>
                            <a:off x="3818" y="270"/>
                            <a:ext cx="4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5th</a:t>
                              </a:r>
                              <a:endParaRPr lang="fr-FR" sz="4000"/>
                            </a:p>
                          </a:txBody>
                          <a:useSpRect/>
                        </a:txSp>
                      </a:sp>
                      <a:sp>
                        <a:nvSpPr>
                          <a:cNvPr id="35888" name="Rectangle 18"/>
                          <a:cNvSpPr>
                            <a:spLocks noChangeArrowheads="1"/>
                          </a:cNvSpPr>
                        </a:nvSpPr>
                        <a:spPr bwMode="auto">
                          <a:xfrm>
                            <a:off x="3043" y="271"/>
                            <a:ext cx="76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4th</a:t>
                              </a:r>
                              <a:endParaRPr lang="fr-FR" sz="4000"/>
                            </a:p>
                          </a:txBody>
                          <a:useSpRect/>
                        </a:txSp>
                      </a:sp>
                    </a:grpSp>
                    <a:grpSp>
                      <a:nvGrpSpPr>
                        <a:cNvPr id="17" name="Group 60"/>
                        <a:cNvGrpSpPr>
                          <a:grpSpLocks/>
                        </a:cNvGrpSpPr>
                      </a:nvGrpSpPr>
                      <a:grpSpPr bwMode="auto">
                        <a:xfrm>
                          <a:off x="3880" y="1680"/>
                          <a:ext cx="625" cy="368"/>
                          <a:chOff x="4279" y="270"/>
                          <a:chExt cx="769" cy="135"/>
                        </a:xfrm>
                      </a:grpSpPr>
                      <a:sp>
                        <a:nvSpPr>
                          <a:cNvPr id="35884" name="Rectangle 59"/>
                          <a:cNvSpPr>
                            <a:spLocks noChangeArrowheads="1"/>
                          </a:cNvSpPr>
                        </a:nvSpPr>
                        <a:spPr bwMode="auto">
                          <a:xfrm>
                            <a:off x="4279" y="270"/>
                            <a:ext cx="769"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85" name="Rectangle 19"/>
                          <a:cNvSpPr>
                            <a:spLocks noChangeArrowheads="1"/>
                          </a:cNvSpPr>
                        </a:nvSpPr>
                        <a:spPr bwMode="auto">
                          <a:xfrm>
                            <a:off x="4279" y="270"/>
                            <a:ext cx="769" cy="57"/>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a:nvGrpSpPr>
                        <a:cNvPr id="18" name="Group 62"/>
                        <a:cNvGrpSpPr>
                          <a:grpSpLocks/>
                        </a:cNvGrpSpPr>
                      </a:nvGrpSpPr>
                      <a:grpSpPr bwMode="auto">
                        <a:xfrm>
                          <a:off x="4505" y="1680"/>
                          <a:ext cx="695" cy="368"/>
                          <a:chOff x="5048" y="270"/>
                          <a:chExt cx="854" cy="135"/>
                        </a:xfrm>
                      </a:grpSpPr>
                      <a:sp>
                        <a:nvSpPr>
                          <a:cNvPr id="35882" name="Rectangle 61"/>
                          <a:cNvSpPr>
                            <a:spLocks noChangeArrowheads="1"/>
                          </a:cNvSpPr>
                        </a:nvSpPr>
                        <a:spPr bwMode="auto">
                          <a:xfrm>
                            <a:off x="5048" y="270"/>
                            <a:ext cx="854"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83" name="Rectangle 20"/>
                          <a:cNvSpPr>
                            <a:spLocks noChangeArrowheads="1"/>
                          </a:cNvSpPr>
                        </a:nvSpPr>
                        <a:spPr bwMode="auto">
                          <a:xfrm>
                            <a:off x="5048" y="270"/>
                            <a:ext cx="854" cy="135"/>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a:nvGrpSpPr>
                        <a:cNvPr id="19" name="Group 82"/>
                        <a:cNvGrpSpPr>
                          <a:grpSpLocks/>
                        </a:cNvGrpSpPr>
                      </a:nvGrpSpPr>
                      <a:grpSpPr bwMode="auto">
                        <a:xfrm>
                          <a:off x="400" y="2048"/>
                          <a:ext cx="4800" cy="176"/>
                          <a:chOff x="384" y="2656"/>
                          <a:chExt cx="4800" cy="368"/>
                        </a:xfrm>
                      </a:grpSpPr>
                      <a:grpSp>
                        <a:nvGrpSpPr>
                          <a:cNvPr id="20" name="Group 64"/>
                          <a:cNvGrpSpPr>
                            <a:grpSpLocks/>
                          </a:cNvGrpSpPr>
                        </a:nvGrpSpPr>
                        <a:grpSpPr bwMode="auto">
                          <a:xfrm>
                            <a:off x="384" y="2656"/>
                            <a:ext cx="721" cy="368"/>
                            <a:chOff x="0" y="405"/>
                            <a:chExt cx="887" cy="135"/>
                          </a:xfrm>
                        </a:grpSpPr>
                        <a:sp>
                          <a:nvSpPr>
                            <a:cNvPr id="35880" name="Rectangle 63"/>
                            <a:cNvSpPr>
                              <a:spLocks noChangeArrowheads="1"/>
                            </a:cNvSpPr>
                          </a:nvSpPr>
                          <a:spPr bwMode="auto">
                            <a:xfrm>
                              <a:off x="0" y="405"/>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81" name="Rectangle 21"/>
                            <a:cNvSpPr>
                              <a:spLocks noChangeArrowheads="1"/>
                            </a:cNvSpPr>
                          </a:nvSpPr>
                          <a:spPr bwMode="auto">
                            <a:xfrm>
                              <a:off x="0" y="405"/>
                              <a:ext cx="887"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sera</a:t>
                                </a:r>
                                <a:endParaRPr lang="fr-FR" sz="4000"/>
                              </a:p>
                            </a:txBody>
                            <a:useSpRect/>
                          </a:txSp>
                        </a:sp>
                      </a:grpSp>
                      <a:grpSp>
                        <a:nvGrpSpPr>
                          <a:cNvPr id="21" name="Group 66"/>
                          <a:cNvGrpSpPr>
                            <a:grpSpLocks/>
                          </a:cNvGrpSpPr>
                        </a:nvGrpSpPr>
                        <a:grpSpPr bwMode="auto">
                          <a:xfrm>
                            <a:off x="1105" y="2656"/>
                            <a:ext cx="945" cy="368"/>
                            <a:chOff x="887" y="405"/>
                            <a:chExt cx="1161" cy="135"/>
                          </a:xfrm>
                        </a:grpSpPr>
                        <a:sp>
                          <a:nvSpPr>
                            <a:cNvPr id="35878" name="Rectangle 65"/>
                            <a:cNvSpPr>
                              <a:spLocks noChangeArrowheads="1"/>
                            </a:cNvSpPr>
                          </a:nvSpPr>
                          <a:spPr bwMode="auto">
                            <a:xfrm>
                              <a:off x="887" y="405"/>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79" name="Rectangle 22"/>
                            <a:cNvSpPr>
                              <a:spLocks noChangeArrowheads="1"/>
                            </a:cNvSpPr>
                          </a:nvSpPr>
                          <a:spPr bwMode="auto">
                            <a:xfrm>
                              <a:off x="887" y="405"/>
                              <a:ext cx="11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400"/>
                                  <a:t>pre-immune</a:t>
                                </a:r>
                                <a:endParaRPr lang="fr-FR" sz="4000"/>
                              </a:p>
                            </a:txBody>
                            <a:useSpRect/>
                          </a:txSp>
                        </a:sp>
                      </a:grpSp>
                      <a:grpSp>
                        <a:nvGrpSpPr>
                          <a:cNvPr id="22" name="Group 68"/>
                          <a:cNvGrpSpPr>
                            <a:grpSpLocks/>
                          </a:cNvGrpSpPr>
                        </a:nvGrpSpPr>
                        <a:grpSpPr bwMode="auto">
                          <a:xfrm>
                            <a:off x="2050" y="2656"/>
                            <a:ext cx="437" cy="368"/>
                            <a:chOff x="2048" y="405"/>
                            <a:chExt cx="538" cy="135"/>
                          </a:xfrm>
                        </a:grpSpPr>
                        <a:sp>
                          <a:nvSpPr>
                            <a:cNvPr id="35876" name="Rectangle 67"/>
                            <a:cNvSpPr>
                              <a:spLocks noChangeArrowheads="1"/>
                            </a:cNvSpPr>
                          </a:nvSpPr>
                          <a:spPr bwMode="auto">
                            <a:xfrm>
                              <a:off x="2048" y="405"/>
                              <a:ext cx="538"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77" name="Rectangle 23"/>
                            <a:cNvSpPr>
                              <a:spLocks noChangeArrowheads="1"/>
                            </a:cNvSpPr>
                          </a:nvSpPr>
                          <a:spPr bwMode="auto">
                            <a:xfrm>
                              <a:off x="2048" y="405"/>
                              <a:ext cx="538" cy="135"/>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a:nvGrpSpPr>
                          <a:cNvPr id="23" name="Group 70"/>
                          <a:cNvGrpSpPr>
                            <a:grpSpLocks/>
                          </a:cNvGrpSpPr>
                        </a:nvGrpSpPr>
                        <a:grpSpPr bwMode="auto">
                          <a:xfrm>
                            <a:off x="2487" y="2656"/>
                            <a:ext cx="377" cy="368"/>
                            <a:chOff x="2586" y="405"/>
                            <a:chExt cx="463" cy="135"/>
                          </a:xfrm>
                        </a:grpSpPr>
                        <a:sp>
                          <a:nvSpPr>
                            <a:cNvPr id="35874" name="Rectangle 69"/>
                            <a:cNvSpPr>
                              <a:spLocks noChangeArrowheads="1"/>
                            </a:cNvSpPr>
                          </a:nvSpPr>
                          <a:spPr bwMode="auto">
                            <a:xfrm>
                              <a:off x="2586" y="405"/>
                              <a:ext cx="463"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75" name="Rectangle 24"/>
                            <a:cNvSpPr>
                              <a:spLocks noChangeArrowheads="1"/>
                            </a:cNvSpPr>
                          </a:nvSpPr>
                          <a:spPr bwMode="auto">
                            <a:xfrm>
                              <a:off x="2586" y="405"/>
                              <a:ext cx="463" cy="135"/>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sp>
                        <a:nvSpPr>
                          <a:cNvPr id="35868" name="Rectangle 71"/>
                          <a:cNvSpPr>
                            <a:spLocks noChangeArrowheads="1"/>
                          </a:cNvSpPr>
                        </a:nvSpPr>
                        <a:spPr bwMode="auto">
                          <a:xfrm>
                            <a:off x="2864" y="2656"/>
                            <a:ext cx="625" cy="368"/>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nvGrpSpPr>
                          <a:cNvPr id="25" name="Group 74"/>
                          <a:cNvGrpSpPr>
                            <a:grpSpLocks/>
                          </a:cNvGrpSpPr>
                        </a:nvGrpSpPr>
                        <a:grpSpPr bwMode="auto">
                          <a:xfrm>
                            <a:off x="3489" y="2656"/>
                            <a:ext cx="375" cy="368"/>
                            <a:chOff x="3818" y="405"/>
                            <a:chExt cx="461" cy="135"/>
                          </a:xfrm>
                        </a:grpSpPr>
                        <a:sp>
                          <a:nvSpPr>
                            <a:cNvPr id="35872" name="Rectangle 73"/>
                            <a:cNvSpPr>
                              <a:spLocks noChangeArrowheads="1"/>
                            </a:cNvSpPr>
                          </a:nvSpPr>
                          <a:spPr bwMode="auto">
                            <a:xfrm>
                              <a:off x="3818" y="405"/>
                              <a:ext cx="461" cy="135"/>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73" name="Rectangle 26"/>
                            <a:cNvSpPr>
                              <a:spLocks noChangeArrowheads="1"/>
                            </a:cNvSpPr>
                          </a:nvSpPr>
                          <a:spPr bwMode="auto">
                            <a:xfrm>
                              <a:off x="3818" y="405"/>
                              <a:ext cx="461" cy="135"/>
                            </a:xfrm>
                            <a:prstGeom prst="rect">
                              <a:avLst/>
                            </a:prstGeom>
                            <a:solidFill>
                              <a:srgbClr val="FFFFFF"/>
                            </a:solidFill>
                            <a:ln w="9525">
                              <a:solidFill>
                                <a:srgbClr val="003399"/>
                              </a:solidFill>
                              <a:miter lim="800000"/>
                              <a:headEnd/>
                              <a:tailEnd/>
                            </a:ln>
                          </a:spPr>
                          <a:txSp>
                            <a:txBody>
                              <a:bodyPr>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sp>
                        <a:nvSpPr>
                          <a:cNvPr id="35870" name="Rectangle 75"/>
                          <a:cNvSpPr>
                            <a:spLocks noChangeArrowheads="1"/>
                          </a:cNvSpPr>
                        </a:nvSpPr>
                        <a:spPr bwMode="auto">
                          <a:xfrm>
                            <a:off x="3864" y="2656"/>
                            <a:ext cx="625" cy="368"/>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sp>
                        <a:nvSpPr>
                          <a:cNvPr id="35871" name="Rectangle 77"/>
                          <a:cNvSpPr>
                            <a:spLocks noChangeArrowheads="1"/>
                          </a:cNvSpPr>
                        </a:nvSpPr>
                        <a:spPr bwMode="auto">
                          <a:xfrm>
                            <a:off x="4489" y="2656"/>
                            <a:ext cx="695" cy="368"/>
                          </a:xfrm>
                          <a:prstGeom prst="rect">
                            <a:avLst/>
                          </a:prstGeom>
                          <a:solidFill>
                            <a:srgbClr val="FFFFFF"/>
                          </a:solidFill>
                          <a:ln w="9525">
                            <a:solidFill>
                              <a:srgbClr val="003399"/>
                            </a:solidFill>
                            <a:miter lim="800000"/>
                            <a:headEnd/>
                            <a:tailEnd/>
                          </a:ln>
                        </a:spPr>
                        <a:txSp>
                          <a:txBody>
                            <a:bodyPr>
                              <a:prstTxWarp prst="textNoShape">
                                <a:avLst/>
                              </a:prstTxWarp>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endParaRPr lang="fr-FR"/>
                            </a:p>
                          </a:txBody>
                          <a:useSpRect/>
                        </a:txSp>
                      </a:sp>
                    </a:grpSp>
                  </a:grpSp>
                </lc:lockedCanvas>
              </a:graphicData>
            </a:graphic>
          </wp:inline>
        </w:drawing>
      </w:r>
    </w:p>
    <w:p w:rsidR="00CA2EEB" w:rsidRDefault="00CA2EEB" w:rsidP="002033CC">
      <w:pPr>
        <w:jc w:val="both"/>
        <w:rPr>
          <w:sz w:val="32"/>
        </w:rPr>
      </w:pPr>
    </w:p>
    <w:p w:rsidR="00CA2EEB" w:rsidRDefault="00CA2EEB" w:rsidP="002033CC">
      <w:pPr>
        <w:jc w:val="both"/>
        <w:rPr>
          <w:sz w:val="32"/>
        </w:rPr>
      </w:pPr>
    </w:p>
    <w:p w:rsidR="00CA2EEB" w:rsidRPr="00107C0F" w:rsidRDefault="00CA2EEB" w:rsidP="002033CC">
      <w:pPr>
        <w:jc w:val="both"/>
        <w:rPr>
          <w:i/>
          <w:sz w:val="32"/>
        </w:rPr>
      </w:pPr>
      <w:r w:rsidRPr="00CA2EEB">
        <w:rPr>
          <w:noProof/>
          <w:sz w:val="32"/>
          <w:lang w:eastAsia="fr-FR"/>
        </w:rPr>
        <w:drawing>
          <wp:inline distT="0" distB="0" distL="0" distR="0">
            <wp:extent cx="1801495" cy="683895"/>
            <wp:effectExtent l="25400" t="0" r="1905" b="0"/>
            <wp:docPr id="7"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1238" cy="925513"/>
                      <a:chOff x="5562600" y="4572000"/>
                      <a:chExt cx="2281238" cy="925513"/>
                    </a:xfrm>
                  </a:grpSpPr>
                  <a:sp>
                    <a:nvSpPr>
                      <a:cNvPr id="35844" name="Text Box 84"/>
                      <a:cNvSpPr txBox="1">
                        <a:spLocks noChangeArrowheads="1"/>
                      </a:cNvSpPr>
                    </a:nvSpPr>
                    <a:spPr bwMode="auto">
                      <a:xfrm>
                        <a:off x="5562600" y="4572000"/>
                        <a:ext cx="2281238" cy="925513"/>
                      </a:xfrm>
                      <a:prstGeom prst="rect">
                        <a:avLst/>
                      </a:prstGeom>
                      <a:solidFill>
                        <a:srgbClr val="99CCFF"/>
                      </a:solidFill>
                      <a:ln w="9525">
                        <a:solidFill>
                          <a:srgbClr val="99CCFF"/>
                        </a:solidFill>
                        <a:miter lim="800000"/>
                        <a:headEnd/>
                        <a:tailEnd/>
                      </a:ln>
                    </a:spPr>
                    <a:txSp>
                      <a:txBody>
                        <a:bodyPr wrap="none">
                          <a:prstTxWarp prst="textNoShape">
                            <a:avLst/>
                          </a:prstTxWarp>
                          <a:spAutoFit/>
                        </a:bodyPr>
                        <a:lstStyle>
                          <a:defPPr>
                            <a:defRPr lang="fr-FR"/>
                          </a:defPPr>
                          <a:lvl1pPr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1pPr>
                          <a:lvl2pPr marL="4572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2pPr>
                          <a:lvl3pPr marL="9144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3pPr>
                          <a:lvl4pPr marL="13716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4pPr>
                          <a:lvl5pPr marL="1828800" algn="l" rtl="0" fontAlgn="base">
                            <a:spcBef>
                              <a:spcPct val="0"/>
                            </a:spcBef>
                            <a:spcAft>
                              <a:spcPct val="0"/>
                            </a:spcAft>
                            <a:defRPr sz="1000" kern="1200">
                              <a:solidFill>
                                <a:schemeClr val="tx1"/>
                              </a:solidFill>
                              <a:latin typeface="Arial" pitchFamily="-1" charset="0"/>
                              <a:ea typeface="ＭＳ Ｐゴシック" pitchFamily="-1" charset="-128"/>
                              <a:cs typeface="ＭＳ Ｐゴシック" pitchFamily="-1" charset="-128"/>
                            </a:defRPr>
                          </a:lvl5pPr>
                          <a:lvl6pPr marL="22860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6pPr>
                          <a:lvl7pPr marL="27432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7pPr>
                          <a:lvl8pPr marL="32004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8pPr>
                          <a:lvl9pPr marL="3657600" algn="l" defTabSz="457200" rtl="0" eaLnBrk="1" latinLnBrk="0" hangingPunct="1">
                            <a:defRPr sz="1000" kern="1200">
                              <a:solidFill>
                                <a:schemeClr val="tx1"/>
                              </a:solidFill>
                              <a:latin typeface="Arial" pitchFamily="-1" charset="0"/>
                              <a:ea typeface="ＭＳ Ｐゴシック" pitchFamily="-1" charset="-128"/>
                              <a:cs typeface="ＭＳ Ｐゴシック" pitchFamily="-1" charset="-128"/>
                            </a:defRPr>
                          </a:lvl9pPr>
                        </a:lstStyle>
                        <a:p>
                          <a:pPr eaLnBrk="0" hangingPunct="0"/>
                          <a:r>
                            <a:rPr lang="fr-FR" sz="1800" dirty="0"/>
                            <a:t>Lapin : 120 à 200 µg</a:t>
                          </a:r>
                        </a:p>
                        <a:p>
                          <a:pPr eaLnBrk="0" hangingPunct="0"/>
                          <a:r>
                            <a:rPr lang="fr-FR" sz="1800" dirty="0"/>
                            <a:t>Poulet : 40 à 80 µg</a:t>
                          </a:r>
                        </a:p>
                        <a:p>
                          <a:pPr eaLnBrk="0" hangingPunct="0"/>
                          <a:r>
                            <a:rPr lang="fr-FR" sz="1800" dirty="0"/>
                            <a:t>Souris : 8 à 200 µg</a:t>
                          </a:r>
                        </a:p>
                      </a:txBody>
                      <a:useSpRect/>
                    </a:txSp>
                  </a:sp>
                </lc:lockedCanvas>
              </a:graphicData>
            </a:graphic>
          </wp:inline>
        </w:drawing>
      </w:r>
      <w:r w:rsidR="00107C0F">
        <w:rPr>
          <w:sz w:val="32"/>
        </w:rPr>
        <w:t xml:space="preserve"> </w:t>
      </w:r>
      <w:r w:rsidR="00107C0F" w:rsidRPr="00107C0F">
        <w:rPr>
          <w:i/>
          <w:sz w:val="32"/>
        </w:rPr>
        <w:t>(Retenir que la durée globale est de 1 moi</w:t>
      </w:r>
      <w:r w:rsidR="006170BB">
        <w:rPr>
          <w:i/>
          <w:sz w:val="32"/>
        </w:rPr>
        <w:t>s</w:t>
      </w:r>
      <w:r w:rsidR="00107C0F" w:rsidRPr="00107C0F">
        <w:rPr>
          <w:i/>
          <w:sz w:val="32"/>
        </w:rPr>
        <w:t>)</w:t>
      </w:r>
    </w:p>
    <w:p w:rsidR="008C2992" w:rsidRPr="00107C0F" w:rsidRDefault="008C2992" w:rsidP="002033CC">
      <w:pPr>
        <w:jc w:val="both"/>
        <w:rPr>
          <w:i/>
          <w:sz w:val="32"/>
        </w:rPr>
      </w:pPr>
    </w:p>
    <w:p w:rsidR="008C2992" w:rsidRDefault="008C2992" w:rsidP="006170BB">
      <w:pPr>
        <w:pStyle w:val="Paragraphedeliste"/>
        <w:ind w:left="0"/>
        <w:jc w:val="both"/>
        <w:rPr>
          <w:sz w:val="32"/>
        </w:rPr>
      </w:pPr>
      <w:r>
        <w:rPr>
          <w:sz w:val="32"/>
        </w:rPr>
        <w:t>-</w:t>
      </w:r>
      <w:r w:rsidR="006170BB">
        <w:rPr>
          <w:sz w:val="32"/>
        </w:rPr>
        <w:t xml:space="preserve"> </w:t>
      </w:r>
      <w:r w:rsidR="002033CC" w:rsidRPr="008C2992">
        <w:rPr>
          <w:sz w:val="32"/>
        </w:rPr>
        <w:t>l’adjuvant uti</w:t>
      </w:r>
      <w:r>
        <w:rPr>
          <w:sz w:val="32"/>
        </w:rPr>
        <w:t>lisé et la durée du traitement.</w:t>
      </w:r>
    </w:p>
    <w:p w:rsidR="006170BB" w:rsidRDefault="008C2992" w:rsidP="006170BB">
      <w:pPr>
        <w:pStyle w:val="Paragraphedeliste"/>
        <w:ind w:left="0"/>
        <w:jc w:val="both"/>
        <w:rPr>
          <w:sz w:val="32"/>
        </w:rPr>
      </w:pPr>
      <w:r w:rsidRPr="008C2992">
        <w:rPr>
          <w:sz w:val="32"/>
        </w:rPr>
        <w:t>L’adjuvant permet</w:t>
      </w:r>
      <w:r w:rsidRPr="008C2992">
        <w:rPr>
          <w:b/>
          <w:sz w:val="32"/>
        </w:rPr>
        <w:t xml:space="preserve"> l’augmentation de l’intensité de la réponse immunitaire, l’accroissement de l’effet mémoire et e</w:t>
      </w:r>
      <w:r w:rsidR="006170BB">
        <w:rPr>
          <w:b/>
          <w:sz w:val="32"/>
        </w:rPr>
        <w:t>st un stimulant non spécifique</w:t>
      </w:r>
      <w:r w:rsidRPr="008C2992">
        <w:rPr>
          <w:b/>
          <w:sz w:val="32"/>
        </w:rPr>
        <w:t xml:space="preserve"> de la réponse immunitaire. </w:t>
      </w:r>
      <w:r w:rsidRPr="008C2992">
        <w:rPr>
          <w:sz w:val="32"/>
        </w:rPr>
        <w:t>L’adjuvant possède 3 composantes principales:</w:t>
      </w:r>
      <w:r w:rsidRPr="00BD1E4E">
        <w:rPr>
          <w:sz w:val="32"/>
        </w:rPr>
        <w:t xml:space="preserve"> </w:t>
      </w:r>
    </w:p>
    <w:p w:rsidR="00107C0F" w:rsidRPr="006170BB" w:rsidRDefault="008C2992" w:rsidP="006170BB">
      <w:pPr>
        <w:pStyle w:val="Paragraphedeliste"/>
        <w:numPr>
          <w:ilvl w:val="0"/>
          <w:numId w:val="32"/>
        </w:numPr>
        <w:jc w:val="both"/>
        <w:rPr>
          <w:sz w:val="32"/>
        </w:rPr>
      </w:pPr>
      <w:r w:rsidRPr="006170BB">
        <w:rPr>
          <w:b/>
          <w:sz w:val="32"/>
        </w:rPr>
        <w:t>huile minérale/eau</w:t>
      </w:r>
      <w:r w:rsidR="00107C0F" w:rsidRPr="006170BB">
        <w:rPr>
          <w:sz w:val="32"/>
        </w:rPr>
        <w:t xml:space="preserve"> (pour la protection et le transport de l’Ag)</w:t>
      </w:r>
      <w:r w:rsidR="00BD1E4E" w:rsidRPr="006170BB">
        <w:rPr>
          <w:sz w:val="32"/>
        </w:rPr>
        <w:t>.</w:t>
      </w:r>
    </w:p>
    <w:p w:rsidR="00107C0F" w:rsidRPr="006170BB" w:rsidRDefault="008C2992" w:rsidP="006170BB">
      <w:pPr>
        <w:pStyle w:val="Paragraphedeliste"/>
        <w:numPr>
          <w:ilvl w:val="0"/>
          <w:numId w:val="32"/>
        </w:numPr>
        <w:jc w:val="both"/>
        <w:rPr>
          <w:sz w:val="32"/>
        </w:rPr>
      </w:pPr>
      <w:r w:rsidRPr="006170BB">
        <w:rPr>
          <w:b/>
          <w:sz w:val="32"/>
        </w:rPr>
        <w:t>particules</w:t>
      </w:r>
      <w:r w:rsidRPr="006170BB">
        <w:rPr>
          <w:sz w:val="32"/>
        </w:rPr>
        <w:t xml:space="preserve"> (</w:t>
      </w:r>
      <w:r w:rsidR="00107C0F" w:rsidRPr="006170BB">
        <w:rPr>
          <w:sz w:val="32"/>
        </w:rPr>
        <w:t>pour l’</w:t>
      </w:r>
      <w:proofErr w:type="spellStart"/>
      <w:r w:rsidR="00107C0F" w:rsidRPr="006170BB">
        <w:rPr>
          <w:sz w:val="32"/>
        </w:rPr>
        <w:t>aggrégation</w:t>
      </w:r>
      <w:proofErr w:type="spellEnd"/>
      <w:r w:rsidR="00107C0F" w:rsidRPr="006170BB">
        <w:rPr>
          <w:sz w:val="32"/>
        </w:rPr>
        <w:t xml:space="preserve"> et le dépôt de l’Ag)</w:t>
      </w:r>
      <w:r w:rsidR="00BD1E4E" w:rsidRPr="006170BB">
        <w:rPr>
          <w:sz w:val="32"/>
        </w:rPr>
        <w:t>.</w:t>
      </w:r>
    </w:p>
    <w:p w:rsidR="008C2992" w:rsidRPr="006170BB" w:rsidRDefault="006170BB" w:rsidP="006170BB">
      <w:pPr>
        <w:pStyle w:val="Paragraphedeliste"/>
        <w:numPr>
          <w:ilvl w:val="0"/>
          <w:numId w:val="32"/>
        </w:numPr>
        <w:jc w:val="both"/>
        <w:rPr>
          <w:sz w:val="32"/>
        </w:rPr>
      </w:pPr>
      <w:r w:rsidRPr="006170BB">
        <w:rPr>
          <w:b/>
          <w:sz w:val="32"/>
        </w:rPr>
        <w:t>p</w:t>
      </w:r>
      <w:r w:rsidR="00107C0F" w:rsidRPr="006170BB">
        <w:rPr>
          <w:b/>
          <w:sz w:val="32"/>
        </w:rPr>
        <w:t>arois de bactéries</w:t>
      </w:r>
      <w:r w:rsidR="00107C0F" w:rsidRPr="006170BB">
        <w:rPr>
          <w:sz w:val="32"/>
        </w:rPr>
        <w:t xml:space="preserve"> (pour la réaction inflammatoire)</w:t>
      </w:r>
      <w:r w:rsidR="00BD1E4E" w:rsidRPr="006170BB">
        <w:rPr>
          <w:sz w:val="32"/>
        </w:rPr>
        <w:t>.</w:t>
      </w:r>
    </w:p>
    <w:p w:rsidR="00107C0F" w:rsidRDefault="002033CC" w:rsidP="00107C0F">
      <w:pPr>
        <w:jc w:val="both"/>
        <w:rPr>
          <w:sz w:val="32"/>
        </w:rPr>
      </w:pPr>
      <w:r w:rsidRPr="00107C0F">
        <w:rPr>
          <w:sz w:val="32"/>
        </w:rPr>
        <w:t xml:space="preserve">L’adjuvant utilisé est principalement </w:t>
      </w:r>
      <w:r w:rsidRPr="007B0EA3">
        <w:rPr>
          <w:b/>
          <w:sz w:val="32"/>
        </w:rPr>
        <w:t>l’adjudant de Freund</w:t>
      </w:r>
      <w:r w:rsidRPr="00107C0F">
        <w:rPr>
          <w:sz w:val="32"/>
        </w:rPr>
        <w:t xml:space="preserve"> soit incomplet</w:t>
      </w:r>
      <w:r w:rsidR="00A74F07" w:rsidRPr="00107C0F">
        <w:rPr>
          <w:sz w:val="32"/>
        </w:rPr>
        <w:t xml:space="preserve"> (émulsion d’huiles qui piège l’</w:t>
      </w:r>
      <w:r w:rsidRPr="00107C0F">
        <w:rPr>
          <w:sz w:val="32"/>
        </w:rPr>
        <w:t xml:space="preserve">Ag) soit complet (complexe d’huiles et de morceaux de bactéries tuées). Cette injection a pour effet de produire des plasmocytes libérant des anticorps </w:t>
      </w:r>
      <w:proofErr w:type="spellStart"/>
      <w:r w:rsidRPr="00107C0F">
        <w:rPr>
          <w:sz w:val="32"/>
        </w:rPr>
        <w:t>polyclonaux</w:t>
      </w:r>
      <w:proofErr w:type="spellEnd"/>
      <w:r w:rsidRPr="00107C0F">
        <w:rPr>
          <w:sz w:val="32"/>
        </w:rPr>
        <w:t xml:space="preserve"> contre cet antigène. Les adjuvants agissent </w:t>
      </w:r>
      <w:r w:rsidRPr="00107C0F">
        <w:rPr>
          <w:sz w:val="32"/>
        </w:rPr>
        <w:lastRenderedPageBreak/>
        <w:t xml:space="preserve">selon 2 types d’actions dans </w:t>
      </w:r>
      <w:r w:rsidR="008C2992" w:rsidRPr="00107C0F">
        <w:rPr>
          <w:sz w:val="32"/>
        </w:rPr>
        <w:t xml:space="preserve">les </w:t>
      </w:r>
      <w:r w:rsidRPr="00107C0F">
        <w:rPr>
          <w:sz w:val="32"/>
        </w:rPr>
        <w:t xml:space="preserve">préparations vaccinales. Le premier favorise et prolonge la durée de l’interaction entre l’antigène et le système immunitaire. Le second recrute et active les cellules de l’immunité naturelle pour qu’elles induisent la réponse adaptative. </w:t>
      </w:r>
    </w:p>
    <w:p w:rsidR="007B0EA3" w:rsidRDefault="002033CC" w:rsidP="007B0EA3">
      <w:pPr>
        <w:jc w:val="both"/>
        <w:rPr>
          <w:sz w:val="32"/>
        </w:rPr>
      </w:pPr>
      <w:r w:rsidRPr="00107C0F">
        <w:rPr>
          <w:sz w:val="32"/>
        </w:rPr>
        <w:t xml:space="preserve">Ensuite, l’animal est sacrifié et les cellules B (blastes) sont isolées à partir de la rate ou </w:t>
      </w:r>
      <w:r w:rsidR="00BC7CEB">
        <w:rPr>
          <w:sz w:val="32"/>
        </w:rPr>
        <w:t xml:space="preserve">des </w:t>
      </w:r>
      <w:r w:rsidRPr="00107C0F">
        <w:rPr>
          <w:sz w:val="32"/>
        </w:rPr>
        <w:t xml:space="preserve">ganglions. Celles-ci, ne pouvant se multiplier mais produisant les anticorps désirés, sont fusionnées avec des myélomes aptes à une division cellulaire rapide et immortelle. Cette étape de fusion peut être effectuée en utilisant le </w:t>
      </w:r>
      <w:proofErr w:type="spellStart"/>
      <w:r w:rsidRPr="00107C0F">
        <w:rPr>
          <w:b/>
          <w:sz w:val="32"/>
        </w:rPr>
        <w:t>polyethylène</w:t>
      </w:r>
      <w:proofErr w:type="spellEnd"/>
      <w:r w:rsidRPr="00107C0F">
        <w:rPr>
          <w:b/>
          <w:sz w:val="32"/>
        </w:rPr>
        <w:t xml:space="preserve"> glycol ou par </w:t>
      </w:r>
      <w:proofErr w:type="spellStart"/>
      <w:r w:rsidRPr="00107C0F">
        <w:rPr>
          <w:b/>
          <w:sz w:val="32"/>
        </w:rPr>
        <w:t>électroporation</w:t>
      </w:r>
      <w:proofErr w:type="spellEnd"/>
      <w:r w:rsidRPr="00107C0F">
        <w:rPr>
          <w:sz w:val="32"/>
        </w:rPr>
        <w:t>. Ces cellules sont ensuite mises en culture, ces hybridomes ayant la propriété des cellules cancéreuses, elles se multiplient rapidement et indéfiniment.</w:t>
      </w:r>
      <w:r w:rsidR="007B0EA3">
        <w:rPr>
          <w:sz w:val="32"/>
        </w:rPr>
        <w:t xml:space="preserve">  </w:t>
      </w:r>
    </w:p>
    <w:p w:rsidR="002033CC" w:rsidRPr="00071DF8" w:rsidRDefault="002033CC" w:rsidP="002033CC">
      <w:pPr>
        <w:jc w:val="both"/>
      </w:pPr>
    </w:p>
    <w:p w:rsidR="002033CC" w:rsidRDefault="002033CC" w:rsidP="002033CC">
      <w:pPr>
        <w:jc w:val="both"/>
        <w:rPr>
          <w:sz w:val="32"/>
        </w:rPr>
      </w:pPr>
      <w:r>
        <w:rPr>
          <w:b/>
          <w:sz w:val="32"/>
        </w:rPr>
        <w:t>2/</w:t>
      </w:r>
      <w:r w:rsidRPr="002033CC">
        <w:rPr>
          <w:b/>
          <w:sz w:val="32"/>
        </w:rPr>
        <w:t>Le principe</w:t>
      </w:r>
    </w:p>
    <w:p w:rsidR="002033CC" w:rsidRDefault="002033CC" w:rsidP="002033CC">
      <w:pPr>
        <w:jc w:val="both"/>
        <w:rPr>
          <w:sz w:val="32"/>
        </w:rPr>
      </w:pPr>
    </w:p>
    <w:p w:rsidR="00107C0F" w:rsidRDefault="002033CC" w:rsidP="002033CC">
      <w:pPr>
        <w:jc w:val="both"/>
        <w:rPr>
          <w:sz w:val="32"/>
        </w:rPr>
      </w:pPr>
      <w:r w:rsidRPr="002033CC">
        <w:rPr>
          <w:sz w:val="32"/>
        </w:rPr>
        <w:t xml:space="preserve">Les cellules </w:t>
      </w:r>
      <w:proofErr w:type="spellStart"/>
      <w:r w:rsidRPr="002033CC">
        <w:rPr>
          <w:sz w:val="32"/>
        </w:rPr>
        <w:t>myélomateuses</w:t>
      </w:r>
      <w:proofErr w:type="spellEnd"/>
      <w:r w:rsidRPr="002033CC">
        <w:rPr>
          <w:sz w:val="32"/>
        </w:rPr>
        <w:t xml:space="preserve"> murines utilisées pour la fusion ne produisent pas d’anticorps ou une des chaînes d’anticorps. De plus, ces cellules ont perdu par sélection génétique la faculté de produire une enzyme appelée </w:t>
      </w:r>
      <w:proofErr w:type="spellStart"/>
      <w:r w:rsidRPr="002033CC">
        <w:rPr>
          <w:b/>
          <w:sz w:val="32"/>
        </w:rPr>
        <w:t>hypoxanthine</w:t>
      </w:r>
      <w:proofErr w:type="spellEnd"/>
      <w:r w:rsidRPr="002033CC">
        <w:rPr>
          <w:b/>
          <w:sz w:val="32"/>
        </w:rPr>
        <w:t xml:space="preserve">-guanine </w:t>
      </w:r>
      <w:proofErr w:type="spellStart"/>
      <w:r w:rsidRPr="002033CC">
        <w:rPr>
          <w:b/>
          <w:sz w:val="32"/>
        </w:rPr>
        <w:t>phosphoribosyltransferase</w:t>
      </w:r>
      <w:proofErr w:type="spellEnd"/>
      <w:r w:rsidRPr="002033CC">
        <w:rPr>
          <w:b/>
          <w:sz w:val="32"/>
        </w:rPr>
        <w:t xml:space="preserve"> (HGPRT)</w:t>
      </w:r>
      <w:r w:rsidRPr="002033CC">
        <w:rPr>
          <w:sz w:val="32"/>
        </w:rPr>
        <w:t>. Cette enzyme est impliquée dans la synthèse des nucléotides, plus particulièrement dans la voie de sauvetage (par opposition à la voie de novo).</w:t>
      </w:r>
    </w:p>
    <w:p w:rsidR="00107C0F" w:rsidRDefault="00107C0F" w:rsidP="002033CC">
      <w:pPr>
        <w:jc w:val="both"/>
        <w:rPr>
          <w:sz w:val="32"/>
        </w:rPr>
      </w:pPr>
    </w:p>
    <w:p w:rsidR="002033CC" w:rsidRPr="002033CC" w:rsidRDefault="002033CC" w:rsidP="002033CC">
      <w:pPr>
        <w:jc w:val="both"/>
        <w:rPr>
          <w:sz w:val="32"/>
        </w:rPr>
      </w:pPr>
      <w:r w:rsidRPr="002033CC">
        <w:rPr>
          <w:sz w:val="32"/>
        </w:rPr>
        <w:t xml:space="preserve"> La sélection des cellules fusionnées se fait avec les composés chimiques </w:t>
      </w:r>
      <w:proofErr w:type="spellStart"/>
      <w:r w:rsidRPr="002033CC">
        <w:rPr>
          <w:sz w:val="32"/>
        </w:rPr>
        <w:t>hypoxanthine</w:t>
      </w:r>
      <w:proofErr w:type="spellEnd"/>
      <w:r w:rsidRPr="002033CC">
        <w:rPr>
          <w:sz w:val="32"/>
        </w:rPr>
        <w:t xml:space="preserve">, </w:t>
      </w:r>
      <w:proofErr w:type="spellStart"/>
      <w:r w:rsidRPr="002033CC">
        <w:rPr>
          <w:sz w:val="32"/>
        </w:rPr>
        <w:t>aminoptérine</w:t>
      </w:r>
      <w:proofErr w:type="spellEnd"/>
      <w:r w:rsidRPr="002033CC">
        <w:rPr>
          <w:sz w:val="32"/>
        </w:rPr>
        <w:t xml:space="preserve"> et </w:t>
      </w:r>
      <w:proofErr w:type="spellStart"/>
      <w:r w:rsidRPr="002033CC">
        <w:rPr>
          <w:sz w:val="32"/>
        </w:rPr>
        <w:t>thymidine</w:t>
      </w:r>
      <w:proofErr w:type="spellEnd"/>
      <w:r w:rsidRPr="002033CC">
        <w:rPr>
          <w:sz w:val="32"/>
        </w:rPr>
        <w:t xml:space="preserve"> (milieu HAT)</w:t>
      </w:r>
      <w:r w:rsidR="000C2266">
        <w:rPr>
          <w:sz w:val="32"/>
        </w:rPr>
        <w:t xml:space="preserve">. </w:t>
      </w:r>
      <w:r w:rsidRPr="002033CC">
        <w:rPr>
          <w:sz w:val="32"/>
        </w:rPr>
        <w:t>L’</w:t>
      </w:r>
      <w:proofErr w:type="spellStart"/>
      <w:r w:rsidRPr="002033CC">
        <w:rPr>
          <w:b/>
          <w:sz w:val="32"/>
        </w:rPr>
        <w:t>aminoptérine</w:t>
      </w:r>
      <w:proofErr w:type="spellEnd"/>
      <w:r w:rsidRPr="002033CC">
        <w:rPr>
          <w:sz w:val="32"/>
        </w:rPr>
        <w:t xml:space="preserve">, </w:t>
      </w:r>
      <w:r w:rsidRPr="002033CC">
        <w:rPr>
          <w:b/>
          <w:sz w:val="32"/>
        </w:rPr>
        <w:t>en bloquant la synthèse de novo des nucléotides</w:t>
      </w:r>
      <w:r w:rsidRPr="002033CC">
        <w:rPr>
          <w:sz w:val="32"/>
        </w:rPr>
        <w:t xml:space="preserve">, oblige les cellules à utiliser la voie de sauvetage. Les myélomes parents n’ayant pas l’enzyme essentielle, seules les cellules fusionnées avec les </w:t>
      </w:r>
      <w:proofErr w:type="spellStart"/>
      <w:r w:rsidRPr="002033CC">
        <w:rPr>
          <w:sz w:val="32"/>
        </w:rPr>
        <w:t>splénocytes</w:t>
      </w:r>
      <w:proofErr w:type="spellEnd"/>
      <w:r w:rsidRPr="002033CC">
        <w:rPr>
          <w:sz w:val="32"/>
        </w:rPr>
        <w:t xml:space="preserve"> et l’ayant ainsi acquis pourront survivre. L’</w:t>
      </w:r>
      <w:proofErr w:type="spellStart"/>
      <w:r w:rsidRPr="002033CC">
        <w:rPr>
          <w:b/>
          <w:sz w:val="32"/>
        </w:rPr>
        <w:t>hypoxanthine</w:t>
      </w:r>
      <w:proofErr w:type="spellEnd"/>
      <w:r w:rsidRPr="002033CC">
        <w:rPr>
          <w:sz w:val="32"/>
        </w:rPr>
        <w:t xml:space="preserve"> et la </w:t>
      </w:r>
      <w:proofErr w:type="spellStart"/>
      <w:r w:rsidRPr="002033CC">
        <w:rPr>
          <w:b/>
          <w:sz w:val="32"/>
        </w:rPr>
        <w:t>thymidine</w:t>
      </w:r>
      <w:proofErr w:type="spellEnd"/>
      <w:r w:rsidRPr="002033CC">
        <w:rPr>
          <w:sz w:val="32"/>
        </w:rPr>
        <w:t xml:space="preserve"> sont les substrats de cette voie de sauvetage. Par ailleurs, les cellules B non-fusionnées s’élimineront d’elles-mêmes, étant incapable</w:t>
      </w:r>
      <w:r w:rsidR="00BC7CEB">
        <w:rPr>
          <w:sz w:val="32"/>
        </w:rPr>
        <w:t>s</w:t>
      </w:r>
      <w:r w:rsidRPr="002033CC">
        <w:rPr>
          <w:sz w:val="32"/>
        </w:rPr>
        <w:t xml:space="preserve"> de se reproduire. Suite à une période de sélection dans le milieu HAT, les hybridomes se développent en colonies. Le taux de succès d’une fusion est plutôt faible et varie selon le protocole utilisé (de </w:t>
      </w:r>
      <w:r w:rsidR="00BC7CEB">
        <w:rPr>
          <w:sz w:val="32"/>
        </w:rPr>
        <w:t xml:space="preserve">5% à </w:t>
      </w:r>
      <w:r w:rsidR="00BC7CEB">
        <w:rPr>
          <w:sz w:val="32"/>
        </w:rPr>
        <w:lastRenderedPageBreak/>
        <w:t>50</w:t>
      </w:r>
      <w:r w:rsidRPr="002033CC">
        <w:rPr>
          <w:sz w:val="32"/>
        </w:rPr>
        <w:t xml:space="preserve">%). Afin de favoriser la croissance de ces hybridomes, plusieurs additifs peuvent être ajoutés dans le milieu de culture (FBS, facteur de croissance, couche de cellules nourricières). Ces lignées d’hybridomes secrètent des anticorps tous différents. </w:t>
      </w:r>
    </w:p>
    <w:p w:rsidR="002033CC" w:rsidRPr="002033CC" w:rsidRDefault="002033CC" w:rsidP="002033CC">
      <w:pPr>
        <w:jc w:val="both"/>
        <w:rPr>
          <w:sz w:val="32"/>
        </w:rPr>
      </w:pPr>
    </w:p>
    <w:p w:rsidR="000C2266" w:rsidRDefault="00AA3714" w:rsidP="00BC7CEB">
      <w:pPr>
        <w:ind w:left="1560"/>
        <w:jc w:val="both"/>
      </w:pPr>
      <w:r w:rsidRPr="006D2819">
        <w:rPr>
          <w:noProof/>
          <w:sz w:val="32"/>
          <w:lang w:eastAsia="fr-FR"/>
        </w:rPr>
        <w:drawing>
          <wp:inline distT="0" distB="0" distL="0" distR="0">
            <wp:extent cx="3630295" cy="3515995"/>
            <wp:effectExtent l="25400" t="0" r="1905" b="0"/>
            <wp:docPr id="10"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6172200"/>
                      <a:chOff x="1828800" y="381000"/>
                      <a:chExt cx="5715000" cy="6172200"/>
                    </a:xfrm>
                  </a:grpSpPr>
                  <a:grpSp>
                    <a:nvGrpSpPr>
                      <a:cNvPr id="25602" name="Grouper 3"/>
                      <a:cNvGrpSpPr>
                        <a:grpSpLocks/>
                      </a:cNvGrpSpPr>
                    </a:nvGrpSpPr>
                    <a:grpSpPr bwMode="auto">
                      <a:xfrm>
                        <a:off x="1828800" y="381000"/>
                        <a:ext cx="5715000" cy="6172200"/>
                        <a:chOff x="1828800" y="381000"/>
                        <a:chExt cx="5715000" cy="6172200"/>
                      </a:xfrm>
                    </a:grpSpPr>
                    <a:pic>
                      <a:nvPicPr>
                        <a:cNvPr id="25603" name="Picture 7" descr="05_13"/>
                        <a:cNvPicPr>
                          <a:picLocks noChangeAspect="1" noChangeArrowheads="1"/>
                        </a:cNvPicPr>
                      </a:nvPicPr>
                      <a:blipFill>
                        <a:blip r:embed="rId6"/>
                        <a:srcRect/>
                        <a:stretch>
                          <a:fillRect/>
                        </a:stretch>
                      </a:blipFill>
                      <a:spPr bwMode="auto">
                        <a:xfrm>
                          <a:off x="1828800" y="381000"/>
                          <a:ext cx="5715000" cy="6172200"/>
                        </a:xfrm>
                        <a:prstGeom prst="rect">
                          <a:avLst/>
                        </a:prstGeom>
                        <a:noFill/>
                        <a:ln w="9525">
                          <a:noFill/>
                          <a:miter lim="800000"/>
                          <a:headEnd/>
                          <a:tailEnd/>
                        </a:ln>
                      </a:spPr>
                    </a:pic>
                    <a:sp>
                      <a:nvSpPr>
                        <a:cNvPr id="3" name="Rectangle 2"/>
                        <a:cNvSpPr/>
                      </a:nvSpPr>
                      <a:spPr>
                        <a:xfrm>
                          <a:off x="6248400" y="2209800"/>
                          <a:ext cx="838200" cy="609600"/>
                        </a:xfrm>
                        <a:prstGeom prst="rect">
                          <a:avLst/>
                        </a:prstGeom>
                        <a:solidFill>
                          <a:srgbClr val="FFFFFF"/>
                        </a:solidFill>
                        <a:ln>
                          <a:noFill/>
                        </a:ln>
                        <a:effectLst/>
                      </a:spPr>
                      <a:txSp>
                        <a:txBody>
                          <a:bodyPr anchor="ctr">
                            <a:prstTxWarp prst="textNoShape">
                              <a:avLst/>
                            </a:prstTxWarp>
                          </a:bodyPr>
                          <a:lstStyle>
                            <a:defPPr>
                              <a:defRPr lang="fr-FR"/>
                            </a:defPPr>
                            <a:lvl1pPr algn="l" rtl="0" fontAlgn="base">
                              <a:spcBef>
                                <a:spcPct val="0"/>
                              </a:spcBef>
                              <a:spcAft>
                                <a:spcPct val="0"/>
                              </a:spcAft>
                              <a:defRPr sz="1000" kern="1200">
                                <a:solidFill>
                                  <a:schemeClr val="lt1"/>
                                </a:solidFill>
                                <a:latin typeface="+mn-lt"/>
                                <a:ea typeface="+mn-ea"/>
                                <a:cs typeface="+mn-cs"/>
                              </a:defRPr>
                            </a:lvl1pPr>
                            <a:lvl2pPr marL="457200" algn="l" rtl="0" fontAlgn="base">
                              <a:spcBef>
                                <a:spcPct val="0"/>
                              </a:spcBef>
                              <a:spcAft>
                                <a:spcPct val="0"/>
                              </a:spcAft>
                              <a:defRPr sz="1000" kern="1200">
                                <a:solidFill>
                                  <a:schemeClr val="lt1"/>
                                </a:solidFill>
                                <a:latin typeface="+mn-lt"/>
                                <a:ea typeface="+mn-ea"/>
                                <a:cs typeface="+mn-cs"/>
                              </a:defRPr>
                            </a:lvl2pPr>
                            <a:lvl3pPr marL="914400" algn="l" rtl="0" fontAlgn="base">
                              <a:spcBef>
                                <a:spcPct val="0"/>
                              </a:spcBef>
                              <a:spcAft>
                                <a:spcPct val="0"/>
                              </a:spcAft>
                              <a:defRPr sz="1000" kern="1200">
                                <a:solidFill>
                                  <a:schemeClr val="lt1"/>
                                </a:solidFill>
                                <a:latin typeface="+mn-lt"/>
                                <a:ea typeface="+mn-ea"/>
                                <a:cs typeface="+mn-cs"/>
                              </a:defRPr>
                            </a:lvl3pPr>
                            <a:lvl4pPr marL="1371600" algn="l" rtl="0" fontAlgn="base">
                              <a:spcBef>
                                <a:spcPct val="0"/>
                              </a:spcBef>
                              <a:spcAft>
                                <a:spcPct val="0"/>
                              </a:spcAft>
                              <a:defRPr sz="1000" kern="1200">
                                <a:solidFill>
                                  <a:schemeClr val="lt1"/>
                                </a:solidFill>
                                <a:latin typeface="+mn-lt"/>
                                <a:ea typeface="+mn-ea"/>
                                <a:cs typeface="+mn-cs"/>
                              </a:defRPr>
                            </a:lvl4pPr>
                            <a:lvl5pPr marL="1828800" algn="l" rtl="0" fontAlgn="base">
                              <a:spcBef>
                                <a:spcPct val="0"/>
                              </a:spcBef>
                              <a:spcAft>
                                <a:spcPct val="0"/>
                              </a:spcAft>
                              <a:defRPr sz="1000" kern="1200">
                                <a:solidFill>
                                  <a:schemeClr val="lt1"/>
                                </a:solidFill>
                                <a:latin typeface="+mn-lt"/>
                                <a:ea typeface="+mn-ea"/>
                                <a:cs typeface="+mn-cs"/>
                              </a:defRPr>
                            </a:lvl5pPr>
                            <a:lvl6pPr marL="2286000" algn="l" defTabSz="457200" rtl="0" eaLnBrk="1" latinLnBrk="0" hangingPunct="1">
                              <a:defRPr sz="1000" kern="1200">
                                <a:solidFill>
                                  <a:schemeClr val="lt1"/>
                                </a:solidFill>
                                <a:latin typeface="+mn-lt"/>
                                <a:ea typeface="+mn-ea"/>
                                <a:cs typeface="+mn-cs"/>
                              </a:defRPr>
                            </a:lvl6pPr>
                            <a:lvl7pPr marL="2743200" algn="l" defTabSz="457200" rtl="0" eaLnBrk="1" latinLnBrk="0" hangingPunct="1">
                              <a:defRPr sz="1000" kern="1200">
                                <a:solidFill>
                                  <a:schemeClr val="lt1"/>
                                </a:solidFill>
                                <a:latin typeface="+mn-lt"/>
                                <a:ea typeface="+mn-ea"/>
                                <a:cs typeface="+mn-cs"/>
                              </a:defRPr>
                            </a:lvl7pPr>
                            <a:lvl8pPr marL="3200400" algn="l" defTabSz="457200" rtl="0" eaLnBrk="1" latinLnBrk="0" hangingPunct="1">
                              <a:defRPr sz="1000" kern="1200">
                                <a:solidFill>
                                  <a:schemeClr val="lt1"/>
                                </a:solidFill>
                                <a:latin typeface="+mn-lt"/>
                                <a:ea typeface="+mn-ea"/>
                                <a:cs typeface="+mn-cs"/>
                              </a:defRPr>
                            </a:lvl8pPr>
                            <a:lvl9pPr marL="3657600" algn="l" defTabSz="457200" rtl="0" eaLnBrk="1" latinLnBrk="0" hangingPunct="1">
                              <a:defRPr sz="1000" kern="1200">
                                <a:solidFill>
                                  <a:schemeClr val="lt1"/>
                                </a:solidFill>
                                <a:latin typeface="+mn-lt"/>
                                <a:ea typeface="+mn-ea"/>
                                <a:cs typeface="+mn-cs"/>
                              </a:defRPr>
                            </a:lvl9pPr>
                          </a:lstStyle>
                          <a:p>
                            <a:pPr algn="ctr">
                              <a:defRPr/>
                            </a:pPr>
                            <a:endParaRPr lang="fr-FR">
                              <a:solidFill>
                                <a:srgbClr val="FFFFFF"/>
                              </a:solidFill>
                              <a:ea typeface="ＭＳ Ｐゴシック" charset="-128"/>
                              <a:cs typeface="ＭＳ Ｐゴシック" charset="-128"/>
                            </a:endParaRPr>
                          </a:p>
                        </a:txBody>
                        <a:useSpRect/>
                      </a:txSp>
                      <a:style>
                        <a:lnRef idx="1">
                          <a:schemeClr val="accent1"/>
                        </a:lnRef>
                        <a:fillRef idx="3">
                          <a:schemeClr val="accent1"/>
                        </a:fillRef>
                        <a:effectRef idx="2">
                          <a:schemeClr val="accent1"/>
                        </a:effectRef>
                        <a:fontRef idx="minor">
                          <a:schemeClr val="lt1"/>
                        </a:fontRef>
                      </a:style>
                    </a:sp>
                  </a:grpSp>
                </lc:lockedCanvas>
              </a:graphicData>
            </a:graphic>
          </wp:inline>
        </w:drawing>
      </w:r>
    </w:p>
    <w:p w:rsidR="002033CC" w:rsidRPr="00071DF8" w:rsidRDefault="002033CC" w:rsidP="002033CC">
      <w:pPr>
        <w:jc w:val="both"/>
      </w:pPr>
    </w:p>
    <w:p w:rsidR="002033CC" w:rsidRDefault="002033CC" w:rsidP="002033CC">
      <w:pPr>
        <w:jc w:val="both"/>
        <w:rPr>
          <w:b/>
          <w:sz w:val="32"/>
        </w:rPr>
      </w:pPr>
      <w:r>
        <w:rPr>
          <w:b/>
          <w:sz w:val="32"/>
        </w:rPr>
        <w:t>3/</w:t>
      </w:r>
      <w:r w:rsidRPr="002033CC">
        <w:rPr>
          <w:b/>
          <w:sz w:val="32"/>
        </w:rPr>
        <w:t>La sélection</w:t>
      </w:r>
    </w:p>
    <w:p w:rsidR="002033CC" w:rsidRPr="002033CC" w:rsidRDefault="002033CC" w:rsidP="002033CC">
      <w:pPr>
        <w:jc w:val="both"/>
        <w:rPr>
          <w:sz w:val="32"/>
        </w:rPr>
      </w:pPr>
    </w:p>
    <w:p w:rsidR="00B06EEF" w:rsidRDefault="002033CC" w:rsidP="002033CC">
      <w:pPr>
        <w:jc w:val="both"/>
        <w:rPr>
          <w:sz w:val="32"/>
        </w:rPr>
      </w:pPr>
      <w:r w:rsidRPr="002033CC">
        <w:rPr>
          <w:sz w:val="32"/>
        </w:rPr>
        <w:t xml:space="preserve">Afin de sélectionner notre anticorps d’intérêt, il faut d’abord isoler chacun des clones. Classiquement, cette sélection se fait par </w:t>
      </w:r>
      <w:r w:rsidRPr="00B06EEF">
        <w:rPr>
          <w:b/>
          <w:sz w:val="32"/>
        </w:rPr>
        <w:t>dilution limite</w:t>
      </w:r>
      <w:r w:rsidR="007B0EA3">
        <w:rPr>
          <w:sz w:val="32"/>
        </w:rPr>
        <w:t xml:space="preserve"> </w:t>
      </w:r>
      <w:r w:rsidR="007B0EA3" w:rsidRPr="007B0EA3">
        <w:rPr>
          <w:i/>
          <w:sz w:val="32"/>
        </w:rPr>
        <w:t>(</w:t>
      </w:r>
      <w:r w:rsidR="007B0EA3" w:rsidRPr="007B0EA3">
        <w:rPr>
          <w:rFonts w:cs="Arial"/>
          <w:i/>
          <w:color w:val="424242"/>
          <w:sz w:val="32"/>
          <w:szCs w:val="26"/>
        </w:rPr>
        <w:t xml:space="preserve">La </w:t>
      </w:r>
      <w:r w:rsidR="007B0EA3" w:rsidRPr="007B0EA3">
        <w:rPr>
          <w:rFonts w:cs="Arial"/>
          <w:bCs/>
          <w:i/>
          <w:color w:val="424242"/>
          <w:sz w:val="32"/>
          <w:szCs w:val="26"/>
        </w:rPr>
        <w:t>dilution limite</w:t>
      </w:r>
      <w:r w:rsidR="007B0EA3" w:rsidRPr="007B0EA3">
        <w:rPr>
          <w:rFonts w:cs="Arial"/>
          <w:i/>
          <w:color w:val="424242"/>
          <w:sz w:val="32"/>
          <w:szCs w:val="26"/>
        </w:rPr>
        <w:t xml:space="preserve"> fait en sorte que les probabilités que ce très petit volume contienne deux cellules sont extrêmement faibles)</w:t>
      </w:r>
      <w:r w:rsidRPr="002033CC">
        <w:rPr>
          <w:sz w:val="32"/>
        </w:rPr>
        <w:t xml:space="preserve"> </w:t>
      </w:r>
      <w:r w:rsidR="00B06EEF">
        <w:rPr>
          <w:sz w:val="32"/>
        </w:rPr>
        <w:t xml:space="preserve">ou dans </w:t>
      </w:r>
      <w:r w:rsidR="00B06EEF" w:rsidRPr="00B06EEF">
        <w:rPr>
          <w:b/>
          <w:sz w:val="32"/>
        </w:rPr>
        <w:t>l’agarose</w:t>
      </w:r>
      <w:r w:rsidR="00B06EEF">
        <w:rPr>
          <w:b/>
          <w:sz w:val="32"/>
        </w:rPr>
        <w:t xml:space="preserve"> </w:t>
      </w:r>
      <w:r w:rsidR="00BC7CEB">
        <w:rPr>
          <w:i/>
          <w:sz w:val="32"/>
        </w:rPr>
        <w:t>(qui perm</w:t>
      </w:r>
      <w:r w:rsidR="00B06EEF" w:rsidRPr="00B06EEF">
        <w:rPr>
          <w:i/>
          <w:sz w:val="32"/>
        </w:rPr>
        <w:t>et de visualiser directement les colonies cellulaires dans l’agar)</w:t>
      </w:r>
      <w:r w:rsidR="00B06EEF">
        <w:rPr>
          <w:sz w:val="32"/>
        </w:rPr>
        <w:t xml:space="preserve"> </w:t>
      </w:r>
      <w:r w:rsidRPr="002033CC">
        <w:rPr>
          <w:sz w:val="32"/>
        </w:rPr>
        <w:t xml:space="preserve">pour permettre l’isolation de clones uniques. Plus récemment, l’utilisation du </w:t>
      </w:r>
      <w:proofErr w:type="spellStart"/>
      <w:r w:rsidRPr="002033CC">
        <w:rPr>
          <w:sz w:val="32"/>
        </w:rPr>
        <w:t>cytomètre</w:t>
      </w:r>
      <w:proofErr w:type="spellEnd"/>
      <w:r w:rsidRPr="002033CC">
        <w:rPr>
          <w:sz w:val="32"/>
        </w:rPr>
        <w:t xml:space="preserve"> en flux permet aussi la séparation de cellules. </w:t>
      </w:r>
    </w:p>
    <w:p w:rsidR="00B06EEF" w:rsidRDefault="00B06EEF" w:rsidP="002033CC">
      <w:pPr>
        <w:jc w:val="both"/>
        <w:rPr>
          <w:sz w:val="32"/>
        </w:rPr>
      </w:pPr>
    </w:p>
    <w:p w:rsidR="002033CC" w:rsidRPr="002033CC" w:rsidRDefault="002033CC" w:rsidP="002033CC">
      <w:pPr>
        <w:jc w:val="both"/>
        <w:rPr>
          <w:sz w:val="32"/>
        </w:rPr>
      </w:pPr>
      <w:r w:rsidRPr="002033CC">
        <w:rPr>
          <w:sz w:val="32"/>
        </w:rPr>
        <w:t>Après une seconde ronde de culture, chaque clone est ensuite testé, la plupart du temps en Western Blot, par ELISA ou par RIA</w:t>
      </w:r>
      <w:r w:rsidR="007B0EA3">
        <w:rPr>
          <w:sz w:val="32"/>
        </w:rPr>
        <w:t xml:space="preserve"> (radio </w:t>
      </w:r>
      <w:proofErr w:type="spellStart"/>
      <w:r w:rsidR="007B0EA3">
        <w:rPr>
          <w:sz w:val="32"/>
        </w:rPr>
        <w:t>immunology</w:t>
      </w:r>
      <w:proofErr w:type="spellEnd"/>
      <w:r w:rsidR="007B0EA3">
        <w:rPr>
          <w:sz w:val="32"/>
        </w:rPr>
        <w:t xml:space="preserve"> </w:t>
      </w:r>
      <w:proofErr w:type="spellStart"/>
      <w:r w:rsidR="007B0EA3">
        <w:rPr>
          <w:sz w:val="32"/>
        </w:rPr>
        <w:t>assay</w:t>
      </w:r>
      <w:proofErr w:type="spellEnd"/>
      <w:r w:rsidR="007B0EA3">
        <w:rPr>
          <w:sz w:val="32"/>
        </w:rPr>
        <w:t>)</w:t>
      </w:r>
      <w:r w:rsidRPr="002033CC">
        <w:rPr>
          <w:sz w:val="32"/>
        </w:rPr>
        <w:t xml:space="preserve">, afin de vérifier sa capacité à lier l’antigène ou l’haptène utilisé pour l’immunisation. Les anticorps sécrétés sont </w:t>
      </w:r>
      <w:r w:rsidRPr="002033CC">
        <w:rPr>
          <w:sz w:val="32"/>
        </w:rPr>
        <w:lastRenderedPageBreak/>
        <w:t>ensuite testés pour éliminer ceux qui induisent des réactions croisées avec d’autres antigènes.</w:t>
      </w:r>
    </w:p>
    <w:p w:rsidR="002033CC" w:rsidRPr="002033CC" w:rsidRDefault="002033CC" w:rsidP="002033CC">
      <w:pPr>
        <w:jc w:val="both"/>
        <w:rPr>
          <w:sz w:val="32"/>
        </w:rPr>
      </w:pPr>
    </w:p>
    <w:p w:rsidR="00B06EEF" w:rsidRDefault="002033CC" w:rsidP="002033CC">
      <w:pPr>
        <w:jc w:val="both"/>
        <w:rPr>
          <w:sz w:val="32"/>
        </w:rPr>
      </w:pPr>
      <w:r w:rsidRPr="002033CC">
        <w:rPr>
          <w:sz w:val="32"/>
        </w:rPr>
        <w:t>Après la sélection, la production de lots d’anticorps se fait par purification d’un milieu biologique contenant l’anticorps en solution, celui-ci étant soit l’ascite produit chez l’animal (c’est-à-dire une injection intrapéritonéale de l’hybridome dans un animal préparé à l’avance</w:t>
      </w:r>
      <w:r w:rsidR="00B06EEF">
        <w:rPr>
          <w:sz w:val="32"/>
        </w:rPr>
        <w:t xml:space="preserve"> via la création de tumeur</w:t>
      </w:r>
      <w:r w:rsidRPr="002033CC">
        <w:rPr>
          <w:sz w:val="32"/>
        </w:rPr>
        <w:t>)</w:t>
      </w:r>
      <w:r w:rsidR="00B06EEF">
        <w:rPr>
          <w:sz w:val="32"/>
        </w:rPr>
        <w:t>, dans ce cas c’est la souris qui régule les conditions de la culture. S</w:t>
      </w:r>
      <w:r w:rsidRPr="002033CC">
        <w:rPr>
          <w:sz w:val="32"/>
        </w:rPr>
        <w:t>oit un surnageant de culture cellulaire ayant servi à cultiver l’hybridome in vitro</w:t>
      </w:r>
      <w:r w:rsidR="00B06EEF">
        <w:rPr>
          <w:sz w:val="32"/>
        </w:rPr>
        <w:t>, plus éthiquement acceptable</w:t>
      </w:r>
      <w:r w:rsidRPr="002033CC">
        <w:rPr>
          <w:sz w:val="32"/>
        </w:rPr>
        <w:t xml:space="preserve">. Selon l’échelle de grandeur désirée, la production en suspension cellulaire peut </w:t>
      </w:r>
      <w:r w:rsidR="00B06EEF">
        <w:rPr>
          <w:sz w:val="32"/>
        </w:rPr>
        <w:t>se faire dans de</w:t>
      </w:r>
      <w:r w:rsidR="00436125">
        <w:rPr>
          <w:sz w:val="32"/>
        </w:rPr>
        <w:t>s bioréacteurs ou des « </w:t>
      </w:r>
      <w:proofErr w:type="spellStart"/>
      <w:r w:rsidR="00436125">
        <w:rPr>
          <w:sz w:val="32"/>
        </w:rPr>
        <w:t>batch</w:t>
      </w:r>
      <w:r w:rsidR="00BC7CEB">
        <w:rPr>
          <w:sz w:val="32"/>
        </w:rPr>
        <w:t>s</w:t>
      </w:r>
      <w:proofErr w:type="spellEnd"/>
      <w:r w:rsidR="00436125">
        <w:rPr>
          <w:sz w:val="32"/>
        </w:rPr>
        <w:t> »</w:t>
      </w:r>
    </w:p>
    <w:p w:rsidR="00B06EEF" w:rsidRDefault="00B06EEF" w:rsidP="002033CC">
      <w:pPr>
        <w:jc w:val="both"/>
        <w:rPr>
          <w:sz w:val="32"/>
        </w:rPr>
      </w:pPr>
    </w:p>
    <w:p w:rsidR="00B92B66" w:rsidRPr="00B92B66" w:rsidRDefault="00B92B66" w:rsidP="00B92B66">
      <w:pPr>
        <w:rPr>
          <w:sz w:val="32"/>
        </w:rPr>
      </w:pPr>
      <w:r w:rsidRPr="00B92B66">
        <w:rPr>
          <w:sz w:val="32"/>
        </w:rPr>
        <w:t>Il existe donc 2 types de productions :</w:t>
      </w:r>
    </w:p>
    <w:p w:rsidR="00B92B66" w:rsidRPr="00B92B66" w:rsidRDefault="00B92B66" w:rsidP="00B92B66">
      <w:pPr>
        <w:pStyle w:val="Paragraphedeliste"/>
        <w:numPr>
          <w:ilvl w:val="0"/>
          <w:numId w:val="14"/>
        </w:numPr>
        <w:rPr>
          <w:sz w:val="32"/>
        </w:rPr>
      </w:pPr>
      <w:r w:rsidRPr="00B92B66">
        <w:rPr>
          <w:b/>
          <w:sz w:val="32"/>
        </w:rPr>
        <w:t>Production in vitro</w:t>
      </w:r>
      <w:r w:rsidRPr="00B92B66">
        <w:rPr>
          <w:sz w:val="32"/>
        </w:rPr>
        <w:t> : (list</w:t>
      </w:r>
      <w:r w:rsidR="00BC7CEB">
        <w:rPr>
          <w:sz w:val="32"/>
        </w:rPr>
        <w:t xml:space="preserve">e des avantages et inconvénients </w:t>
      </w:r>
      <w:r w:rsidRPr="00B92B66">
        <w:rPr>
          <w:sz w:val="32"/>
        </w:rPr>
        <w:t>pas à savoir par cœur)</w:t>
      </w:r>
    </w:p>
    <w:p w:rsidR="00B92B66" w:rsidRPr="00B92B66" w:rsidRDefault="00B92B66" w:rsidP="00BC7CEB">
      <w:pPr>
        <w:pStyle w:val="Paragraphedeliste"/>
        <w:numPr>
          <w:ilvl w:val="0"/>
          <w:numId w:val="15"/>
        </w:numPr>
        <w:jc w:val="both"/>
        <w:rPr>
          <w:sz w:val="32"/>
        </w:rPr>
      </w:pPr>
      <w:r w:rsidRPr="00B92B66">
        <w:rPr>
          <w:sz w:val="32"/>
        </w:rPr>
        <w:t>Avantages</w:t>
      </w:r>
      <w:r w:rsidR="00BC7CEB">
        <w:rPr>
          <w:sz w:val="32"/>
        </w:rPr>
        <w:t> : Pas d’utilisation d’animal, p</w:t>
      </w:r>
      <w:r w:rsidRPr="00B92B66">
        <w:rPr>
          <w:sz w:val="32"/>
        </w:rPr>
        <w:t>roduction de</w:t>
      </w:r>
      <w:r w:rsidR="00BC7CEB">
        <w:rPr>
          <w:sz w:val="32"/>
        </w:rPr>
        <w:t xml:space="preserve"> grandes quantité d’anticorps, p</w:t>
      </w:r>
      <w:r w:rsidRPr="00B92B66">
        <w:rPr>
          <w:sz w:val="32"/>
        </w:rPr>
        <w:t>as de contraintes légales</w:t>
      </w:r>
      <w:r w:rsidR="00BC7CEB">
        <w:rPr>
          <w:sz w:val="32"/>
        </w:rPr>
        <w:t xml:space="preserve"> à l’utilisation d’animaux, pas de personnel d’animalerie, p</w:t>
      </w:r>
      <w:r w:rsidRPr="00B92B66">
        <w:rPr>
          <w:sz w:val="32"/>
        </w:rPr>
        <w:t>as de contaminant</w:t>
      </w:r>
      <w:r w:rsidR="00BC7CEB">
        <w:rPr>
          <w:sz w:val="32"/>
        </w:rPr>
        <w:t>.</w:t>
      </w:r>
    </w:p>
    <w:p w:rsidR="00B92B66" w:rsidRPr="00B92B66" w:rsidRDefault="00B92B66" w:rsidP="00BC7CEB">
      <w:pPr>
        <w:pStyle w:val="Paragraphedeliste"/>
        <w:numPr>
          <w:ilvl w:val="0"/>
          <w:numId w:val="15"/>
        </w:numPr>
        <w:jc w:val="both"/>
        <w:rPr>
          <w:sz w:val="32"/>
        </w:rPr>
      </w:pPr>
      <w:r w:rsidRPr="00B92B66">
        <w:rPr>
          <w:sz w:val="32"/>
        </w:rPr>
        <w:t>Inconvénients : Tous les hybridomes n</w:t>
      </w:r>
      <w:r w:rsidR="00BC7CEB">
        <w:rPr>
          <w:sz w:val="32"/>
        </w:rPr>
        <w:t>e prolifèrent pas en réacteur, n</w:t>
      </w:r>
      <w:r w:rsidRPr="00B92B66">
        <w:rPr>
          <w:sz w:val="32"/>
        </w:rPr>
        <w:t>écessite l’utili</w:t>
      </w:r>
      <w:r w:rsidR="00BC7CEB">
        <w:rPr>
          <w:sz w:val="32"/>
        </w:rPr>
        <w:t>sation de sérum de veau fœtal, p</w:t>
      </w:r>
      <w:r w:rsidRPr="00B92B66">
        <w:rPr>
          <w:sz w:val="32"/>
        </w:rPr>
        <w:t>roblèmes lorsque les gl</w:t>
      </w:r>
      <w:r w:rsidR="00BC7CEB">
        <w:rPr>
          <w:sz w:val="32"/>
        </w:rPr>
        <w:t>ycosylations sont nécessaires, p</w:t>
      </w:r>
      <w:r w:rsidRPr="00B92B66">
        <w:rPr>
          <w:sz w:val="32"/>
        </w:rPr>
        <w:t>roduct</w:t>
      </w:r>
      <w:r w:rsidR="00BC7CEB">
        <w:rPr>
          <w:sz w:val="32"/>
        </w:rPr>
        <w:t>ions moins concentrées, c</w:t>
      </w:r>
      <w:r w:rsidRPr="00B92B66">
        <w:rPr>
          <w:sz w:val="32"/>
        </w:rPr>
        <w:t>ontamina</w:t>
      </w:r>
      <w:r w:rsidR="000C60EF">
        <w:rPr>
          <w:sz w:val="32"/>
        </w:rPr>
        <w:t>tion par les hybridomes morts, mab de plus faible affinité, p</w:t>
      </w:r>
      <w:r w:rsidRPr="00B92B66">
        <w:rPr>
          <w:sz w:val="32"/>
        </w:rPr>
        <w:t>lus chère pour de petites productions</w:t>
      </w:r>
      <w:r w:rsidR="000C60EF">
        <w:rPr>
          <w:sz w:val="32"/>
        </w:rPr>
        <w:t>.</w:t>
      </w:r>
    </w:p>
    <w:p w:rsidR="00B92B66" w:rsidRPr="00B92B66" w:rsidRDefault="00B92B66" w:rsidP="00B92B66">
      <w:pPr>
        <w:pStyle w:val="Paragraphedeliste"/>
        <w:numPr>
          <w:ilvl w:val="0"/>
          <w:numId w:val="14"/>
        </w:numPr>
        <w:rPr>
          <w:sz w:val="32"/>
        </w:rPr>
      </w:pPr>
      <w:r w:rsidRPr="00B92B66">
        <w:rPr>
          <w:b/>
          <w:sz w:val="32"/>
        </w:rPr>
        <w:t>Production in vivo:</w:t>
      </w:r>
      <w:r w:rsidRPr="00B92B66">
        <w:rPr>
          <w:sz w:val="32"/>
        </w:rPr>
        <w:t xml:space="preserve"> (liste des avantages et inconvénient</w:t>
      </w:r>
      <w:r w:rsidR="00BC7CEB">
        <w:rPr>
          <w:sz w:val="32"/>
        </w:rPr>
        <w:t>s</w:t>
      </w:r>
      <w:r w:rsidRPr="00B92B66">
        <w:rPr>
          <w:sz w:val="32"/>
        </w:rPr>
        <w:t xml:space="preserve"> pas à savoir par cœur)</w:t>
      </w:r>
    </w:p>
    <w:p w:rsidR="00B92B66" w:rsidRPr="00B92B66" w:rsidRDefault="000C60EF" w:rsidP="00B92B66">
      <w:pPr>
        <w:pStyle w:val="Paragraphedeliste"/>
        <w:numPr>
          <w:ilvl w:val="0"/>
          <w:numId w:val="16"/>
        </w:numPr>
        <w:rPr>
          <w:sz w:val="32"/>
        </w:rPr>
      </w:pPr>
      <w:r>
        <w:rPr>
          <w:sz w:val="32"/>
        </w:rPr>
        <w:t>Avantages : C</w:t>
      </w:r>
      <w:r w:rsidR="00B92B66" w:rsidRPr="00B92B66">
        <w:rPr>
          <w:sz w:val="32"/>
        </w:rPr>
        <w:t>oncentration élevée en M</w:t>
      </w:r>
      <w:r>
        <w:rPr>
          <w:sz w:val="32"/>
        </w:rPr>
        <w:t>ab, pas d’intermédiaire industriel.</w:t>
      </w:r>
    </w:p>
    <w:p w:rsidR="000C2266" w:rsidRDefault="00B92B66" w:rsidP="00B92B66">
      <w:pPr>
        <w:pStyle w:val="Paragraphedeliste"/>
        <w:numPr>
          <w:ilvl w:val="0"/>
          <w:numId w:val="16"/>
        </w:numPr>
        <w:rPr>
          <w:sz w:val="32"/>
        </w:rPr>
      </w:pPr>
      <w:r w:rsidRPr="00B92B66">
        <w:rPr>
          <w:sz w:val="32"/>
        </w:rPr>
        <w:t>Inconvénie</w:t>
      </w:r>
      <w:r w:rsidR="000C60EF">
        <w:rPr>
          <w:sz w:val="32"/>
        </w:rPr>
        <w:t>nts : Utilisation de l’animal, présence de protéines murines, contaminants, s</w:t>
      </w:r>
      <w:r w:rsidRPr="00B92B66">
        <w:rPr>
          <w:sz w:val="32"/>
        </w:rPr>
        <w:t>tress de la souris</w:t>
      </w:r>
      <w:r w:rsidR="000C60EF">
        <w:rPr>
          <w:sz w:val="32"/>
        </w:rPr>
        <w:t>.</w:t>
      </w:r>
    </w:p>
    <w:p w:rsidR="00B92B66" w:rsidRPr="00B92B66" w:rsidRDefault="00B92B66" w:rsidP="000C2266">
      <w:pPr>
        <w:pStyle w:val="Paragraphedeliste"/>
        <w:ind w:left="1440"/>
        <w:rPr>
          <w:sz w:val="32"/>
        </w:rPr>
      </w:pPr>
    </w:p>
    <w:p w:rsidR="002033CC" w:rsidRPr="002033CC" w:rsidRDefault="002033CC" w:rsidP="002033CC">
      <w:pPr>
        <w:jc w:val="both"/>
        <w:rPr>
          <w:sz w:val="32"/>
        </w:rPr>
      </w:pPr>
      <w:bookmarkStart w:id="0" w:name="_GoBack"/>
      <w:bookmarkEnd w:id="0"/>
      <w:r w:rsidRPr="002033CC">
        <w:rPr>
          <w:sz w:val="32"/>
        </w:rPr>
        <w:lastRenderedPageBreak/>
        <w:t>La purification proprement dite peut se faire de différentes manières, comme par exemple la chromatographie liquide haute performance, par affinité avec la protéine G ou par précipitation à l’ammonium.</w:t>
      </w:r>
    </w:p>
    <w:p w:rsidR="002033CC" w:rsidRPr="002033CC" w:rsidRDefault="002033CC" w:rsidP="002033CC">
      <w:pPr>
        <w:jc w:val="both"/>
        <w:rPr>
          <w:sz w:val="32"/>
        </w:rPr>
      </w:pPr>
    </w:p>
    <w:p w:rsidR="002033CC" w:rsidRPr="002033CC" w:rsidRDefault="002033CC" w:rsidP="002033CC">
      <w:pPr>
        <w:jc w:val="both"/>
        <w:rPr>
          <w:sz w:val="32"/>
        </w:rPr>
      </w:pPr>
      <w:r w:rsidRPr="002033CC">
        <w:rPr>
          <w:sz w:val="32"/>
        </w:rPr>
        <w:t>Une fois obtenu un clone d’hybridome sécrétant un</w:t>
      </w:r>
      <w:r w:rsidR="000C60EF">
        <w:rPr>
          <w:sz w:val="32"/>
        </w:rPr>
        <w:t xml:space="preserve"> anticorps de spécificité voulu</w:t>
      </w:r>
      <w:r w:rsidRPr="002033CC">
        <w:rPr>
          <w:sz w:val="32"/>
        </w:rPr>
        <w:t>, il sera caractérisé afin de connaître la classe des chaînes d’</w:t>
      </w:r>
      <w:proofErr w:type="spellStart"/>
      <w:r w:rsidRPr="002033CC">
        <w:rPr>
          <w:sz w:val="32"/>
        </w:rPr>
        <w:t>immunoglobine</w:t>
      </w:r>
      <w:proofErr w:type="spellEnd"/>
      <w:r w:rsidRPr="002033CC">
        <w:rPr>
          <w:sz w:val="32"/>
        </w:rPr>
        <w:t xml:space="preserve"> (</w:t>
      </w:r>
      <w:proofErr w:type="spellStart"/>
      <w:r w:rsidRPr="002033CC">
        <w:rPr>
          <w:sz w:val="32"/>
        </w:rPr>
        <w:t>IgG</w:t>
      </w:r>
      <w:proofErr w:type="spellEnd"/>
      <w:r w:rsidRPr="002033CC">
        <w:rPr>
          <w:sz w:val="32"/>
        </w:rPr>
        <w:t xml:space="preserve">, </w:t>
      </w:r>
      <w:proofErr w:type="spellStart"/>
      <w:r w:rsidRPr="002033CC">
        <w:rPr>
          <w:sz w:val="32"/>
        </w:rPr>
        <w:t>IgA</w:t>
      </w:r>
      <w:proofErr w:type="spellEnd"/>
      <w:r w:rsidRPr="002033CC">
        <w:rPr>
          <w:sz w:val="32"/>
        </w:rPr>
        <w:t xml:space="preserve"> ou </w:t>
      </w:r>
      <w:proofErr w:type="spellStart"/>
      <w:r w:rsidRPr="002033CC">
        <w:rPr>
          <w:sz w:val="32"/>
        </w:rPr>
        <w:t>IgM</w:t>
      </w:r>
      <w:proofErr w:type="spellEnd"/>
      <w:r w:rsidRPr="002033CC">
        <w:rPr>
          <w:sz w:val="32"/>
        </w:rPr>
        <w:t>), son affinité, ou l’</w:t>
      </w:r>
      <w:proofErr w:type="spellStart"/>
      <w:r w:rsidRPr="002033CC">
        <w:rPr>
          <w:sz w:val="32"/>
        </w:rPr>
        <w:t>épitope</w:t>
      </w:r>
      <w:proofErr w:type="spellEnd"/>
      <w:r w:rsidRPr="002033CC">
        <w:rPr>
          <w:sz w:val="32"/>
        </w:rPr>
        <w:t xml:space="preserve"> reconnu (</w:t>
      </w:r>
      <w:proofErr w:type="spellStart"/>
      <w:r w:rsidRPr="002033CC">
        <w:rPr>
          <w:sz w:val="32"/>
        </w:rPr>
        <w:t>epitope</w:t>
      </w:r>
      <w:proofErr w:type="spellEnd"/>
      <w:r w:rsidRPr="002033CC">
        <w:rPr>
          <w:sz w:val="32"/>
        </w:rPr>
        <w:t xml:space="preserve"> </w:t>
      </w:r>
      <w:proofErr w:type="spellStart"/>
      <w:r w:rsidRPr="002033CC">
        <w:rPr>
          <w:sz w:val="32"/>
        </w:rPr>
        <w:t>mapping</w:t>
      </w:r>
      <w:proofErr w:type="spellEnd"/>
      <w:r w:rsidRPr="002033CC">
        <w:rPr>
          <w:sz w:val="32"/>
        </w:rPr>
        <w:t xml:space="preserve">). Il est possible de déterminer la séquence d’ADN du gène des immunoglobulines de ce clone, de le sous-cloner et de le modifier. Ceci permet de produire des anticorps chimériques ou humanisés, ou encore de produire uniquement le fragment de l’anticorps </w:t>
      </w:r>
      <w:proofErr w:type="spellStart"/>
      <w:r w:rsidRPr="002033CC">
        <w:rPr>
          <w:sz w:val="32"/>
        </w:rPr>
        <w:t>Fab</w:t>
      </w:r>
      <w:proofErr w:type="spellEnd"/>
      <w:r w:rsidRPr="002033CC">
        <w:rPr>
          <w:sz w:val="32"/>
        </w:rPr>
        <w:t xml:space="preserve"> reconnaissant l’antigène.</w:t>
      </w:r>
    </w:p>
    <w:p w:rsidR="00B92B66" w:rsidRDefault="00B92B66" w:rsidP="002033CC">
      <w:pPr>
        <w:pStyle w:val="Paragraphedeliste"/>
        <w:ind w:left="0"/>
        <w:rPr>
          <w:b/>
          <w:sz w:val="32"/>
          <w:u w:val="single"/>
        </w:rPr>
      </w:pPr>
    </w:p>
    <w:p w:rsidR="00B92B66" w:rsidRPr="00B92B66" w:rsidRDefault="00B92B66" w:rsidP="00B92B66">
      <w:pPr>
        <w:pStyle w:val="Paragraphedeliste"/>
        <w:numPr>
          <w:ilvl w:val="0"/>
          <w:numId w:val="10"/>
        </w:numPr>
        <w:spacing w:line="360" w:lineRule="auto"/>
        <w:rPr>
          <w:b/>
          <w:sz w:val="32"/>
          <w:szCs w:val="28"/>
          <w:u w:val="single"/>
        </w:rPr>
      </w:pPr>
      <w:r w:rsidRPr="00B92B66">
        <w:rPr>
          <w:b/>
          <w:sz w:val="32"/>
          <w:szCs w:val="28"/>
          <w:u w:val="single"/>
        </w:rPr>
        <w:t>Critères de qualité et limites de ce type de production</w:t>
      </w:r>
    </w:p>
    <w:p w:rsidR="00B92B66" w:rsidRPr="00B92B66" w:rsidRDefault="00B92B66" w:rsidP="00B92B66">
      <w:pPr>
        <w:pStyle w:val="Paragraphedeliste"/>
        <w:numPr>
          <w:ilvl w:val="0"/>
          <w:numId w:val="19"/>
        </w:numPr>
        <w:rPr>
          <w:b/>
          <w:sz w:val="32"/>
          <w:u w:val="single"/>
        </w:rPr>
      </w:pPr>
      <w:r w:rsidRPr="00B92B66">
        <w:rPr>
          <w:b/>
          <w:sz w:val="32"/>
          <w:u w:val="single"/>
        </w:rPr>
        <w:t>Critères de qualité</w:t>
      </w:r>
    </w:p>
    <w:p w:rsidR="00B92B66" w:rsidRPr="00B92B66" w:rsidRDefault="00B92B66" w:rsidP="00B92B66">
      <w:pPr>
        <w:pStyle w:val="Paragraphedeliste"/>
        <w:ind w:left="1068"/>
        <w:rPr>
          <w:sz w:val="32"/>
        </w:rPr>
      </w:pPr>
    </w:p>
    <w:p w:rsidR="00B92B66" w:rsidRPr="00B92B66" w:rsidRDefault="00B92B66" w:rsidP="00B92B66">
      <w:pPr>
        <w:pStyle w:val="Paragraphedeliste"/>
        <w:numPr>
          <w:ilvl w:val="0"/>
          <w:numId w:val="17"/>
        </w:numPr>
        <w:rPr>
          <w:sz w:val="32"/>
        </w:rPr>
      </w:pPr>
      <w:r w:rsidRPr="00B92B66">
        <w:rPr>
          <w:b/>
          <w:sz w:val="32"/>
        </w:rPr>
        <w:t>Spécificité </w:t>
      </w:r>
      <w:r w:rsidR="000C60EF">
        <w:rPr>
          <w:sz w:val="32"/>
        </w:rPr>
        <w:t>: r</w:t>
      </w:r>
      <w:r w:rsidRPr="00B92B66">
        <w:rPr>
          <w:sz w:val="32"/>
        </w:rPr>
        <w:t xml:space="preserve">econnaissance d’un seul motif </w:t>
      </w:r>
      <w:proofErr w:type="spellStart"/>
      <w:r w:rsidRPr="00B92B66">
        <w:rPr>
          <w:sz w:val="32"/>
        </w:rPr>
        <w:t>épitopique</w:t>
      </w:r>
      <w:proofErr w:type="spellEnd"/>
      <w:r w:rsidRPr="00B92B66">
        <w:rPr>
          <w:sz w:val="32"/>
        </w:rPr>
        <w:t>, réactions croisées non-spécifiques et maintien de l’activité après modification chimique</w:t>
      </w:r>
      <w:r w:rsidR="00B53D59">
        <w:rPr>
          <w:sz w:val="32"/>
        </w:rPr>
        <w:t>.</w:t>
      </w:r>
    </w:p>
    <w:p w:rsidR="00B92B66" w:rsidRPr="00B92B66" w:rsidRDefault="00B92B66" w:rsidP="000C60EF">
      <w:pPr>
        <w:pStyle w:val="Paragraphedeliste"/>
        <w:numPr>
          <w:ilvl w:val="0"/>
          <w:numId w:val="17"/>
        </w:numPr>
        <w:spacing w:line="240" w:lineRule="auto"/>
        <w:rPr>
          <w:sz w:val="32"/>
        </w:rPr>
      </w:pPr>
      <w:r w:rsidRPr="00B92B66">
        <w:rPr>
          <w:b/>
          <w:sz w:val="32"/>
        </w:rPr>
        <w:t>L'affinité</w:t>
      </w:r>
      <w:r w:rsidR="000C60EF">
        <w:rPr>
          <w:sz w:val="32"/>
        </w:rPr>
        <w:t> : d</w:t>
      </w:r>
      <w:r w:rsidRPr="00B92B66">
        <w:rPr>
          <w:sz w:val="32"/>
        </w:rPr>
        <w:t>oit être élevée, constante et contrôlée</w:t>
      </w:r>
      <w:r w:rsidR="00B53D59">
        <w:rPr>
          <w:sz w:val="32"/>
        </w:rPr>
        <w:t>.</w:t>
      </w:r>
    </w:p>
    <w:p w:rsidR="000C60EF" w:rsidRDefault="00B92B66" w:rsidP="000C60EF">
      <w:pPr>
        <w:pStyle w:val="Paragraphedeliste"/>
        <w:numPr>
          <w:ilvl w:val="0"/>
          <w:numId w:val="17"/>
        </w:numPr>
        <w:spacing w:line="240" w:lineRule="auto"/>
        <w:rPr>
          <w:sz w:val="32"/>
        </w:rPr>
      </w:pPr>
      <w:r w:rsidRPr="00B92B66">
        <w:rPr>
          <w:b/>
          <w:sz w:val="32"/>
        </w:rPr>
        <w:t>Avantages de ce type de production</w:t>
      </w:r>
      <w:r w:rsidR="000C60EF">
        <w:rPr>
          <w:sz w:val="32"/>
        </w:rPr>
        <w:t xml:space="preserve"> : constante, </w:t>
      </w:r>
      <w:r w:rsidRPr="00B92B66">
        <w:rPr>
          <w:sz w:val="32"/>
        </w:rPr>
        <w:t>reproductible et utilisation de la souris</w:t>
      </w:r>
      <w:r w:rsidR="00B53D59">
        <w:rPr>
          <w:sz w:val="32"/>
        </w:rPr>
        <w:t>.</w:t>
      </w:r>
    </w:p>
    <w:p w:rsidR="00B92B66" w:rsidRPr="00B92B66" w:rsidRDefault="00B92B66" w:rsidP="000C60EF">
      <w:pPr>
        <w:pStyle w:val="Paragraphedeliste"/>
        <w:spacing w:line="240" w:lineRule="auto"/>
        <w:ind w:left="1068"/>
        <w:rPr>
          <w:sz w:val="32"/>
        </w:rPr>
      </w:pPr>
    </w:p>
    <w:p w:rsidR="00B92B66" w:rsidRPr="00B92B66" w:rsidRDefault="00B92B66" w:rsidP="00B92B66">
      <w:pPr>
        <w:pStyle w:val="Paragraphedeliste"/>
        <w:numPr>
          <w:ilvl w:val="0"/>
          <w:numId w:val="19"/>
        </w:numPr>
        <w:rPr>
          <w:b/>
          <w:sz w:val="32"/>
        </w:rPr>
      </w:pPr>
      <w:r w:rsidRPr="00B92B66">
        <w:rPr>
          <w:b/>
          <w:sz w:val="32"/>
          <w:u w:val="single"/>
        </w:rPr>
        <w:t>Limites de ce type de production</w:t>
      </w:r>
      <w:r w:rsidR="000C60EF">
        <w:rPr>
          <w:b/>
          <w:sz w:val="32"/>
          <w:u w:val="single"/>
        </w:rPr>
        <w:t> :</w:t>
      </w:r>
    </w:p>
    <w:p w:rsidR="00B92B66" w:rsidRPr="00B92B66" w:rsidRDefault="00B92B66" w:rsidP="00B92B66">
      <w:pPr>
        <w:pStyle w:val="Paragraphedeliste"/>
        <w:ind w:left="1068"/>
        <w:rPr>
          <w:b/>
          <w:sz w:val="32"/>
        </w:rPr>
      </w:pPr>
    </w:p>
    <w:p w:rsidR="00B92B66" w:rsidRPr="00B92B66" w:rsidRDefault="00B92B66" w:rsidP="000C60EF">
      <w:pPr>
        <w:pStyle w:val="Paragraphedeliste"/>
        <w:numPr>
          <w:ilvl w:val="0"/>
          <w:numId w:val="18"/>
        </w:numPr>
        <w:ind w:right="-148"/>
        <w:rPr>
          <w:b/>
          <w:sz w:val="32"/>
        </w:rPr>
      </w:pPr>
      <w:r w:rsidRPr="00B92B66">
        <w:rPr>
          <w:b/>
          <w:sz w:val="32"/>
        </w:rPr>
        <w:t>La souris ne reconnaît pas tous les motifs antigéniques</w:t>
      </w:r>
      <w:r w:rsidR="00B53D59">
        <w:rPr>
          <w:b/>
          <w:sz w:val="32"/>
        </w:rPr>
        <w:t>.</w:t>
      </w:r>
    </w:p>
    <w:p w:rsidR="00B92B66" w:rsidRPr="00B92B66" w:rsidRDefault="00B92B66" w:rsidP="00B92B66">
      <w:pPr>
        <w:pStyle w:val="Paragraphedeliste"/>
        <w:numPr>
          <w:ilvl w:val="0"/>
          <w:numId w:val="18"/>
        </w:numPr>
        <w:rPr>
          <w:b/>
          <w:sz w:val="32"/>
        </w:rPr>
      </w:pPr>
      <w:r w:rsidRPr="00B92B66">
        <w:rPr>
          <w:b/>
          <w:sz w:val="32"/>
        </w:rPr>
        <w:t>Répertoire immunologique limité</w:t>
      </w:r>
      <w:r w:rsidR="00B53D59">
        <w:rPr>
          <w:b/>
          <w:sz w:val="32"/>
        </w:rPr>
        <w:t>.</w:t>
      </w:r>
    </w:p>
    <w:p w:rsidR="00B92B66" w:rsidRPr="00B92B66" w:rsidRDefault="00B92B66" w:rsidP="00B92B66">
      <w:pPr>
        <w:pStyle w:val="Paragraphedeliste"/>
        <w:numPr>
          <w:ilvl w:val="0"/>
          <w:numId w:val="18"/>
        </w:numPr>
        <w:rPr>
          <w:sz w:val="32"/>
        </w:rPr>
      </w:pPr>
      <w:r w:rsidRPr="00B92B66">
        <w:rPr>
          <w:b/>
          <w:sz w:val="32"/>
        </w:rPr>
        <w:t>Manifestations secondaires</w:t>
      </w:r>
      <w:r w:rsidR="000C60EF">
        <w:rPr>
          <w:sz w:val="32"/>
        </w:rPr>
        <w:t> : i</w:t>
      </w:r>
      <w:r w:rsidRPr="00B92B66">
        <w:rPr>
          <w:sz w:val="32"/>
        </w:rPr>
        <w:t>nflammation</w:t>
      </w:r>
      <w:r w:rsidR="000C60EF">
        <w:rPr>
          <w:sz w:val="32"/>
        </w:rPr>
        <w:t>, n</w:t>
      </w:r>
      <w:r w:rsidRPr="00B92B66">
        <w:rPr>
          <w:sz w:val="32"/>
        </w:rPr>
        <w:t>écrose tissul</w:t>
      </w:r>
      <w:r w:rsidR="00B53D59">
        <w:rPr>
          <w:sz w:val="32"/>
        </w:rPr>
        <w:t>aire</w:t>
      </w:r>
      <w:r w:rsidRPr="00B92B66">
        <w:rPr>
          <w:sz w:val="32"/>
        </w:rPr>
        <w:t>…</w:t>
      </w:r>
    </w:p>
    <w:p w:rsidR="00B92B66" w:rsidRPr="00B92B66" w:rsidRDefault="00B92B66" w:rsidP="00B92B66">
      <w:pPr>
        <w:pStyle w:val="Paragraphedeliste"/>
        <w:numPr>
          <w:ilvl w:val="0"/>
          <w:numId w:val="18"/>
        </w:numPr>
        <w:rPr>
          <w:sz w:val="32"/>
        </w:rPr>
      </w:pPr>
      <w:r w:rsidRPr="00B92B66">
        <w:rPr>
          <w:b/>
          <w:sz w:val="32"/>
        </w:rPr>
        <w:t>Difficulté pour obtenir des anticorps monoclonaux humains</w:t>
      </w:r>
      <w:r w:rsidR="000C60EF">
        <w:rPr>
          <w:sz w:val="32"/>
        </w:rPr>
        <w:t> : i</w:t>
      </w:r>
      <w:r w:rsidRPr="00B92B66">
        <w:rPr>
          <w:sz w:val="32"/>
        </w:rPr>
        <w:t>mmortalisation des cellules B humaines très difficile et volet éthique de la manipulation de cellules humaines</w:t>
      </w:r>
      <w:r w:rsidR="00B53D59">
        <w:rPr>
          <w:sz w:val="32"/>
        </w:rPr>
        <w:t>.</w:t>
      </w:r>
    </w:p>
    <w:p w:rsidR="00B92B66" w:rsidRPr="000C60EF" w:rsidRDefault="00B92B66" w:rsidP="000C60EF">
      <w:pPr>
        <w:pStyle w:val="Paragraphedeliste"/>
        <w:numPr>
          <w:ilvl w:val="0"/>
          <w:numId w:val="18"/>
        </w:numPr>
        <w:rPr>
          <w:sz w:val="32"/>
        </w:rPr>
      </w:pPr>
      <w:r w:rsidRPr="00B92B66">
        <w:rPr>
          <w:b/>
          <w:sz w:val="32"/>
        </w:rPr>
        <w:lastRenderedPageBreak/>
        <w:t>Qualité des plasmocytes humains très variable</w:t>
      </w:r>
      <w:r w:rsidR="000C60EF">
        <w:rPr>
          <w:sz w:val="32"/>
        </w:rPr>
        <w:t> : 10^9</w:t>
      </w:r>
      <w:r w:rsidRPr="000C60EF">
        <w:rPr>
          <w:sz w:val="32"/>
        </w:rPr>
        <w:t xml:space="preserve"> cellules B par immunisation</w:t>
      </w:r>
      <w:r w:rsidR="00B53D59" w:rsidRPr="000C60EF">
        <w:rPr>
          <w:sz w:val="32"/>
        </w:rPr>
        <w:t>.</w:t>
      </w:r>
    </w:p>
    <w:p w:rsidR="00AA3714" w:rsidRDefault="00AA3714" w:rsidP="002033CC">
      <w:pPr>
        <w:pStyle w:val="Paragraphedeliste"/>
        <w:ind w:left="0"/>
        <w:rPr>
          <w:b/>
          <w:sz w:val="32"/>
          <w:u w:val="single"/>
        </w:rPr>
      </w:pPr>
    </w:p>
    <w:p w:rsidR="000C60EF" w:rsidRDefault="000C60EF" w:rsidP="002033CC">
      <w:pPr>
        <w:pStyle w:val="Paragraphedeliste"/>
        <w:ind w:left="0"/>
        <w:rPr>
          <w:b/>
          <w:sz w:val="32"/>
          <w:u w:val="single"/>
        </w:rPr>
      </w:pPr>
    </w:p>
    <w:p w:rsidR="00AA3714" w:rsidRDefault="00AA3714" w:rsidP="002033CC">
      <w:pPr>
        <w:pStyle w:val="Paragraphedeliste"/>
        <w:ind w:left="0"/>
        <w:rPr>
          <w:b/>
          <w:sz w:val="32"/>
          <w:u w:val="single"/>
        </w:rPr>
      </w:pPr>
      <w:r>
        <w:rPr>
          <w:b/>
          <w:sz w:val="32"/>
          <w:u w:val="single"/>
        </w:rPr>
        <w:t>Deuxi</w:t>
      </w:r>
      <w:r w:rsidR="000C60EF">
        <w:rPr>
          <w:b/>
          <w:sz w:val="32"/>
          <w:u w:val="single"/>
        </w:rPr>
        <w:t>è</w:t>
      </w:r>
      <w:r>
        <w:rPr>
          <w:b/>
          <w:sz w:val="32"/>
          <w:u w:val="single"/>
        </w:rPr>
        <w:t>me partie : les anticorps recombinants.</w:t>
      </w:r>
    </w:p>
    <w:p w:rsidR="00AA3714" w:rsidRDefault="00AA3714" w:rsidP="000C60EF">
      <w:pPr>
        <w:jc w:val="both"/>
        <w:rPr>
          <w:b/>
          <w:sz w:val="40"/>
          <w:szCs w:val="40"/>
          <w:u w:val="single"/>
        </w:rPr>
      </w:pPr>
    </w:p>
    <w:p w:rsidR="00AA3714" w:rsidRPr="00AA3714" w:rsidRDefault="00AA3714" w:rsidP="000C60EF">
      <w:pPr>
        <w:jc w:val="both"/>
        <w:rPr>
          <w:sz w:val="32"/>
        </w:rPr>
      </w:pPr>
      <w:r w:rsidRPr="00AA3714">
        <w:rPr>
          <w:sz w:val="32"/>
        </w:rPr>
        <w:t>Il s’agit de nouvelles technologies dans la production d'anticorps monoclonaux avec la création d’un système d’anticorps à partir de phage</w:t>
      </w:r>
      <w:r w:rsidR="004C4706">
        <w:rPr>
          <w:sz w:val="32"/>
        </w:rPr>
        <w:t>s</w:t>
      </w:r>
      <w:r w:rsidRPr="00AA3714">
        <w:rPr>
          <w:sz w:val="32"/>
        </w:rPr>
        <w:t xml:space="preserve"> recombinant</w:t>
      </w:r>
      <w:r w:rsidR="004C4706">
        <w:rPr>
          <w:sz w:val="32"/>
        </w:rPr>
        <w:t>s</w:t>
      </w:r>
      <w:r w:rsidRPr="00AA3714">
        <w:rPr>
          <w:sz w:val="32"/>
        </w:rPr>
        <w:t>.</w:t>
      </w:r>
    </w:p>
    <w:p w:rsidR="00AA3714" w:rsidRPr="00AA3714" w:rsidRDefault="00AA3714" w:rsidP="00AA3714">
      <w:pPr>
        <w:rPr>
          <w:sz w:val="32"/>
        </w:rPr>
      </w:pPr>
    </w:p>
    <w:p w:rsidR="00AA3714" w:rsidRPr="00AA3714" w:rsidRDefault="00AA3714" w:rsidP="00AA3714">
      <w:pPr>
        <w:pStyle w:val="Paragraphedeliste"/>
        <w:numPr>
          <w:ilvl w:val="0"/>
          <w:numId w:val="20"/>
        </w:numPr>
        <w:rPr>
          <w:b/>
          <w:sz w:val="32"/>
          <w:szCs w:val="28"/>
          <w:u w:val="single"/>
        </w:rPr>
      </w:pPr>
      <w:r w:rsidRPr="00AA3714">
        <w:rPr>
          <w:b/>
          <w:sz w:val="32"/>
          <w:szCs w:val="28"/>
          <w:u w:val="single"/>
        </w:rPr>
        <w:t>Méthode</w:t>
      </w:r>
      <w:r w:rsidR="000C60EF">
        <w:rPr>
          <w:b/>
          <w:sz w:val="32"/>
          <w:szCs w:val="28"/>
          <w:u w:val="single"/>
        </w:rPr>
        <w:t> :</w:t>
      </w:r>
    </w:p>
    <w:p w:rsidR="00AA3714" w:rsidRPr="00AA3714" w:rsidRDefault="00AA3714" w:rsidP="00AA3714">
      <w:pPr>
        <w:rPr>
          <w:b/>
          <w:sz w:val="32"/>
          <w:szCs w:val="28"/>
          <w:u w:val="single"/>
        </w:rPr>
      </w:pPr>
    </w:p>
    <w:p w:rsidR="00AA3714" w:rsidRPr="00AA3714" w:rsidRDefault="00AA3714" w:rsidP="00AA3714">
      <w:pPr>
        <w:jc w:val="center"/>
        <w:rPr>
          <w:b/>
          <w:sz w:val="32"/>
          <w:szCs w:val="28"/>
          <w:u w:val="single"/>
        </w:rPr>
      </w:pPr>
      <w:r w:rsidRPr="00AA3714">
        <w:rPr>
          <w:b/>
          <w:noProof/>
          <w:sz w:val="32"/>
          <w:szCs w:val="28"/>
          <w:u w:val="single"/>
          <w:lang w:eastAsia="fr-FR"/>
        </w:rPr>
        <w:drawing>
          <wp:inline distT="0" distB="0" distL="0" distR="0">
            <wp:extent cx="4295350" cy="2499995"/>
            <wp:effectExtent l="0" t="0" r="0" b="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337047" cy="2524264"/>
                    </a:xfrm>
                    <a:prstGeom prst="rect">
                      <a:avLst/>
                    </a:prstGeom>
                  </pic:spPr>
                </pic:pic>
              </a:graphicData>
            </a:graphic>
          </wp:inline>
        </w:drawing>
      </w:r>
    </w:p>
    <w:p w:rsidR="00AA3714" w:rsidRPr="00AA3714" w:rsidRDefault="00AA3714" w:rsidP="00AA3714">
      <w:pPr>
        <w:rPr>
          <w:sz w:val="32"/>
          <w:szCs w:val="28"/>
        </w:rPr>
      </w:pPr>
    </w:p>
    <w:p w:rsidR="00AA3714" w:rsidRPr="00AA3714" w:rsidRDefault="00AA3714" w:rsidP="00AA3714">
      <w:pPr>
        <w:ind w:firstLine="708"/>
        <w:rPr>
          <w:sz w:val="32"/>
        </w:rPr>
      </w:pPr>
      <w:r w:rsidRPr="00AA3714">
        <w:rPr>
          <w:sz w:val="32"/>
        </w:rPr>
        <w:t>Elle se fait en plusieurs étapes :</w:t>
      </w:r>
    </w:p>
    <w:p w:rsidR="00AA3714" w:rsidRPr="00AA3714" w:rsidRDefault="00AA3714" w:rsidP="000C60EF">
      <w:pPr>
        <w:pStyle w:val="Paragraphedeliste"/>
        <w:numPr>
          <w:ilvl w:val="0"/>
          <w:numId w:val="21"/>
        </w:numPr>
        <w:jc w:val="both"/>
        <w:rPr>
          <w:sz w:val="32"/>
        </w:rPr>
      </w:pPr>
      <w:r w:rsidRPr="00AA3714">
        <w:rPr>
          <w:b/>
          <w:sz w:val="32"/>
        </w:rPr>
        <w:t>Extraction de l’ARNm</w:t>
      </w:r>
      <w:r w:rsidRPr="00AA3714">
        <w:rPr>
          <w:sz w:val="32"/>
        </w:rPr>
        <w:t xml:space="preserve"> d’un plasmocyte ou d’une cellule B : Hybrido</w:t>
      </w:r>
      <w:r w:rsidR="000C60EF">
        <w:rPr>
          <w:sz w:val="32"/>
        </w:rPr>
        <w:t>mes pour des anticorps murins, c</w:t>
      </w:r>
      <w:r w:rsidRPr="00AA3714">
        <w:rPr>
          <w:sz w:val="32"/>
        </w:rPr>
        <w:t>ellules de la rate chez des souris</w:t>
      </w:r>
      <w:r w:rsidR="000C60EF">
        <w:rPr>
          <w:sz w:val="32"/>
        </w:rPr>
        <w:t xml:space="preserve"> immunisées, cellules du sang, t</w:t>
      </w:r>
      <w:r w:rsidRPr="00AA3714">
        <w:rPr>
          <w:sz w:val="32"/>
        </w:rPr>
        <w:t>issus lymphoïdes humains</w:t>
      </w:r>
    </w:p>
    <w:p w:rsidR="00AA3714" w:rsidRPr="00AA3714" w:rsidRDefault="00AA3714" w:rsidP="000C60EF">
      <w:pPr>
        <w:pStyle w:val="Paragraphedeliste"/>
        <w:numPr>
          <w:ilvl w:val="0"/>
          <w:numId w:val="22"/>
        </w:numPr>
        <w:jc w:val="both"/>
        <w:rPr>
          <w:b/>
          <w:sz w:val="32"/>
        </w:rPr>
      </w:pPr>
      <w:r w:rsidRPr="00AA3714">
        <w:rPr>
          <w:sz w:val="32"/>
        </w:rPr>
        <w:t xml:space="preserve">Obtention du </w:t>
      </w:r>
      <w:proofErr w:type="spellStart"/>
      <w:r w:rsidRPr="00AA3714">
        <w:rPr>
          <w:sz w:val="32"/>
        </w:rPr>
        <w:t>cDNA</w:t>
      </w:r>
      <w:proofErr w:type="spellEnd"/>
      <w:r w:rsidRPr="00AA3714">
        <w:rPr>
          <w:sz w:val="32"/>
        </w:rPr>
        <w:t xml:space="preserve"> par action de la </w:t>
      </w:r>
      <w:r w:rsidRPr="00AA3714">
        <w:rPr>
          <w:b/>
          <w:sz w:val="32"/>
        </w:rPr>
        <w:t>transcriptase reverse</w:t>
      </w:r>
    </w:p>
    <w:p w:rsidR="00AA3714" w:rsidRPr="00AA3714" w:rsidRDefault="00AA3714" w:rsidP="000C60EF">
      <w:pPr>
        <w:pStyle w:val="Paragraphedeliste"/>
        <w:numPr>
          <w:ilvl w:val="0"/>
          <w:numId w:val="22"/>
        </w:numPr>
        <w:jc w:val="both"/>
        <w:rPr>
          <w:b/>
          <w:sz w:val="32"/>
        </w:rPr>
      </w:pPr>
      <w:r w:rsidRPr="00AA3714">
        <w:rPr>
          <w:sz w:val="32"/>
        </w:rPr>
        <w:t xml:space="preserve">Amplification du </w:t>
      </w:r>
      <w:proofErr w:type="spellStart"/>
      <w:r w:rsidRPr="00AA3714">
        <w:rPr>
          <w:sz w:val="32"/>
        </w:rPr>
        <w:t>cDNA</w:t>
      </w:r>
      <w:proofErr w:type="spellEnd"/>
      <w:r w:rsidRPr="00AA3714">
        <w:rPr>
          <w:sz w:val="32"/>
        </w:rPr>
        <w:t xml:space="preserve"> par </w:t>
      </w:r>
      <w:proofErr w:type="spellStart"/>
      <w:r w:rsidRPr="00AA3714">
        <w:rPr>
          <w:sz w:val="32"/>
        </w:rPr>
        <w:t>Polymerase</w:t>
      </w:r>
      <w:proofErr w:type="spellEnd"/>
      <w:r w:rsidRPr="00AA3714">
        <w:rPr>
          <w:sz w:val="32"/>
        </w:rPr>
        <w:t xml:space="preserve"> Chain </w:t>
      </w:r>
      <w:proofErr w:type="spellStart"/>
      <w:r w:rsidRPr="00AA3714">
        <w:rPr>
          <w:sz w:val="32"/>
        </w:rPr>
        <w:t>Reaction</w:t>
      </w:r>
      <w:proofErr w:type="spellEnd"/>
      <w:r w:rsidRPr="00AA3714">
        <w:rPr>
          <w:sz w:val="32"/>
        </w:rPr>
        <w:t xml:space="preserve"> </w:t>
      </w:r>
      <w:r w:rsidRPr="00AA3714">
        <w:rPr>
          <w:b/>
          <w:sz w:val="32"/>
        </w:rPr>
        <w:t>(PCR)</w:t>
      </w:r>
    </w:p>
    <w:p w:rsidR="00AA3714" w:rsidRPr="00AA3714" w:rsidRDefault="00AA3714" w:rsidP="000C60EF">
      <w:pPr>
        <w:pStyle w:val="Paragraphedeliste"/>
        <w:numPr>
          <w:ilvl w:val="0"/>
          <w:numId w:val="22"/>
        </w:numPr>
        <w:jc w:val="both"/>
        <w:rPr>
          <w:sz w:val="32"/>
        </w:rPr>
      </w:pPr>
      <w:r w:rsidRPr="00AA3714">
        <w:rPr>
          <w:b/>
          <w:sz w:val="32"/>
        </w:rPr>
        <w:t>Sélection</w:t>
      </w:r>
      <w:r w:rsidRPr="00AA3714">
        <w:rPr>
          <w:sz w:val="32"/>
        </w:rPr>
        <w:t xml:space="preserve"> des gènes codant pour les chaines lourdes et légères.</w:t>
      </w:r>
    </w:p>
    <w:p w:rsidR="00AA3714" w:rsidRPr="00AA3714" w:rsidRDefault="00AA3714" w:rsidP="000C60EF">
      <w:pPr>
        <w:pStyle w:val="Paragraphedeliste"/>
        <w:numPr>
          <w:ilvl w:val="0"/>
          <w:numId w:val="22"/>
        </w:numPr>
        <w:jc w:val="both"/>
        <w:rPr>
          <w:sz w:val="32"/>
        </w:rPr>
      </w:pPr>
      <w:r w:rsidRPr="00AA3714">
        <w:rPr>
          <w:b/>
          <w:sz w:val="32"/>
        </w:rPr>
        <w:lastRenderedPageBreak/>
        <w:t>Construction d’un plasmide</w:t>
      </w:r>
      <w:r w:rsidRPr="00AA3714">
        <w:rPr>
          <w:sz w:val="32"/>
        </w:rPr>
        <w:t xml:space="preserve"> avec les deux gènes</w:t>
      </w:r>
      <w:r w:rsidR="00227F56">
        <w:rPr>
          <w:sz w:val="32"/>
        </w:rPr>
        <w:t>.</w:t>
      </w:r>
    </w:p>
    <w:p w:rsidR="00AA3714" w:rsidRPr="00AA3714" w:rsidRDefault="00AA3714" w:rsidP="000C60EF">
      <w:pPr>
        <w:pStyle w:val="Paragraphedeliste"/>
        <w:numPr>
          <w:ilvl w:val="0"/>
          <w:numId w:val="22"/>
        </w:numPr>
        <w:jc w:val="both"/>
        <w:rPr>
          <w:sz w:val="32"/>
        </w:rPr>
      </w:pPr>
      <w:r w:rsidRPr="00AA3714">
        <w:rPr>
          <w:b/>
          <w:sz w:val="32"/>
        </w:rPr>
        <w:t>Intégration dans un phage</w:t>
      </w:r>
      <w:r w:rsidRPr="00AA3714">
        <w:rPr>
          <w:sz w:val="32"/>
        </w:rPr>
        <w:t xml:space="preserve"> pour expression</w:t>
      </w:r>
      <w:r w:rsidR="00227F56">
        <w:rPr>
          <w:sz w:val="32"/>
        </w:rPr>
        <w:t>.</w:t>
      </w:r>
    </w:p>
    <w:p w:rsidR="00AA3714" w:rsidRPr="00AA3714" w:rsidRDefault="00AA3714" w:rsidP="000C60EF">
      <w:pPr>
        <w:pStyle w:val="Paragraphedeliste"/>
        <w:numPr>
          <w:ilvl w:val="0"/>
          <w:numId w:val="22"/>
        </w:numPr>
        <w:jc w:val="both"/>
        <w:rPr>
          <w:sz w:val="32"/>
        </w:rPr>
      </w:pPr>
      <w:r w:rsidRPr="00AA3714">
        <w:rPr>
          <w:b/>
          <w:sz w:val="32"/>
        </w:rPr>
        <w:t>Sélection du bactériophage</w:t>
      </w:r>
      <w:r w:rsidRPr="00AA3714">
        <w:rPr>
          <w:sz w:val="32"/>
        </w:rPr>
        <w:t xml:space="preserve"> pour introduction dans le système d’expression</w:t>
      </w:r>
      <w:r w:rsidR="00227F56">
        <w:rPr>
          <w:sz w:val="32"/>
        </w:rPr>
        <w:t>.</w:t>
      </w:r>
    </w:p>
    <w:p w:rsidR="00AA3714" w:rsidRPr="00AA3714" w:rsidRDefault="00AA3714" w:rsidP="000C60EF">
      <w:pPr>
        <w:pStyle w:val="Paragraphedeliste"/>
        <w:numPr>
          <w:ilvl w:val="0"/>
          <w:numId w:val="22"/>
        </w:numPr>
        <w:jc w:val="both"/>
        <w:rPr>
          <w:b/>
          <w:sz w:val="32"/>
        </w:rPr>
      </w:pPr>
      <w:r w:rsidRPr="00AA3714">
        <w:rPr>
          <w:b/>
          <w:sz w:val="32"/>
        </w:rPr>
        <w:t>Mise en culture</w:t>
      </w:r>
      <w:r w:rsidR="00227F56">
        <w:rPr>
          <w:b/>
          <w:sz w:val="32"/>
        </w:rPr>
        <w:t>.</w:t>
      </w:r>
    </w:p>
    <w:p w:rsidR="00AA3714" w:rsidRPr="00AA3714" w:rsidRDefault="00AA3714" w:rsidP="000C60EF">
      <w:pPr>
        <w:pStyle w:val="Paragraphedeliste"/>
        <w:numPr>
          <w:ilvl w:val="0"/>
          <w:numId w:val="22"/>
        </w:numPr>
        <w:spacing w:line="360" w:lineRule="auto"/>
        <w:jc w:val="both"/>
        <w:rPr>
          <w:sz w:val="32"/>
        </w:rPr>
      </w:pPr>
      <w:r w:rsidRPr="00AA3714">
        <w:rPr>
          <w:b/>
          <w:sz w:val="32"/>
        </w:rPr>
        <w:t>Extraction</w:t>
      </w:r>
      <w:r w:rsidRPr="00AA3714">
        <w:rPr>
          <w:sz w:val="32"/>
        </w:rPr>
        <w:t xml:space="preserve"> des anticorps sécrétés</w:t>
      </w:r>
      <w:r w:rsidR="00227F56">
        <w:rPr>
          <w:sz w:val="32"/>
        </w:rPr>
        <w:t>.</w:t>
      </w:r>
    </w:p>
    <w:p w:rsidR="004C4706" w:rsidRDefault="004C4706" w:rsidP="000C60EF">
      <w:pPr>
        <w:pStyle w:val="Paragraphedeliste"/>
        <w:ind w:left="0"/>
        <w:jc w:val="both"/>
        <w:rPr>
          <w:sz w:val="32"/>
        </w:rPr>
      </w:pPr>
      <w:r>
        <w:rPr>
          <w:sz w:val="32"/>
        </w:rPr>
        <w:t>Cela permet de créer des banques de données de gènes d’immunoglobuline appelé</w:t>
      </w:r>
      <w:r w:rsidR="00227F56">
        <w:rPr>
          <w:sz w:val="32"/>
        </w:rPr>
        <w:t>e</w:t>
      </w:r>
      <w:r>
        <w:rPr>
          <w:sz w:val="32"/>
        </w:rPr>
        <w:t xml:space="preserve">s </w:t>
      </w:r>
      <w:r w:rsidRPr="004C4706">
        <w:rPr>
          <w:b/>
          <w:sz w:val="32"/>
        </w:rPr>
        <w:t xml:space="preserve">« phage display </w:t>
      </w:r>
      <w:proofErr w:type="spellStart"/>
      <w:r w:rsidRPr="004C4706">
        <w:rPr>
          <w:b/>
          <w:sz w:val="32"/>
        </w:rPr>
        <w:t>librairy</w:t>
      </w:r>
      <w:proofErr w:type="spellEnd"/>
      <w:r w:rsidRPr="004C4706">
        <w:rPr>
          <w:b/>
          <w:sz w:val="32"/>
        </w:rPr>
        <w:t> ».</w:t>
      </w:r>
    </w:p>
    <w:p w:rsidR="004C4706" w:rsidRDefault="004C4706" w:rsidP="000C60EF">
      <w:pPr>
        <w:pStyle w:val="Paragraphedeliste"/>
        <w:ind w:left="0"/>
        <w:jc w:val="both"/>
        <w:rPr>
          <w:sz w:val="32"/>
        </w:rPr>
      </w:pPr>
    </w:p>
    <w:p w:rsidR="004C4706" w:rsidRDefault="004C4706" w:rsidP="000C60EF">
      <w:pPr>
        <w:pStyle w:val="Paragraphedeliste"/>
        <w:ind w:left="0"/>
        <w:jc w:val="both"/>
        <w:rPr>
          <w:sz w:val="32"/>
        </w:rPr>
      </w:pPr>
    </w:p>
    <w:p w:rsidR="004C4706" w:rsidRPr="004C4706" w:rsidRDefault="004C4706" w:rsidP="000C60EF">
      <w:pPr>
        <w:pStyle w:val="Paragraphedeliste"/>
        <w:numPr>
          <w:ilvl w:val="0"/>
          <w:numId w:val="20"/>
        </w:numPr>
        <w:jc w:val="both"/>
        <w:rPr>
          <w:b/>
          <w:sz w:val="32"/>
          <w:szCs w:val="28"/>
          <w:u w:val="single"/>
        </w:rPr>
      </w:pPr>
      <w:r w:rsidRPr="004C4706">
        <w:rPr>
          <w:b/>
          <w:sz w:val="32"/>
          <w:szCs w:val="28"/>
          <w:u w:val="single"/>
        </w:rPr>
        <w:t>Avantages</w:t>
      </w:r>
    </w:p>
    <w:p w:rsidR="004C4706" w:rsidRPr="004C4706" w:rsidRDefault="004C4706" w:rsidP="000C60EF">
      <w:pPr>
        <w:jc w:val="both"/>
        <w:rPr>
          <w:sz w:val="32"/>
        </w:rPr>
      </w:pPr>
      <w:r w:rsidRPr="004C4706">
        <w:rPr>
          <w:sz w:val="32"/>
        </w:rPr>
        <w:t>Les avantages sont :</w:t>
      </w:r>
    </w:p>
    <w:p w:rsidR="004C4706" w:rsidRPr="004C4706" w:rsidRDefault="004C4706" w:rsidP="000C60EF">
      <w:pPr>
        <w:pStyle w:val="Paragraphedeliste"/>
        <w:numPr>
          <w:ilvl w:val="0"/>
          <w:numId w:val="23"/>
        </w:numPr>
        <w:jc w:val="both"/>
        <w:rPr>
          <w:sz w:val="32"/>
        </w:rPr>
      </w:pPr>
      <w:r w:rsidRPr="004C4706">
        <w:rPr>
          <w:b/>
          <w:sz w:val="32"/>
        </w:rPr>
        <w:t>Fragment de liaison minimal</w:t>
      </w:r>
      <w:r w:rsidRPr="004C4706">
        <w:rPr>
          <w:sz w:val="32"/>
        </w:rPr>
        <w:t> : taille variable et adaptable, minimise la clearance, facilite la pénétration dans les cellules tumorales, taux de dissémination plus rapide</w:t>
      </w:r>
      <w:r>
        <w:rPr>
          <w:sz w:val="32"/>
        </w:rPr>
        <w:t>.</w:t>
      </w:r>
    </w:p>
    <w:p w:rsidR="004C4706" w:rsidRPr="004C4706" w:rsidRDefault="004C4706" w:rsidP="000C60EF">
      <w:pPr>
        <w:pStyle w:val="Paragraphedeliste"/>
        <w:numPr>
          <w:ilvl w:val="0"/>
          <w:numId w:val="23"/>
        </w:numPr>
        <w:jc w:val="both"/>
        <w:rPr>
          <w:i/>
          <w:sz w:val="32"/>
        </w:rPr>
      </w:pPr>
      <w:r w:rsidRPr="004C4706">
        <w:rPr>
          <w:b/>
          <w:sz w:val="32"/>
        </w:rPr>
        <w:t>Augmentation de la valence</w:t>
      </w:r>
      <w:r w:rsidRPr="004C4706">
        <w:rPr>
          <w:sz w:val="32"/>
        </w:rPr>
        <w:t> : valence supérieure à 2</w:t>
      </w:r>
      <w:r>
        <w:rPr>
          <w:sz w:val="32"/>
        </w:rPr>
        <w:t xml:space="preserve">. </w:t>
      </w:r>
      <w:r w:rsidRPr="004C4706">
        <w:rPr>
          <w:i/>
          <w:sz w:val="32"/>
        </w:rPr>
        <w:t>(peut donc faire plus de 2 liaisons)</w:t>
      </w:r>
      <w:r>
        <w:rPr>
          <w:i/>
          <w:sz w:val="32"/>
        </w:rPr>
        <w:t>.</w:t>
      </w:r>
    </w:p>
    <w:p w:rsidR="004C4706" w:rsidRPr="004C4706" w:rsidRDefault="004C4706" w:rsidP="000C60EF">
      <w:pPr>
        <w:pStyle w:val="Paragraphedeliste"/>
        <w:numPr>
          <w:ilvl w:val="0"/>
          <w:numId w:val="23"/>
        </w:numPr>
        <w:jc w:val="both"/>
        <w:rPr>
          <w:b/>
          <w:sz w:val="32"/>
        </w:rPr>
      </w:pPr>
      <w:r w:rsidRPr="004C4706">
        <w:rPr>
          <w:b/>
          <w:sz w:val="32"/>
        </w:rPr>
        <w:t>Liaison à deux antigènes différents</w:t>
      </w:r>
      <w:r>
        <w:rPr>
          <w:b/>
          <w:sz w:val="32"/>
        </w:rPr>
        <w:t>.</w:t>
      </w:r>
    </w:p>
    <w:p w:rsidR="004C4706" w:rsidRPr="004C4706" w:rsidRDefault="004C4706" w:rsidP="000C60EF">
      <w:pPr>
        <w:pStyle w:val="Paragraphedeliste"/>
        <w:numPr>
          <w:ilvl w:val="0"/>
          <w:numId w:val="23"/>
        </w:numPr>
        <w:jc w:val="both"/>
        <w:rPr>
          <w:sz w:val="32"/>
        </w:rPr>
      </w:pPr>
      <w:r w:rsidRPr="004C4706">
        <w:rPr>
          <w:b/>
          <w:sz w:val="32"/>
        </w:rPr>
        <w:t>Augmentation de l’avidité</w:t>
      </w:r>
      <w:r w:rsidRPr="004C4706">
        <w:rPr>
          <w:sz w:val="32"/>
        </w:rPr>
        <w:t> : vitesse de réaction augmentée</w:t>
      </w:r>
      <w:r>
        <w:rPr>
          <w:sz w:val="32"/>
        </w:rPr>
        <w:t>.</w:t>
      </w:r>
    </w:p>
    <w:p w:rsidR="004C4706" w:rsidRPr="004C4706" w:rsidRDefault="004C4706" w:rsidP="000C60EF">
      <w:pPr>
        <w:pStyle w:val="Paragraphedeliste"/>
        <w:numPr>
          <w:ilvl w:val="0"/>
          <w:numId w:val="23"/>
        </w:numPr>
        <w:jc w:val="both"/>
        <w:rPr>
          <w:sz w:val="32"/>
        </w:rPr>
      </w:pPr>
      <w:r w:rsidRPr="004C4706">
        <w:rPr>
          <w:b/>
          <w:sz w:val="32"/>
        </w:rPr>
        <w:t>Flexibilité augmentée</w:t>
      </w:r>
      <w:r w:rsidRPr="004C4706">
        <w:rPr>
          <w:sz w:val="32"/>
        </w:rPr>
        <w:t> : facilitation de la liaison avec l’antigène.</w:t>
      </w:r>
    </w:p>
    <w:p w:rsidR="004C4706" w:rsidRPr="004C4706" w:rsidRDefault="004C4706" w:rsidP="000C60EF">
      <w:pPr>
        <w:pStyle w:val="Paragraphedeliste"/>
        <w:ind w:left="0"/>
        <w:jc w:val="both"/>
        <w:rPr>
          <w:sz w:val="32"/>
        </w:rPr>
      </w:pPr>
    </w:p>
    <w:p w:rsidR="004C4706" w:rsidRPr="004C4706" w:rsidRDefault="004C4706" w:rsidP="000C60EF">
      <w:pPr>
        <w:pStyle w:val="Paragraphedeliste"/>
        <w:numPr>
          <w:ilvl w:val="0"/>
          <w:numId w:val="20"/>
        </w:numPr>
        <w:jc w:val="both"/>
        <w:rPr>
          <w:b/>
          <w:sz w:val="32"/>
          <w:szCs w:val="28"/>
          <w:u w:val="single"/>
        </w:rPr>
      </w:pPr>
      <w:r w:rsidRPr="004C4706">
        <w:rPr>
          <w:b/>
          <w:sz w:val="32"/>
          <w:szCs w:val="28"/>
          <w:u w:val="single"/>
        </w:rPr>
        <w:t>Anticorps humanisés</w:t>
      </w:r>
    </w:p>
    <w:p w:rsidR="004C4706" w:rsidRPr="004C4706" w:rsidRDefault="004C4706" w:rsidP="000C60EF">
      <w:pPr>
        <w:jc w:val="both"/>
        <w:rPr>
          <w:b/>
          <w:sz w:val="32"/>
          <w:szCs w:val="28"/>
          <w:u w:val="single"/>
        </w:rPr>
      </w:pPr>
    </w:p>
    <w:p w:rsidR="004C4706" w:rsidRPr="004C4706" w:rsidRDefault="004C4706" w:rsidP="000C60EF">
      <w:pPr>
        <w:pStyle w:val="Paragraphedeliste"/>
        <w:numPr>
          <w:ilvl w:val="0"/>
          <w:numId w:val="24"/>
        </w:numPr>
        <w:jc w:val="both"/>
        <w:rPr>
          <w:b/>
          <w:sz w:val="32"/>
          <w:u w:val="single"/>
        </w:rPr>
      </w:pPr>
      <w:r w:rsidRPr="004C4706">
        <w:rPr>
          <w:b/>
          <w:sz w:val="32"/>
          <w:u w:val="single"/>
        </w:rPr>
        <w:t>Définition</w:t>
      </w:r>
    </w:p>
    <w:p w:rsidR="004C4706" w:rsidRDefault="004C4706" w:rsidP="000C60EF">
      <w:pPr>
        <w:jc w:val="both"/>
        <w:rPr>
          <w:b/>
          <w:sz w:val="32"/>
        </w:rPr>
      </w:pPr>
      <w:r w:rsidRPr="004C4706">
        <w:rPr>
          <w:sz w:val="32"/>
        </w:rPr>
        <w:t xml:space="preserve">L’anticorps humanisé possède des </w:t>
      </w:r>
      <w:r w:rsidRPr="004C4706">
        <w:rPr>
          <w:b/>
          <w:sz w:val="32"/>
        </w:rPr>
        <w:t>parties variables d’origine murine</w:t>
      </w:r>
      <w:r>
        <w:rPr>
          <w:sz w:val="32"/>
        </w:rPr>
        <w:t xml:space="preserve"> qui constitue 5 à 10</w:t>
      </w:r>
      <w:r w:rsidRPr="004C4706">
        <w:rPr>
          <w:sz w:val="32"/>
        </w:rPr>
        <w:t xml:space="preserve">% de la structure et des </w:t>
      </w:r>
      <w:r w:rsidRPr="004C4706">
        <w:rPr>
          <w:b/>
          <w:sz w:val="32"/>
        </w:rPr>
        <w:t>parties constantes d’origine humaine</w:t>
      </w:r>
      <w:r>
        <w:rPr>
          <w:b/>
          <w:sz w:val="32"/>
        </w:rPr>
        <w:t xml:space="preserve"> </w:t>
      </w:r>
      <w:r w:rsidRPr="004C4706">
        <w:rPr>
          <w:sz w:val="32"/>
        </w:rPr>
        <w:t>(90 à 95%).</w:t>
      </w:r>
    </w:p>
    <w:p w:rsidR="004C4706" w:rsidRPr="004C4706" w:rsidRDefault="004C4706" w:rsidP="000C60EF">
      <w:pPr>
        <w:jc w:val="both"/>
        <w:rPr>
          <w:b/>
          <w:sz w:val="32"/>
        </w:rPr>
      </w:pPr>
    </w:p>
    <w:p w:rsidR="004C4706" w:rsidRPr="004C4706" w:rsidRDefault="004C4706" w:rsidP="000C60EF">
      <w:pPr>
        <w:pStyle w:val="Paragraphedeliste"/>
        <w:numPr>
          <w:ilvl w:val="0"/>
          <w:numId w:val="24"/>
        </w:numPr>
        <w:jc w:val="both"/>
        <w:rPr>
          <w:b/>
          <w:sz w:val="32"/>
          <w:u w:val="single"/>
        </w:rPr>
      </w:pPr>
      <w:r w:rsidRPr="004C4706">
        <w:rPr>
          <w:b/>
          <w:sz w:val="32"/>
          <w:u w:val="single"/>
        </w:rPr>
        <w:t>Production d’anticorps humanisés</w:t>
      </w:r>
    </w:p>
    <w:p w:rsidR="004C4706" w:rsidRPr="004C4706" w:rsidRDefault="004C4706" w:rsidP="004C4706">
      <w:pPr>
        <w:rPr>
          <w:sz w:val="32"/>
        </w:rPr>
      </w:pPr>
      <w:r w:rsidRPr="004C4706">
        <w:rPr>
          <w:sz w:val="32"/>
        </w:rPr>
        <w:t>Elle nécessite différentes opérations comme par exemple :</w:t>
      </w:r>
    </w:p>
    <w:p w:rsidR="004C4706" w:rsidRPr="004C4706" w:rsidRDefault="004C4706" w:rsidP="004C4706">
      <w:pPr>
        <w:pStyle w:val="Paragraphedeliste"/>
        <w:numPr>
          <w:ilvl w:val="0"/>
          <w:numId w:val="25"/>
        </w:numPr>
        <w:rPr>
          <w:sz w:val="32"/>
        </w:rPr>
      </w:pPr>
      <w:r w:rsidRPr="004C4706">
        <w:rPr>
          <w:b/>
          <w:sz w:val="32"/>
        </w:rPr>
        <w:t>Immunisation in vitro</w:t>
      </w:r>
      <w:r w:rsidRPr="004C4706">
        <w:rPr>
          <w:sz w:val="32"/>
        </w:rPr>
        <w:t> : immunisation des cellules immunocompétentes directement in vitro</w:t>
      </w:r>
      <w:r>
        <w:rPr>
          <w:sz w:val="32"/>
        </w:rPr>
        <w:t>.</w:t>
      </w:r>
    </w:p>
    <w:p w:rsidR="004C4706" w:rsidRPr="004C4706" w:rsidRDefault="004C4706" w:rsidP="00EC2637">
      <w:pPr>
        <w:pStyle w:val="Paragraphedeliste"/>
        <w:numPr>
          <w:ilvl w:val="0"/>
          <w:numId w:val="25"/>
        </w:numPr>
        <w:jc w:val="both"/>
        <w:rPr>
          <w:sz w:val="32"/>
        </w:rPr>
      </w:pPr>
      <w:r w:rsidRPr="004C4706">
        <w:rPr>
          <w:b/>
          <w:sz w:val="32"/>
        </w:rPr>
        <w:lastRenderedPageBreak/>
        <w:t>L'</w:t>
      </w:r>
      <w:proofErr w:type="spellStart"/>
      <w:r w:rsidRPr="004C4706">
        <w:rPr>
          <w:b/>
          <w:sz w:val="32"/>
        </w:rPr>
        <w:t>électrofusion</w:t>
      </w:r>
      <w:proofErr w:type="spellEnd"/>
      <w:r w:rsidRPr="004C4706">
        <w:rPr>
          <w:sz w:val="32"/>
        </w:rPr>
        <w:t> : augmentation des rendements de fusion</w:t>
      </w:r>
      <w:r>
        <w:rPr>
          <w:sz w:val="32"/>
        </w:rPr>
        <w:t>.</w:t>
      </w:r>
    </w:p>
    <w:p w:rsidR="004C4706" w:rsidRPr="004C4706" w:rsidRDefault="004C4706" w:rsidP="00EC2637">
      <w:pPr>
        <w:pStyle w:val="Paragraphedeliste"/>
        <w:numPr>
          <w:ilvl w:val="0"/>
          <w:numId w:val="25"/>
        </w:numPr>
        <w:jc w:val="both"/>
        <w:rPr>
          <w:sz w:val="32"/>
        </w:rPr>
      </w:pPr>
      <w:r w:rsidRPr="004C4706">
        <w:rPr>
          <w:b/>
          <w:sz w:val="32"/>
        </w:rPr>
        <w:t>Fusion dirigée</w:t>
      </w:r>
      <w:r w:rsidRPr="004C4706">
        <w:rPr>
          <w:sz w:val="32"/>
        </w:rPr>
        <w:t> : Utilisation d’agent de coupla</w:t>
      </w:r>
      <w:r>
        <w:rPr>
          <w:sz w:val="32"/>
        </w:rPr>
        <w:t xml:space="preserve">ge chimique : </w:t>
      </w:r>
      <w:proofErr w:type="spellStart"/>
      <w:r>
        <w:rPr>
          <w:sz w:val="32"/>
        </w:rPr>
        <w:t>avidine</w:t>
      </w:r>
      <w:proofErr w:type="spellEnd"/>
      <w:r>
        <w:rPr>
          <w:sz w:val="32"/>
        </w:rPr>
        <w:t xml:space="preserve">/biotine, </w:t>
      </w:r>
      <w:proofErr w:type="spellStart"/>
      <w:r>
        <w:rPr>
          <w:sz w:val="32"/>
        </w:rPr>
        <w:t>Ac</w:t>
      </w:r>
      <w:proofErr w:type="spellEnd"/>
      <w:r>
        <w:rPr>
          <w:sz w:val="32"/>
        </w:rPr>
        <w:t>/A</w:t>
      </w:r>
      <w:r w:rsidRPr="004C4706">
        <w:rPr>
          <w:sz w:val="32"/>
        </w:rPr>
        <w:t>g.</w:t>
      </w:r>
    </w:p>
    <w:p w:rsidR="004C4706" w:rsidRPr="004C4706" w:rsidRDefault="004C4706" w:rsidP="00EC2637">
      <w:pPr>
        <w:pStyle w:val="Paragraphedeliste"/>
        <w:numPr>
          <w:ilvl w:val="0"/>
          <w:numId w:val="26"/>
        </w:numPr>
        <w:jc w:val="both"/>
        <w:rPr>
          <w:sz w:val="32"/>
        </w:rPr>
      </w:pPr>
      <w:r w:rsidRPr="004C4706">
        <w:rPr>
          <w:b/>
          <w:sz w:val="32"/>
        </w:rPr>
        <w:t>Vecteurs rétroviraux</w:t>
      </w:r>
      <w:r w:rsidRPr="004C4706">
        <w:rPr>
          <w:sz w:val="32"/>
        </w:rPr>
        <w:t> : Immortalisation de la cellule par des virus</w:t>
      </w:r>
      <w:r>
        <w:rPr>
          <w:sz w:val="32"/>
        </w:rPr>
        <w:t>.</w:t>
      </w:r>
    </w:p>
    <w:p w:rsidR="004C4706" w:rsidRPr="004C4706" w:rsidRDefault="004C4706" w:rsidP="00EC2637">
      <w:pPr>
        <w:pStyle w:val="Paragraphedeliste"/>
        <w:numPr>
          <w:ilvl w:val="0"/>
          <w:numId w:val="26"/>
        </w:numPr>
        <w:jc w:val="both"/>
        <w:rPr>
          <w:sz w:val="32"/>
        </w:rPr>
      </w:pPr>
      <w:r w:rsidRPr="004C4706">
        <w:rPr>
          <w:b/>
          <w:sz w:val="32"/>
        </w:rPr>
        <w:t>Milieux conditionnés</w:t>
      </w:r>
      <w:r w:rsidRPr="004C4706">
        <w:rPr>
          <w:sz w:val="32"/>
        </w:rPr>
        <w:t> : Augmentation de l’efficacité de culture des cellules</w:t>
      </w:r>
      <w:r>
        <w:rPr>
          <w:sz w:val="32"/>
        </w:rPr>
        <w:t>.</w:t>
      </w:r>
    </w:p>
    <w:p w:rsidR="004C4706" w:rsidRPr="004C4706" w:rsidRDefault="004C4706" w:rsidP="00EC2637">
      <w:pPr>
        <w:pStyle w:val="Paragraphedeliste"/>
        <w:numPr>
          <w:ilvl w:val="0"/>
          <w:numId w:val="26"/>
        </w:numPr>
        <w:jc w:val="both"/>
        <w:rPr>
          <w:sz w:val="32"/>
        </w:rPr>
      </w:pPr>
      <w:r w:rsidRPr="004C4706">
        <w:rPr>
          <w:b/>
          <w:sz w:val="32"/>
        </w:rPr>
        <w:t xml:space="preserve">Recombinaison génétique </w:t>
      </w:r>
      <w:proofErr w:type="spellStart"/>
      <w:r w:rsidRPr="004C4706">
        <w:rPr>
          <w:b/>
          <w:sz w:val="32"/>
        </w:rPr>
        <w:t>Aeres</w:t>
      </w:r>
      <w:proofErr w:type="spellEnd"/>
      <w:r w:rsidRPr="004C4706">
        <w:rPr>
          <w:b/>
          <w:sz w:val="32"/>
        </w:rPr>
        <w:t xml:space="preserve"> Biomédical</w:t>
      </w:r>
      <w:r w:rsidRPr="004C4706">
        <w:rPr>
          <w:sz w:val="32"/>
        </w:rPr>
        <w:t xml:space="preserve"> : ABC-48, anticorps humanisé dirigé contre les plaquettes activées ; Prévention des thromboses ;  ABC-120, anticorps humanisé anti malaria, inhibition de l’invasion des parasites du globule rouge</w:t>
      </w:r>
      <w:r>
        <w:rPr>
          <w:sz w:val="32"/>
        </w:rPr>
        <w:t>.</w:t>
      </w:r>
    </w:p>
    <w:p w:rsidR="00436125" w:rsidRDefault="00436125" w:rsidP="002033CC">
      <w:pPr>
        <w:pStyle w:val="Paragraphedeliste"/>
        <w:ind w:left="0"/>
        <w:rPr>
          <w:sz w:val="32"/>
        </w:rPr>
      </w:pPr>
    </w:p>
    <w:p w:rsidR="00436125" w:rsidRPr="00436125" w:rsidRDefault="00436125" w:rsidP="002033CC">
      <w:pPr>
        <w:pStyle w:val="Paragraphedeliste"/>
        <w:ind w:left="0"/>
        <w:rPr>
          <w:sz w:val="32"/>
        </w:rPr>
      </w:pPr>
    </w:p>
    <w:p w:rsidR="00436125" w:rsidRPr="00436125" w:rsidRDefault="00436125" w:rsidP="00436125">
      <w:pPr>
        <w:pStyle w:val="Paragraphedeliste"/>
        <w:numPr>
          <w:ilvl w:val="0"/>
          <w:numId w:val="20"/>
        </w:numPr>
        <w:rPr>
          <w:b/>
          <w:sz w:val="32"/>
          <w:szCs w:val="28"/>
          <w:u w:val="single"/>
        </w:rPr>
      </w:pPr>
      <w:r w:rsidRPr="00436125">
        <w:rPr>
          <w:b/>
          <w:sz w:val="32"/>
          <w:szCs w:val="28"/>
          <w:u w:val="single"/>
        </w:rPr>
        <w:t>Applications</w:t>
      </w:r>
    </w:p>
    <w:p w:rsidR="00436125" w:rsidRPr="00436125" w:rsidRDefault="00436125" w:rsidP="00EC2637">
      <w:pPr>
        <w:jc w:val="both"/>
        <w:rPr>
          <w:sz w:val="32"/>
        </w:rPr>
      </w:pPr>
      <w:r w:rsidRPr="00436125">
        <w:rPr>
          <w:sz w:val="32"/>
        </w:rPr>
        <w:t xml:space="preserve">Les applications ont été pour longtemps </w:t>
      </w:r>
      <w:r w:rsidR="00EC2637">
        <w:rPr>
          <w:sz w:val="32"/>
        </w:rPr>
        <w:t xml:space="preserve">fondamentales </w:t>
      </w:r>
      <w:r w:rsidRPr="00436125">
        <w:rPr>
          <w:sz w:val="32"/>
        </w:rPr>
        <w:t xml:space="preserve">en </w:t>
      </w:r>
      <w:r w:rsidRPr="00EC2637">
        <w:rPr>
          <w:sz w:val="32"/>
        </w:rPr>
        <w:t>immunologie</w:t>
      </w:r>
      <w:r w:rsidR="00EC2637">
        <w:rPr>
          <w:sz w:val="32"/>
        </w:rPr>
        <w:t>,</w:t>
      </w:r>
      <w:r w:rsidRPr="00EC2637">
        <w:rPr>
          <w:sz w:val="32"/>
        </w:rPr>
        <w:t xml:space="preserve"> </w:t>
      </w:r>
      <w:r w:rsidRPr="00436125">
        <w:rPr>
          <w:sz w:val="32"/>
        </w:rPr>
        <w:t>avec l’étude des lignées cellulaires, l’étude des marqueurs des cellules non lymphocytaire</w:t>
      </w:r>
      <w:r w:rsidR="00EC2637">
        <w:rPr>
          <w:sz w:val="32"/>
        </w:rPr>
        <w:t>s</w:t>
      </w:r>
      <w:r w:rsidRPr="00436125">
        <w:rPr>
          <w:sz w:val="32"/>
        </w:rPr>
        <w:t xml:space="preserve">, l’étude des cellules pathologiques, le </w:t>
      </w:r>
      <w:proofErr w:type="spellStart"/>
      <w:r w:rsidRPr="00436125">
        <w:rPr>
          <w:sz w:val="32"/>
        </w:rPr>
        <w:t>protéomique</w:t>
      </w:r>
      <w:proofErr w:type="spellEnd"/>
      <w:r w:rsidRPr="00436125">
        <w:rPr>
          <w:sz w:val="32"/>
        </w:rPr>
        <w:t xml:space="preserve"> et la « Drug </w:t>
      </w:r>
      <w:proofErr w:type="spellStart"/>
      <w:r w:rsidRPr="00436125">
        <w:rPr>
          <w:sz w:val="32"/>
        </w:rPr>
        <w:t>discovery</w:t>
      </w:r>
      <w:proofErr w:type="spellEnd"/>
      <w:r w:rsidRPr="00436125">
        <w:rPr>
          <w:sz w:val="32"/>
        </w:rPr>
        <w:t> »</w:t>
      </w:r>
      <w:r w:rsidR="00453EA9">
        <w:rPr>
          <w:sz w:val="32"/>
        </w:rPr>
        <w:t>.</w:t>
      </w:r>
    </w:p>
    <w:p w:rsidR="00436125" w:rsidRPr="00436125" w:rsidRDefault="00436125" w:rsidP="00EC2637">
      <w:pPr>
        <w:jc w:val="both"/>
        <w:rPr>
          <w:sz w:val="32"/>
        </w:rPr>
      </w:pPr>
      <w:r w:rsidRPr="00436125">
        <w:rPr>
          <w:sz w:val="32"/>
        </w:rPr>
        <w:t xml:space="preserve">Actuellement, on s’en sert en </w:t>
      </w:r>
      <w:r w:rsidRPr="00436125">
        <w:rPr>
          <w:b/>
          <w:sz w:val="32"/>
        </w:rPr>
        <w:t>thérapie</w:t>
      </w:r>
      <w:r w:rsidRPr="00436125">
        <w:rPr>
          <w:sz w:val="32"/>
        </w:rPr>
        <w:t xml:space="preserve"> pour le traitement de cancer (cancer du sein), le traitement des rejets de greffes ou encore l’enzymothérapie</w:t>
      </w:r>
      <w:r>
        <w:rPr>
          <w:sz w:val="32"/>
        </w:rPr>
        <w:t>.</w:t>
      </w:r>
    </w:p>
    <w:p w:rsidR="00436125" w:rsidRPr="00436125" w:rsidRDefault="00436125" w:rsidP="00436125">
      <w:pPr>
        <w:rPr>
          <w:sz w:val="32"/>
        </w:rPr>
      </w:pPr>
    </w:p>
    <w:p w:rsidR="00436125" w:rsidRPr="00EC2637" w:rsidRDefault="00436125" w:rsidP="00436125">
      <w:pPr>
        <w:pStyle w:val="Paragraphedeliste"/>
        <w:numPr>
          <w:ilvl w:val="0"/>
          <w:numId w:val="20"/>
        </w:numPr>
        <w:rPr>
          <w:sz w:val="32"/>
          <w:szCs w:val="28"/>
          <w:u w:val="single"/>
        </w:rPr>
      </w:pPr>
      <w:r w:rsidRPr="00436125">
        <w:rPr>
          <w:b/>
          <w:sz w:val="32"/>
          <w:szCs w:val="28"/>
          <w:u w:val="single"/>
        </w:rPr>
        <w:t xml:space="preserve">Terminologies des anticorps monoclonaux </w:t>
      </w:r>
      <w:r w:rsidRPr="00EC2637">
        <w:rPr>
          <w:sz w:val="32"/>
          <w:szCs w:val="28"/>
          <w:u w:val="single"/>
        </w:rPr>
        <w:t>(à savoir par cœur):</w:t>
      </w:r>
    </w:p>
    <w:p w:rsidR="00436125" w:rsidRPr="00436125" w:rsidRDefault="00436125" w:rsidP="00EC2637">
      <w:pPr>
        <w:ind w:right="284"/>
        <w:rPr>
          <w:sz w:val="32"/>
        </w:rPr>
      </w:pPr>
      <w:r w:rsidRPr="00436125">
        <w:rPr>
          <w:b/>
          <w:noProof/>
          <w:sz w:val="32"/>
          <w:lang w:eastAsia="fr-FR"/>
        </w:rPr>
        <w:drawing>
          <wp:anchor distT="0" distB="0" distL="114300" distR="114300" simplePos="0" relativeHeight="251659264" behindDoc="0" locked="0" layoutInCell="1" allowOverlap="1">
            <wp:simplePos x="895350" y="7124700"/>
            <wp:positionH relativeFrom="column">
              <wp:align>left</wp:align>
            </wp:positionH>
            <wp:positionV relativeFrom="paragraph">
              <wp:align>top</wp:align>
            </wp:positionV>
            <wp:extent cx="3487557" cy="2619375"/>
            <wp:effectExtent l="0" t="0" r="0" b="0"/>
            <wp:wrapSquare wrapText="bothSides"/>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557" cy="2619375"/>
                    </a:xfrm>
                    <a:prstGeom prst="rect">
                      <a:avLst/>
                    </a:prstGeom>
                    <a:noFill/>
                  </pic:spPr>
                </pic:pic>
              </a:graphicData>
            </a:graphic>
          </wp:anchor>
        </w:drawing>
      </w:r>
      <w:r w:rsidRPr="00436125">
        <w:rPr>
          <w:b/>
          <w:sz w:val="32"/>
        </w:rPr>
        <w:t>Anticorps monoclonaux</w:t>
      </w:r>
      <w:r w:rsidRPr="00436125">
        <w:rPr>
          <w:sz w:val="32"/>
        </w:rPr>
        <w:t xml:space="preserve"> : </w:t>
      </w:r>
      <w:proofErr w:type="spellStart"/>
      <w:r w:rsidRPr="00436125">
        <w:rPr>
          <w:sz w:val="32"/>
        </w:rPr>
        <w:t>mAbs</w:t>
      </w:r>
      <w:proofErr w:type="spellEnd"/>
    </w:p>
    <w:p w:rsidR="00436125" w:rsidRDefault="00436125" w:rsidP="00436125">
      <w:pPr>
        <w:rPr>
          <w:b/>
          <w:sz w:val="32"/>
        </w:rPr>
      </w:pPr>
    </w:p>
    <w:p w:rsidR="00436125" w:rsidRPr="00436125" w:rsidRDefault="00436125" w:rsidP="00436125">
      <w:pPr>
        <w:rPr>
          <w:sz w:val="32"/>
        </w:rPr>
      </w:pPr>
      <w:r w:rsidRPr="00436125">
        <w:rPr>
          <w:b/>
          <w:sz w:val="32"/>
        </w:rPr>
        <w:t>Anticorps murin</w:t>
      </w:r>
      <w:r w:rsidRPr="00436125">
        <w:rPr>
          <w:sz w:val="32"/>
        </w:rPr>
        <w:t xml:space="preserve"> : </w:t>
      </w:r>
      <w:proofErr w:type="spellStart"/>
      <w:r w:rsidRPr="00436125">
        <w:rPr>
          <w:sz w:val="32"/>
        </w:rPr>
        <w:t>omab</w:t>
      </w:r>
      <w:proofErr w:type="spellEnd"/>
      <w:r w:rsidRPr="00436125">
        <w:rPr>
          <w:sz w:val="32"/>
        </w:rPr>
        <w:t xml:space="preserve"> = 100% souris</w:t>
      </w:r>
    </w:p>
    <w:p w:rsidR="00436125" w:rsidRDefault="00436125" w:rsidP="00436125">
      <w:pPr>
        <w:rPr>
          <w:b/>
          <w:sz w:val="32"/>
        </w:rPr>
      </w:pPr>
    </w:p>
    <w:p w:rsidR="00436125" w:rsidRPr="00436125" w:rsidRDefault="00436125" w:rsidP="00436125">
      <w:pPr>
        <w:rPr>
          <w:sz w:val="32"/>
        </w:rPr>
      </w:pPr>
      <w:r w:rsidRPr="00436125">
        <w:rPr>
          <w:b/>
          <w:sz w:val="32"/>
        </w:rPr>
        <w:t>Anticorps chimérique</w:t>
      </w:r>
      <w:r w:rsidRPr="00436125">
        <w:rPr>
          <w:sz w:val="32"/>
        </w:rPr>
        <w:t xml:space="preserve"> : </w:t>
      </w:r>
      <w:proofErr w:type="spellStart"/>
      <w:r w:rsidRPr="00436125">
        <w:rPr>
          <w:sz w:val="32"/>
        </w:rPr>
        <w:t>ximab</w:t>
      </w:r>
      <w:proofErr w:type="spellEnd"/>
      <w:r w:rsidRPr="00436125">
        <w:rPr>
          <w:sz w:val="32"/>
        </w:rPr>
        <w:t xml:space="preserve"> = 50% souris et 50% humain</w:t>
      </w:r>
    </w:p>
    <w:p w:rsidR="00436125" w:rsidRDefault="00436125" w:rsidP="00436125">
      <w:pPr>
        <w:rPr>
          <w:b/>
          <w:sz w:val="32"/>
        </w:rPr>
      </w:pPr>
    </w:p>
    <w:p w:rsidR="00436125" w:rsidRPr="00436125" w:rsidRDefault="00436125" w:rsidP="00436125">
      <w:pPr>
        <w:rPr>
          <w:sz w:val="32"/>
        </w:rPr>
      </w:pPr>
      <w:r w:rsidRPr="00436125">
        <w:rPr>
          <w:b/>
          <w:sz w:val="32"/>
        </w:rPr>
        <w:lastRenderedPageBreak/>
        <w:t>Anticorps humanisé</w:t>
      </w:r>
      <w:r w:rsidRPr="00436125">
        <w:rPr>
          <w:sz w:val="32"/>
        </w:rPr>
        <w:t> </w:t>
      </w:r>
      <w:r w:rsidR="0075098B">
        <w:rPr>
          <w:sz w:val="32"/>
        </w:rPr>
        <w:t xml:space="preserve">(la majorité des </w:t>
      </w:r>
      <w:proofErr w:type="spellStart"/>
      <w:r w:rsidR="0075098B">
        <w:rPr>
          <w:sz w:val="32"/>
        </w:rPr>
        <w:t>Ac</w:t>
      </w:r>
      <w:proofErr w:type="spellEnd"/>
      <w:r w:rsidR="0075098B">
        <w:rPr>
          <w:sz w:val="32"/>
        </w:rPr>
        <w:t>)</w:t>
      </w:r>
      <w:r w:rsidRPr="00436125">
        <w:rPr>
          <w:sz w:val="32"/>
        </w:rPr>
        <w:t xml:space="preserve">: </w:t>
      </w:r>
      <w:proofErr w:type="spellStart"/>
      <w:r w:rsidRPr="00436125">
        <w:rPr>
          <w:sz w:val="32"/>
        </w:rPr>
        <w:t>zumab</w:t>
      </w:r>
      <w:proofErr w:type="spellEnd"/>
      <w:r w:rsidRPr="00436125">
        <w:rPr>
          <w:sz w:val="32"/>
        </w:rPr>
        <w:t xml:space="preserve"> = 10% souris et 90% humain</w:t>
      </w:r>
    </w:p>
    <w:p w:rsidR="00436125" w:rsidRDefault="00436125" w:rsidP="00436125">
      <w:pPr>
        <w:rPr>
          <w:b/>
          <w:sz w:val="32"/>
        </w:rPr>
      </w:pPr>
    </w:p>
    <w:p w:rsidR="00436125" w:rsidRPr="00436125" w:rsidRDefault="00436125" w:rsidP="00436125">
      <w:pPr>
        <w:rPr>
          <w:sz w:val="32"/>
        </w:rPr>
      </w:pPr>
      <w:r w:rsidRPr="00436125">
        <w:rPr>
          <w:b/>
          <w:sz w:val="32"/>
        </w:rPr>
        <w:t>Anticorps humain</w:t>
      </w:r>
      <w:r w:rsidRPr="00436125">
        <w:rPr>
          <w:sz w:val="32"/>
        </w:rPr>
        <w:t xml:space="preserve"> : </w:t>
      </w:r>
      <w:proofErr w:type="spellStart"/>
      <w:r w:rsidRPr="00436125">
        <w:rPr>
          <w:sz w:val="32"/>
        </w:rPr>
        <w:t>umab</w:t>
      </w:r>
      <w:proofErr w:type="spellEnd"/>
      <w:r w:rsidRPr="00436125">
        <w:rPr>
          <w:sz w:val="32"/>
        </w:rPr>
        <w:t xml:space="preserve"> = 100% humain</w:t>
      </w:r>
    </w:p>
    <w:p w:rsidR="00436125" w:rsidRDefault="00436125" w:rsidP="00436125">
      <w:pPr>
        <w:rPr>
          <w:sz w:val="32"/>
        </w:rPr>
      </w:pPr>
    </w:p>
    <w:p w:rsidR="00436125" w:rsidRPr="00436125" w:rsidRDefault="00436125" w:rsidP="00436125">
      <w:pPr>
        <w:rPr>
          <w:sz w:val="32"/>
        </w:rPr>
      </w:pPr>
      <w:r w:rsidRPr="00436125">
        <w:rPr>
          <w:sz w:val="32"/>
        </w:rPr>
        <w:t>Tu- : cible=</w:t>
      </w:r>
      <w:r w:rsidRPr="00436125">
        <w:rPr>
          <w:b/>
          <w:sz w:val="32"/>
        </w:rPr>
        <w:t>tumeur</w:t>
      </w:r>
    </w:p>
    <w:p w:rsidR="0075098B" w:rsidRDefault="0075098B" w:rsidP="002033CC">
      <w:pPr>
        <w:pStyle w:val="Paragraphedeliste"/>
        <w:ind w:left="0"/>
        <w:rPr>
          <w:sz w:val="32"/>
        </w:rPr>
      </w:pPr>
    </w:p>
    <w:p w:rsidR="0075098B" w:rsidRPr="000C2266" w:rsidRDefault="0075098B" w:rsidP="000C2266">
      <w:pPr>
        <w:rPr>
          <w:b/>
          <w:sz w:val="32"/>
        </w:rPr>
      </w:pPr>
      <w:r w:rsidRPr="0075098B">
        <w:rPr>
          <w:sz w:val="32"/>
        </w:rPr>
        <w:t>Ci- : cible =</w:t>
      </w:r>
      <w:r w:rsidRPr="0075098B">
        <w:rPr>
          <w:b/>
          <w:sz w:val="32"/>
        </w:rPr>
        <w:t>cardio-vasculaire</w:t>
      </w:r>
    </w:p>
    <w:p w:rsidR="00AF605A" w:rsidRDefault="00AF605A" w:rsidP="002033CC">
      <w:pPr>
        <w:pStyle w:val="Paragraphedeliste"/>
        <w:ind w:left="0"/>
        <w:rPr>
          <w:sz w:val="32"/>
        </w:rPr>
      </w:pPr>
    </w:p>
    <w:p w:rsidR="0075098B" w:rsidRDefault="0075098B" w:rsidP="002033CC">
      <w:pPr>
        <w:pStyle w:val="Paragraphedeliste"/>
        <w:ind w:left="0"/>
        <w:rPr>
          <w:sz w:val="32"/>
        </w:rPr>
      </w:pPr>
    </w:p>
    <w:p w:rsidR="0075098B" w:rsidRPr="0075098B" w:rsidRDefault="0075098B" w:rsidP="00EC2637">
      <w:pPr>
        <w:pStyle w:val="Paragraphedeliste"/>
        <w:numPr>
          <w:ilvl w:val="0"/>
          <w:numId w:val="20"/>
        </w:numPr>
        <w:jc w:val="both"/>
        <w:rPr>
          <w:b/>
          <w:sz w:val="32"/>
          <w:szCs w:val="28"/>
          <w:u w:val="single"/>
        </w:rPr>
      </w:pPr>
      <w:r>
        <w:rPr>
          <w:b/>
          <w:sz w:val="32"/>
          <w:szCs w:val="28"/>
          <w:u w:val="single"/>
        </w:rPr>
        <w:t>Application</w:t>
      </w:r>
      <w:r w:rsidR="006E1980">
        <w:rPr>
          <w:b/>
          <w:sz w:val="32"/>
          <w:szCs w:val="28"/>
          <w:u w:val="single"/>
        </w:rPr>
        <w:t>s</w:t>
      </w:r>
      <w:r w:rsidRPr="0075098B">
        <w:rPr>
          <w:b/>
          <w:sz w:val="32"/>
          <w:szCs w:val="28"/>
          <w:u w:val="single"/>
        </w:rPr>
        <w:t xml:space="preserve"> thérapeutiques : </w:t>
      </w:r>
    </w:p>
    <w:p w:rsidR="0075098B" w:rsidRPr="00CB359C" w:rsidRDefault="0075098B" w:rsidP="00EC2637">
      <w:pPr>
        <w:jc w:val="both"/>
        <w:rPr>
          <w:i/>
          <w:sz w:val="32"/>
        </w:rPr>
      </w:pPr>
      <w:r w:rsidRPr="0075098B">
        <w:rPr>
          <w:i/>
          <w:sz w:val="32"/>
          <w:szCs w:val="28"/>
        </w:rPr>
        <w:t xml:space="preserve">(à noter que la plupart des </w:t>
      </w:r>
      <w:proofErr w:type="spellStart"/>
      <w:r w:rsidRPr="0075098B">
        <w:rPr>
          <w:i/>
          <w:sz w:val="32"/>
          <w:szCs w:val="28"/>
        </w:rPr>
        <w:t>Ac</w:t>
      </w:r>
      <w:proofErr w:type="spellEnd"/>
      <w:r w:rsidRPr="0075098B">
        <w:rPr>
          <w:i/>
          <w:sz w:val="32"/>
          <w:szCs w:val="28"/>
        </w:rPr>
        <w:t xml:space="preserve"> en développement clinique sont au stade 2 de ce développement</w:t>
      </w:r>
      <w:r w:rsidR="00CB359C" w:rsidRPr="00CB359C">
        <w:rPr>
          <w:sz w:val="32"/>
        </w:rPr>
        <w:t xml:space="preserve"> </w:t>
      </w:r>
      <w:r w:rsidR="00CB359C">
        <w:rPr>
          <w:sz w:val="32"/>
        </w:rPr>
        <w:t xml:space="preserve"> </w:t>
      </w:r>
      <w:r w:rsidR="00CB359C" w:rsidRPr="00CB359C">
        <w:rPr>
          <w:i/>
          <w:sz w:val="32"/>
        </w:rPr>
        <w:t>et l’aspect industriel reste défavorable avec un faible marché</w:t>
      </w:r>
      <w:r w:rsidR="00CB359C">
        <w:rPr>
          <w:i/>
          <w:sz w:val="32"/>
        </w:rPr>
        <w:t>).</w:t>
      </w:r>
    </w:p>
    <w:p w:rsidR="0075098B" w:rsidRPr="0075098B" w:rsidRDefault="0075098B" w:rsidP="0075098B">
      <w:pPr>
        <w:rPr>
          <w:i/>
          <w:sz w:val="32"/>
          <w:szCs w:val="28"/>
        </w:rPr>
      </w:pPr>
    </w:p>
    <w:p w:rsidR="0075098B" w:rsidRPr="0075098B" w:rsidRDefault="0075098B" w:rsidP="00EC2637">
      <w:pPr>
        <w:pStyle w:val="Paragraphedeliste"/>
        <w:numPr>
          <w:ilvl w:val="1"/>
          <w:numId w:val="1"/>
        </w:numPr>
        <w:jc w:val="both"/>
        <w:rPr>
          <w:b/>
          <w:sz w:val="32"/>
          <w:u w:val="single"/>
        </w:rPr>
      </w:pPr>
      <w:r w:rsidRPr="0075098B">
        <w:rPr>
          <w:b/>
          <w:sz w:val="32"/>
          <w:u w:val="single"/>
        </w:rPr>
        <w:t>anti-cancer</w:t>
      </w:r>
    </w:p>
    <w:p w:rsidR="00EC2637" w:rsidRDefault="0075098B" w:rsidP="00EC2637">
      <w:pPr>
        <w:jc w:val="both"/>
        <w:rPr>
          <w:sz w:val="32"/>
        </w:rPr>
      </w:pPr>
      <w:r w:rsidRPr="0075098B">
        <w:rPr>
          <w:sz w:val="32"/>
        </w:rPr>
        <w:t xml:space="preserve">Le but est d’utiliser le système immunitaire pour détruire des tumeurs en faisant en sorte que l’anticorps </w:t>
      </w:r>
      <w:proofErr w:type="spellStart"/>
      <w:r w:rsidRPr="0075098B">
        <w:rPr>
          <w:sz w:val="32"/>
        </w:rPr>
        <w:t>atteingne</w:t>
      </w:r>
      <w:proofErr w:type="spellEnd"/>
      <w:r w:rsidRPr="0075098B">
        <w:rPr>
          <w:sz w:val="32"/>
        </w:rPr>
        <w:t xml:space="preserve"> les cellules tumorales dans tout l’organisme. Cependant, l’hôte ne doit pas développer d’anticorps contre l’anticorps thérapeutique. C’est pour cela que l’on va utiliser des  anticorps humanisés qui possèdent une très faible </w:t>
      </w:r>
      <w:proofErr w:type="spellStart"/>
      <w:r w:rsidRPr="0075098B">
        <w:rPr>
          <w:sz w:val="32"/>
        </w:rPr>
        <w:t>immunogénicité</w:t>
      </w:r>
      <w:proofErr w:type="spellEnd"/>
      <w:r w:rsidRPr="0075098B">
        <w:rPr>
          <w:sz w:val="32"/>
        </w:rPr>
        <w:t xml:space="preserve">, une </w:t>
      </w:r>
      <w:proofErr w:type="spellStart"/>
      <w:r w:rsidRPr="0075098B">
        <w:rPr>
          <w:sz w:val="32"/>
        </w:rPr>
        <w:t>demie-vie</w:t>
      </w:r>
      <w:proofErr w:type="spellEnd"/>
      <w:r w:rsidRPr="0075098B">
        <w:rPr>
          <w:sz w:val="32"/>
        </w:rPr>
        <w:t xml:space="preserve"> et activité longue, et une meilleure mobilisation du système immunitaire de l’hôte (cytotoxicité cellulaire, </w:t>
      </w:r>
      <w:proofErr w:type="spellStart"/>
      <w:r w:rsidRPr="0075098B">
        <w:rPr>
          <w:sz w:val="32"/>
        </w:rPr>
        <w:t>médiée</w:t>
      </w:r>
      <w:proofErr w:type="spellEnd"/>
      <w:r w:rsidRPr="0075098B">
        <w:rPr>
          <w:sz w:val="32"/>
        </w:rPr>
        <w:t xml:space="preserve"> par le complément).</w:t>
      </w:r>
    </w:p>
    <w:p w:rsidR="0075098B" w:rsidRPr="0075098B" w:rsidRDefault="0075098B" w:rsidP="00EC2637">
      <w:pPr>
        <w:jc w:val="both"/>
        <w:rPr>
          <w:sz w:val="32"/>
        </w:rPr>
      </w:pPr>
    </w:p>
    <w:p w:rsidR="0075098B" w:rsidRPr="0075098B" w:rsidRDefault="0075098B" w:rsidP="00EC2637">
      <w:pPr>
        <w:pStyle w:val="Paragraphedeliste"/>
        <w:numPr>
          <w:ilvl w:val="1"/>
          <w:numId w:val="1"/>
        </w:numPr>
        <w:jc w:val="both"/>
        <w:rPr>
          <w:b/>
          <w:sz w:val="32"/>
          <w:u w:val="single"/>
        </w:rPr>
      </w:pPr>
      <w:r w:rsidRPr="0075098B">
        <w:rPr>
          <w:b/>
          <w:sz w:val="32"/>
          <w:u w:val="single"/>
        </w:rPr>
        <w:t>Thérapie passive</w:t>
      </w:r>
    </w:p>
    <w:p w:rsidR="00EC2637" w:rsidRDefault="0075098B" w:rsidP="00EC2637">
      <w:pPr>
        <w:jc w:val="both"/>
        <w:rPr>
          <w:sz w:val="32"/>
        </w:rPr>
      </w:pPr>
      <w:r w:rsidRPr="0075098B">
        <w:rPr>
          <w:sz w:val="32"/>
        </w:rPr>
        <w:t xml:space="preserve">Il s’agit d’une thérapie passive où l’on utilise un  immun sérum pour protéger l’individu de l’infection comportant un anticorps monoclonal car cela est plus efficace, reproductible et absent de contaminants. Il y a par exemple le Mab anti cytomégalovirus (agent pathogène responsable de pneumonie), le Mab anti </w:t>
      </w:r>
      <w:proofErr w:type="spellStart"/>
      <w:r w:rsidRPr="0075098B">
        <w:rPr>
          <w:sz w:val="32"/>
        </w:rPr>
        <w:t>synticial</w:t>
      </w:r>
      <w:proofErr w:type="spellEnd"/>
      <w:r w:rsidRPr="0075098B">
        <w:rPr>
          <w:sz w:val="32"/>
        </w:rPr>
        <w:t xml:space="preserve"> virus (responsable de maladie chez les jeunes</w:t>
      </w:r>
      <w:r w:rsidR="00EC2637">
        <w:rPr>
          <w:sz w:val="32"/>
        </w:rPr>
        <w:t xml:space="preserve"> enfants) ou encore le Mab anti-</w:t>
      </w:r>
      <w:r w:rsidRPr="0075098B">
        <w:rPr>
          <w:sz w:val="32"/>
        </w:rPr>
        <w:t>rhésus.</w:t>
      </w:r>
    </w:p>
    <w:p w:rsidR="0075098B" w:rsidRPr="0075098B" w:rsidRDefault="0075098B" w:rsidP="00EC2637">
      <w:pPr>
        <w:jc w:val="both"/>
        <w:rPr>
          <w:sz w:val="32"/>
        </w:rPr>
      </w:pPr>
      <w:r w:rsidRPr="0075098B">
        <w:rPr>
          <w:sz w:val="32"/>
        </w:rPr>
        <w:br w:type="textWrapping" w:clear="all"/>
      </w:r>
    </w:p>
    <w:p w:rsidR="0075098B" w:rsidRPr="0075098B" w:rsidRDefault="0075098B" w:rsidP="006E1980">
      <w:pPr>
        <w:pStyle w:val="Paragraphedeliste"/>
        <w:numPr>
          <w:ilvl w:val="1"/>
          <w:numId w:val="1"/>
        </w:numPr>
        <w:rPr>
          <w:b/>
          <w:sz w:val="32"/>
          <w:u w:val="single"/>
        </w:rPr>
      </w:pPr>
      <w:proofErr w:type="spellStart"/>
      <w:r w:rsidRPr="0075098B">
        <w:rPr>
          <w:b/>
          <w:sz w:val="32"/>
          <w:u w:val="single"/>
        </w:rPr>
        <w:lastRenderedPageBreak/>
        <w:t>Rituximab</w:t>
      </w:r>
      <w:proofErr w:type="spellEnd"/>
      <w:r w:rsidRPr="0075098B">
        <w:rPr>
          <w:b/>
          <w:sz w:val="32"/>
          <w:u w:val="single"/>
        </w:rPr>
        <w:t xml:space="preserve"> IDEC-C2B8</w:t>
      </w:r>
    </w:p>
    <w:p w:rsidR="0075098B" w:rsidRPr="0075098B" w:rsidRDefault="0075098B" w:rsidP="0075098B">
      <w:pPr>
        <w:rPr>
          <w:sz w:val="32"/>
        </w:rPr>
      </w:pPr>
      <w:r w:rsidRPr="0075098B">
        <w:rPr>
          <w:sz w:val="32"/>
        </w:rPr>
        <w:t>Il s’agit d’un anticorps anti CD 20 qui possède des régions variables murines et des régions constantes humaines. Il est spécifique des cellules B, par intermédiaire du CD 20 et possède une activité importante dans les lymphomes B folliculaires.  C’est un anticorps très prometteur possédant une toxicité faible ainsi qu’une simplicité d’administration (100 000 patients traités).</w:t>
      </w:r>
    </w:p>
    <w:p w:rsidR="00AF605A" w:rsidRDefault="00AF605A" w:rsidP="0075098B">
      <w:pPr>
        <w:rPr>
          <w:b/>
          <w:sz w:val="32"/>
        </w:rPr>
      </w:pPr>
    </w:p>
    <w:p w:rsidR="0075098B" w:rsidRPr="0075098B" w:rsidRDefault="0075098B" w:rsidP="0075098B">
      <w:pPr>
        <w:rPr>
          <w:sz w:val="32"/>
        </w:rPr>
      </w:pPr>
      <w:r w:rsidRPr="00AF605A">
        <w:rPr>
          <w:noProof/>
          <w:sz w:val="32"/>
          <w:lang w:eastAsia="fr-FR"/>
        </w:rPr>
        <w:drawing>
          <wp:anchor distT="0" distB="0" distL="114300" distR="114300" simplePos="0" relativeHeight="251661312" behindDoc="0" locked="0" layoutInCell="1" allowOverlap="1">
            <wp:simplePos x="895350" y="5343525"/>
            <wp:positionH relativeFrom="margin">
              <wp:align>left</wp:align>
            </wp:positionH>
            <wp:positionV relativeFrom="paragraph">
              <wp:align>top</wp:align>
            </wp:positionV>
            <wp:extent cx="3429000" cy="2009775"/>
            <wp:effectExtent l="0" t="0" r="0" b="9525"/>
            <wp:wrapSquare wrapText="bothSides"/>
            <wp:docPr id="97283" name="Picture 3" descr="20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009775"/>
                    </a:xfrm>
                    <a:prstGeom prst="rect">
                      <a:avLst/>
                    </a:prstGeom>
                    <a:noFill/>
                    <a:ln>
                      <a:noFill/>
                    </a:ln>
                    <a:extLst/>
                  </pic:spPr>
                </pic:pic>
              </a:graphicData>
            </a:graphic>
          </wp:anchor>
        </w:drawing>
      </w:r>
      <w:r w:rsidRPr="00AF605A">
        <w:rPr>
          <w:sz w:val="32"/>
        </w:rPr>
        <w:t xml:space="preserve">Mode d’action du </w:t>
      </w:r>
      <w:proofErr w:type="spellStart"/>
      <w:r w:rsidRPr="00AF605A">
        <w:rPr>
          <w:sz w:val="32"/>
        </w:rPr>
        <w:t>rituximab</w:t>
      </w:r>
      <w:proofErr w:type="spellEnd"/>
      <w:r w:rsidRPr="0075098B">
        <w:rPr>
          <w:sz w:val="32"/>
        </w:rPr>
        <w:t xml:space="preserve"> (pas à savoir)</w:t>
      </w:r>
      <w:r w:rsidR="006E1980">
        <w:rPr>
          <w:sz w:val="32"/>
        </w:rPr>
        <w:t xml:space="preserve">. Noter que le </w:t>
      </w:r>
      <w:proofErr w:type="spellStart"/>
      <w:r w:rsidR="006E1980">
        <w:rPr>
          <w:sz w:val="32"/>
        </w:rPr>
        <w:t>ri</w:t>
      </w:r>
      <w:r w:rsidR="00AF605A">
        <w:rPr>
          <w:sz w:val="32"/>
        </w:rPr>
        <w:t>tuximab</w:t>
      </w:r>
      <w:proofErr w:type="spellEnd"/>
      <w:r w:rsidR="00AF605A">
        <w:rPr>
          <w:sz w:val="32"/>
        </w:rPr>
        <w:t xml:space="preserve"> est toujours chimérique.</w:t>
      </w:r>
      <w:r w:rsidRPr="0075098B">
        <w:rPr>
          <w:sz w:val="32"/>
        </w:rPr>
        <w:br w:type="textWrapping" w:clear="all"/>
      </w:r>
    </w:p>
    <w:p w:rsidR="0075098B" w:rsidRPr="0075098B" w:rsidRDefault="0075098B" w:rsidP="006E1980">
      <w:pPr>
        <w:pStyle w:val="Paragraphedeliste"/>
        <w:numPr>
          <w:ilvl w:val="1"/>
          <w:numId w:val="1"/>
        </w:numPr>
        <w:rPr>
          <w:b/>
          <w:sz w:val="32"/>
          <w:u w:val="single"/>
        </w:rPr>
      </w:pPr>
      <w:r w:rsidRPr="0075098B">
        <w:rPr>
          <w:b/>
          <w:sz w:val="32"/>
          <w:u w:val="single"/>
        </w:rPr>
        <w:t xml:space="preserve">Autres anticorps monoclonaux thérapeutique </w:t>
      </w:r>
    </w:p>
    <w:p w:rsidR="0075098B" w:rsidRPr="0075098B" w:rsidRDefault="0075098B" w:rsidP="0075098B">
      <w:pPr>
        <w:rPr>
          <w:sz w:val="32"/>
        </w:rPr>
      </w:pPr>
      <w:r w:rsidRPr="0075098B">
        <w:rPr>
          <w:sz w:val="32"/>
        </w:rPr>
        <w:t xml:space="preserve">Il existe </w:t>
      </w:r>
      <w:r w:rsidR="00AF605A">
        <w:rPr>
          <w:sz w:val="32"/>
        </w:rPr>
        <w:t xml:space="preserve">de nombreux </w:t>
      </w:r>
      <w:r w:rsidRPr="0075098B">
        <w:rPr>
          <w:sz w:val="32"/>
        </w:rPr>
        <w:t>autres anticorps monoclonaux thérapeutiques tels que :</w:t>
      </w:r>
    </w:p>
    <w:p w:rsidR="0075098B" w:rsidRPr="0075098B" w:rsidRDefault="0075098B" w:rsidP="0075098B">
      <w:pPr>
        <w:pStyle w:val="Paragraphedeliste"/>
        <w:numPr>
          <w:ilvl w:val="0"/>
          <w:numId w:val="27"/>
        </w:numPr>
        <w:rPr>
          <w:sz w:val="32"/>
        </w:rPr>
      </w:pPr>
      <w:proofErr w:type="spellStart"/>
      <w:r w:rsidRPr="0075098B">
        <w:rPr>
          <w:b/>
          <w:sz w:val="32"/>
        </w:rPr>
        <w:t>Reopro</w:t>
      </w:r>
      <w:proofErr w:type="spellEnd"/>
      <w:r w:rsidRPr="0075098B">
        <w:rPr>
          <w:b/>
          <w:sz w:val="32"/>
        </w:rPr>
        <w:t xml:space="preserve"> </w:t>
      </w:r>
      <w:r w:rsidRPr="0075098B">
        <w:rPr>
          <w:sz w:val="32"/>
        </w:rPr>
        <w:t xml:space="preserve">anticorps </w:t>
      </w:r>
      <w:proofErr w:type="spellStart"/>
      <w:r w:rsidRPr="0075098B">
        <w:rPr>
          <w:sz w:val="32"/>
        </w:rPr>
        <w:t>antithrombotique</w:t>
      </w:r>
      <w:proofErr w:type="spellEnd"/>
      <w:r w:rsidRPr="0075098B">
        <w:rPr>
          <w:sz w:val="32"/>
        </w:rPr>
        <w:t xml:space="preserve"> impliqué dans l’inhibition de la formation de caillots.</w:t>
      </w:r>
    </w:p>
    <w:p w:rsidR="0075098B" w:rsidRPr="0075098B" w:rsidRDefault="0075098B" w:rsidP="0075098B">
      <w:pPr>
        <w:pStyle w:val="Paragraphedeliste"/>
        <w:numPr>
          <w:ilvl w:val="0"/>
          <w:numId w:val="27"/>
        </w:numPr>
        <w:rPr>
          <w:sz w:val="32"/>
        </w:rPr>
      </w:pPr>
      <w:proofErr w:type="spellStart"/>
      <w:r w:rsidRPr="0075098B">
        <w:rPr>
          <w:b/>
          <w:sz w:val="32"/>
        </w:rPr>
        <w:t>Remicad</w:t>
      </w:r>
      <w:proofErr w:type="spellEnd"/>
      <w:r w:rsidRPr="0075098B">
        <w:rPr>
          <w:sz w:val="32"/>
        </w:rPr>
        <w:t xml:space="preserve"> impliqué dans le  traitement de la m</w:t>
      </w:r>
      <w:r w:rsidR="00393710">
        <w:rPr>
          <w:sz w:val="32"/>
        </w:rPr>
        <w:t xml:space="preserve">aladie de </w:t>
      </w:r>
      <w:proofErr w:type="spellStart"/>
      <w:r w:rsidR="00393710">
        <w:rPr>
          <w:sz w:val="32"/>
        </w:rPr>
        <w:t>Crohn</w:t>
      </w:r>
      <w:proofErr w:type="spellEnd"/>
      <w:r w:rsidR="00393710">
        <w:rPr>
          <w:sz w:val="32"/>
        </w:rPr>
        <w:t>, maladie gastro-</w:t>
      </w:r>
      <w:r w:rsidRPr="0075098B">
        <w:rPr>
          <w:sz w:val="32"/>
        </w:rPr>
        <w:t>intestinale.</w:t>
      </w:r>
    </w:p>
    <w:p w:rsidR="0075098B" w:rsidRPr="0075098B" w:rsidRDefault="0075098B" w:rsidP="0075098B">
      <w:pPr>
        <w:pStyle w:val="Paragraphedeliste"/>
        <w:numPr>
          <w:ilvl w:val="0"/>
          <w:numId w:val="27"/>
        </w:numPr>
        <w:rPr>
          <w:sz w:val="32"/>
        </w:rPr>
      </w:pPr>
      <w:proofErr w:type="spellStart"/>
      <w:r w:rsidRPr="0075098B">
        <w:rPr>
          <w:b/>
          <w:sz w:val="32"/>
        </w:rPr>
        <w:t>Herceptin</w:t>
      </w:r>
      <w:proofErr w:type="spellEnd"/>
      <w:r w:rsidRPr="0075098B">
        <w:rPr>
          <w:sz w:val="32"/>
        </w:rPr>
        <w:t>, anticorps humanisé utilisé dans le traitement des métastases dans le cancer du sein</w:t>
      </w:r>
      <w:r w:rsidR="00815225">
        <w:rPr>
          <w:sz w:val="32"/>
        </w:rPr>
        <w:t xml:space="preserve"> (HER2)</w:t>
      </w:r>
      <w:r w:rsidRPr="0075098B">
        <w:rPr>
          <w:sz w:val="32"/>
        </w:rPr>
        <w:t>.</w:t>
      </w:r>
    </w:p>
    <w:p w:rsidR="0075098B" w:rsidRPr="0075098B" w:rsidRDefault="0075098B" w:rsidP="0075098B">
      <w:pPr>
        <w:pStyle w:val="Paragraphedeliste"/>
        <w:numPr>
          <w:ilvl w:val="0"/>
          <w:numId w:val="27"/>
        </w:numPr>
        <w:rPr>
          <w:sz w:val="32"/>
        </w:rPr>
      </w:pPr>
      <w:r w:rsidRPr="0075098B">
        <w:rPr>
          <w:b/>
          <w:sz w:val="32"/>
        </w:rPr>
        <w:t xml:space="preserve">Anticorps humanisé anti </w:t>
      </w:r>
      <w:proofErr w:type="spellStart"/>
      <w:r w:rsidRPr="0075098B">
        <w:rPr>
          <w:b/>
          <w:sz w:val="32"/>
        </w:rPr>
        <w:t>IgE</w:t>
      </w:r>
      <w:proofErr w:type="spellEnd"/>
      <w:r w:rsidRPr="0075098B">
        <w:rPr>
          <w:sz w:val="32"/>
        </w:rPr>
        <w:t>, utilisé dans le traitement de certaines allergies.</w:t>
      </w:r>
    </w:p>
    <w:p w:rsidR="0075098B" w:rsidRPr="00CB359C" w:rsidRDefault="0075098B" w:rsidP="0075098B">
      <w:pPr>
        <w:ind w:left="360"/>
        <w:rPr>
          <w:sz w:val="32"/>
          <w:u w:val="single"/>
        </w:rPr>
      </w:pPr>
    </w:p>
    <w:p w:rsidR="00393710" w:rsidRDefault="00393710" w:rsidP="00393710">
      <w:pPr>
        <w:pStyle w:val="Paragraphedeliste"/>
        <w:numPr>
          <w:ilvl w:val="1"/>
          <w:numId w:val="1"/>
        </w:numPr>
        <w:rPr>
          <w:b/>
          <w:sz w:val="32"/>
          <w:u w:val="single"/>
        </w:rPr>
      </w:pPr>
      <w:r>
        <w:rPr>
          <w:b/>
          <w:sz w:val="32"/>
          <w:u w:val="single"/>
        </w:rPr>
        <w:t>Transplantation de moelle osseuse</w:t>
      </w:r>
    </w:p>
    <w:p w:rsidR="00393710" w:rsidRDefault="00393710" w:rsidP="00393710">
      <w:pPr>
        <w:ind w:left="1080"/>
        <w:rPr>
          <w:b/>
          <w:sz w:val="32"/>
          <w:u w:val="single"/>
        </w:rPr>
      </w:pPr>
    </w:p>
    <w:p w:rsidR="00393710" w:rsidRPr="00393710" w:rsidRDefault="00393710" w:rsidP="00393710">
      <w:pPr>
        <w:rPr>
          <w:sz w:val="32"/>
        </w:rPr>
      </w:pPr>
      <w:r>
        <w:rPr>
          <w:sz w:val="32"/>
        </w:rPr>
        <w:t>Utilisation de OKT3mab anti cellules T. Et de CAMPATH-1M (</w:t>
      </w:r>
      <w:proofErr w:type="spellStart"/>
      <w:r>
        <w:rPr>
          <w:sz w:val="32"/>
        </w:rPr>
        <w:t>IgM</w:t>
      </w:r>
      <w:proofErr w:type="spellEnd"/>
      <w:r>
        <w:rPr>
          <w:sz w:val="32"/>
        </w:rPr>
        <w:t xml:space="preserve"> de rat) pour éliminer les cellules T du donneur et du receveur afin éviter les phénomènes de destruction cellulaire de l’hôte.</w:t>
      </w:r>
    </w:p>
    <w:p w:rsidR="00CB359C" w:rsidRPr="00393710" w:rsidRDefault="00CB359C" w:rsidP="00393710">
      <w:pPr>
        <w:ind w:left="1080"/>
        <w:rPr>
          <w:b/>
          <w:sz w:val="32"/>
          <w:u w:val="single"/>
        </w:rPr>
      </w:pPr>
    </w:p>
    <w:p w:rsidR="00393710" w:rsidRDefault="00CB359C" w:rsidP="00CB359C">
      <w:pPr>
        <w:pStyle w:val="Paragraphedeliste"/>
        <w:numPr>
          <w:ilvl w:val="1"/>
          <w:numId w:val="1"/>
        </w:numPr>
        <w:rPr>
          <w:b/>
          <w:sz w:val="32"/>
          <w:u w:val="single"/>
        </w:rPr>
      </w:pPr>
      <w:r>
        <w:rPr>
          <w:b/>
          <w:sz w:val="32"/>
          <w:u w:val="single"/>
        </w:rPr>
        <w:t>Leucémie et lymphome</w:t>
      </w:r>
    </w:p>
    <w:p w:rsidR="00393710" w:rsidRDefault="00393710" w:rsidP="00393710">
      <w:pPr>
        <w:pStyle w:val="Paragraphedeliste"/>
        <w:ind w:left="0"/>
        <w:rPr>
          <w:b/>
          <w:sz w:val="32"/>
          <w:u w:val="single"/>
        </w:rPr>
      </w:pPr>
    </w:p>
    <w:p w:rsidR="00393710" w:rsidRDefault="00393710" w:rsidP="00AF605A">
      <w:pPr>
        <w:pStyle w:val="Paragraphedeliste"/>
        <w:ind w:left="0"/>
        <w:jc w:val="both"/>
        <w:rPr>
          <w:sz w:val="32"/>
        </w:rPr>
      </w:pPr>
      <w:r>
        <w:rPr>
          <w:sz w:val="32"/>
        </w:rPr>
        <w:t>Utilisation de CAMPTH-1G (rat) pour la destruction des lymphocytes après injection, de</w:t>
      </w:r>
      <w:r w:rsidRPr="00393710">
        <w:rPr>
          <w:rFonts w:ascii="Arial" w:hAnsi="Arial"/>
          <w:color w:val="003366"/>
          <w:sz w:val="40"/>
          <w:szCs w:val="40"/>
        </w:rPr>
        <w:t xml:space="preserve"> </w:t>
      </w:r>
      <w:r>
        <w:rPr>
          <w:sz w:val="32"/>
        </w:rPr>
        <w:t>CAMPTH-1H (humanisé) et d’anti CD3/CD19 bispécifiques pour l’activation des cellules T et le ciblage des cellules B.</w:t>
      </w:r>
    </w:p>
    <w:p w:rsidR="00CB359C" w:rsidRPr="00393710" w:rsidRDefault="00CB359C" w:rsidP="00393710">
      <w:pPr>
        <w:pStyle w:val="Paragraphedeliste"/>
        <w:ind w:left="0"/>
        <w:rPr>
          <w:sz w:val="32"/>
        </w:rPr>
      </w:pPr>
    </w:p>
    <w:p w:rsidR="006157D1" w:rsidRDefault="006157D1" w:rsidP="00CB359C">
      <w:pPr>
        <w:pStyle w:val="Paragraphedeliste"/>
        <w:numPr>
          <w:ilvl w:val="1"/>
          <w:numId w:val="1"/>
        </w:numPr>
        <w:rPr>
          <w:b/>
          <w:sz w:val="32"/>
          <w:u w:val="single"/>
        </w:rPr>
      </w:pPr>
      <w:r>
        <w:rPr>
          <w:b/>
          <w:sz w:val="32"/>
          <w:u w:val="single"/>
        </w:rPr>
        <w:t>Maladie</w:t>
      </w:r>
      <w:r w:rsidR="00AF605A">
        <w:rPr>
          <w:b/>
          <w:sz w:val="32"/>
          <w:u w:val="single"/>
        </w:rPr>
        <w:t>s</w:t>
      </w:r>
      <w:r>
        <w:rPr>
          <w:b/>
          <w:sz w:val="32"/>
          <w:u w:val="single"/>
        </w:rPr>
        <w:t xml:space="preserve"> auto-</w:t>
      </w:r>
      <w:r w:rsidR="00CB359C">
        <w:rPr>
          <w:b/>
          <w:sz w:val="32"/>
          <w:u w:val="single"/>
        </w:rPr>
        <w:t>immunes</w:t>
      </w:r>
    </w:p>
    <w:p w:rsidR="006157D1" w:rsidRDefault="006157D1" w:rsidP="006157D1">
      <w:pPr>
        <w:pStyle w:val="Paragraphedeliste"/>
        <w:ind w:left="1770"/>
        <w:rPr>
          <w:b/>
          <w:sz w:val="32"/>
          <w:u w:val="single"/>
        </w:rPr>
      </w:pPr>
    </w:p>
    <w:p w:rsidR="006157D1" w:rsidRDefault="00AF605A" w:rsidP="006157D1">
      <w:pPr>
        <w:pStyle w:val="Paragraphedeliste"/>
        <w:ind w:left="1770" w:hanging="1770"/>
        <w:rPr>
          <w:sz w:val="32"/>
        </w:rPr>
      </w:pPr>
      <w:r>
        <w:rPr>
          <w:sz w:val="32"/>
        </w:rPr>
        <w:t>Comme le d</w:t>
      </w:r>
      <w:r w:rsidR="006157D1">
        <w:rPr>
          <w:sz w:val="32"/>
        </w:rPr>
        <w:t xml:space="preserve">iabète, </w:t>
      </w:r>
      <w:r>
        <w:rPr>
          <w:sz w:val="32"/>
        </w:rPr>
        <w:t>l’</w:t>
      </w:r>
      <w:r w:rsidR="006157D1">
        <w:rPr>
          <w:sz w:val="32"/>
        </w:rPr>
        <w:t xml:space="preserve">arthrite rhumatoïde, </w:t>
      </w:r>
      <w:r>
        <w:rPr>
          <w:sz w:val="32"/>
        </w:rPr>
        <w:t xml:space="preserve">la </w:t>
      </w:r>
      <w:r w:rsidR="006157D1">
        <w:rPr>
          <w:sz w:val="32"/>
        </w:rPr>
        <w:t>sclérose…</w:t>
      </w:r>
    </w:p>
    <w:p w:rsidR="00CB359C" w:rsidRPr="006157D1" w:rsidRDefault="00CB359C" w:rsidP="006157D1">
      <w:pPr>
        <w:pStyle w:val="Paragraphedeliste"/>
        <w:ind w:left="1770" w:hanging="1770"/>
        <w:rPr>
          <w:sz w:val="32"/>
        </w:rPr>
      </w:pPr>
    </w:p>
    <w:p w:rsidR="006157D1" w:rsidRPr="00AF605A" w:rsidRDefault="00CB359C" w:rsidP="00AF605A">
      <w:pPr>
        <w:pStyle w:val="Paragraphedeliste"/>
        <w:numPr>
          <w:ilvl w:val="1"/>
          <w:numId w:val="1"/>
        </w:numPr>
        <w:rPr>
          <w:b/>
          <w:sz w:val="32"/>
          <w:u w:val="single"/>
        </w:rPr>
      </w:pPr>
      <w:r>
        <w:rPr>
          <w:b/>
          <w:sz w:val="32"/>
          <w:u w:val="single"/>
        </w:rPr>
        <w:t xml:space="preserve">Arthrite </w:t>
      </w:r>
      <w:r w:rsidR="006157D1">
        <w:rPr>
          <w:b/>
          <w:sz w:val="32"/>
          <w:u w:val="single"/>
        </w:rPr>
        <w:t>rhumatoïde</w:t>
      </w:r>
    </w:p>
    <w:p w:rsidR="006157D1" w:rsidRPr="006157D1" w:rsidRDefault="006157D1" w:rsidP="006157D1">
      <w:pPr>
        <w:pStyle w:val="NormalWeb"/>
        <w:spacing w:before="2" w:after="2"/>
        <w:rPr>
          <w:rFonts w:asciiTheme="minorHAnsi" w:hAnsiTheme="minorHAnsi"/>
          <w:sz w:val="32"/>
        </w:rPr>
      </w:pPr>
      <w:r w:rsidRPr="006157D1">
        <w:rPr>
          <w:rFonts w:asciiTheme="minorHAnsi" w:hAnsiTheme="minorHAnsi"/>
          <w:sz w:val="32"/>
          <w:szCs w:val="36"/>
        </w:rPr>
        <w:t>•</w:t>
      </w:r>
      <w:r>
        <w:rPr>
          <w:rFonts w:asciiTheme="minorHAnsi" w:hAnsiTheme="minorHAnsi"/>
          <w:sz w:val="32"/>
          <w:szCs w:val="36"/>
        </w:rPr>
        <w:t xml:space="preserve"> </w:t>
      </w:r>
      <w:r w:rsidRPr="006157D1">
        <w:rPr>
          <w:rFonts w:asciiTheme="minorHAnsi" w:hAnsiTheme="minorHAnsi"/>
          <w:sz w:val="32"/>
          <w:szCs w:val="48"/>
        </w:rPr>
        <w:t>Anti CD25</w:t>
      </w:r>
      <w:r w:rsidRPr="006157D1">
        <w:rPr>
          <w:rFonts w:asciiTheme="minorHAnsi" w:hAnsiTheme="minorHAnsi"/>
          <w:sz w:val="32"/>
          <w:szCs w:val="48"/>
        </w:rPr>
        <w:br/>
      </w:r>
      <w:r w:rsidRPr="006157D1">
        <w:rPr>
          <w:rFonts w:asciiTheme="minorHAnsi" w:hAnsiTheme="minorHAnsi"/>
          <w:sz w:val="32"/>
          <w:szCs w:val="30"/>
        </w:rPr>
        <w:t xml:space="preserve">– </w:t>
      </w:r>
      <w:r w:rsidRPr="006157D1">
        <w:rPr>
          <w:rFonts w:asciiTheme="minorHAnsi" w:hAnsiTheme="minorHAnsi"/>
          <w:sz w:val="32"/>
          <w:szCs w:val="40"/>
        </w:rPr>
        <w:t>Spécifique des cellules T activées</w:t>
      </w:r>
      <w:r>
        <w:rPr>
          <w:rFonts w:asciiTheme="minorHAnsi" w:hAnsiTheme="minorHAnsi"/>
          <w:sz w:val="32"/>
          <w:szCs w:val="40"/>
        </w:rPr>
        <w:t>.</w:t>
      </w:r>
    </w:p>
    <w:p w:rsidR="006157D1" w:rsidRPr="006157D1" w:rsidRDefault="006157D1" w:rsidP="006157D1">
      <w:pPr>
        <w:pStyle w:val="NormalWeb"/>
        <w:spacing w:before="2" w:after="2"/>
        <w:rPr>
          <w:rFonts w:asciiTheme="minorHAnsi" w:hAnsiTheme="minorHAnsi"/>
          <w:sz w:val="32"/>
        </w:rPr>
      </w:pPr>
      <w:r w:rsidRPr="006157D1">
        <w:rPr>
          <w:rFonts w:asciiTheme="minorHAnsi" w:hAnsiTheme="minorHAnsi"/>
          <w:sz w:val="32"/>
          <w:szCs w:val="36"/>
        </w:rPr>
        <w:t xml:space="preserve">• </w:t>
      </w:r>
      <w:r w:rsidRPr="006157D1">
        <w:rPr>
          <w:rFonts w:asciiTheme="minorHAnsi" w:hAnsiTheme="minorHAnsi"/>
          <w:sz w:val="32"/>
          <w:szCs w:val="48"/>
        </w:rPr>
        <w:t>Anti CD4</w:t>
      </w:r>
      <w:r w:rsidRPr="006157D1">
        <w:rPr>
          <w:rFonts w:asciiTheme="minorHAnsi" w:hAnsiTheme="minorHAnsi"/>
          <w:sz w:val="32"/>
          <w:szCs w:val="48"/>
        </w:rPr>
        <w:br/>
      </w:r>
      <w:r w:rsidRPr="006157D1">
        <w:rPr>
          <w:rFonts w:asciiTheme="minorHAnsi" w:hAnsiTheme="minorHAnsi"/>
          <w:sz w:val="32"/>
          <w:szCs w:val="30"/>
        </w:rPr>
        <w:t xml:space="preserve">– </w:t>
      </w:r>
      <w:r w:rsidRPr="006157D1">
        <w:rPr>
          <w:rFonts w:asciiTheme="minorHAnsi" w:hAnsiTheme="minorHAnsi"/>
          <w:sz w:val="32"/>
          <w:szCs w:val="40"/>
        </w:rPr>
        <w:t xml:space="preserve">Blocage des cellules T </w:t>
      </w:r>
      <w:proofErr w:type="spellStart"/>
      <w:r w:rsidRPr="006157D1">
        <w:rPr>
          <w:rFonts w:asciiTheme="minorHAnsi" w:hAnsiTheme="minorHAnsi"/>
          <w:sz w:val="32"/>
          <w:szCs w:val="40"/>
        </w:rPr>
        <w:t>helper</w:t>
      </w:r>
      <w:r>
        <w:rPr>
          <w:rFonts w:asciiTheme="minorHAnsi" w:hAnsiTheme="minorHAnsi"/>
          <w:sz w:val="32"/>
          <w:szCs w:val="40"/>
        </w:rPr>
        <w:t>s</w:t>
      </w:r>
      <w:proofErr w:type="spellEnd"/>
      <w:r>
        <w:rPr>
          <w:rFonts w:asciiTheme="minorHAnsi" w:hAnsiTheme="minorHAnsi"/>
          <w:sz w:val="32"/>
          <w:szCs w:val="40"/>
        </w:rPr>
        <w:t>.</w:t>
      </w:r>
      <w:r w:rsidRPr="006157D1">
        <w:rPr>
          <w:rFonts w:asciiTheme="minorHAnsi" w:hAnsiTheme="minorHAnsi"/>
          <w:sz w:val="32"/>
          <w:szCs w:val="40"/>
        </w:rPr>
        <w:t xml:space="preserve"> </w:t>
      </w:r>
    </w:p>
    <w:p w:rsidR="006157D1" w:rsidRPr="006157D1" w:rsidRDefault="006157D1" w:rsidP="006157D1">
      <w:pPr>
        <w:pStyle w:val="NormalWeb"/>
        <w:spacing w:before="2" w:after="2"/>
        <w:rPr>
          <w:rFonts w:asciiTheme="minorHAnsi" w:hAnsiTheme="minorHAnsi"/>
          <w:sz w:val="32"/>
        </w:rPr>
      </w:pPr>
      <w:r w:rsidRPr="006157D1">
        <w:rPr>
          <w:rFonts w:asciiTheme="minorHAnsi" w:hAnsiTheme="minorHAnsi"/>
          <w:sz w:val="32"/>
          <w:szCs w:val="36"/>
        </w:rPr>
        <w:t xml:space="preserve">• </w:t>
      </w:r>
      <w:r w:rsidRPr="006157D1">
        <w:rPr>
          <w:rFonts w:asciiTheme="minorHAnsi" w:hAnsiTheme="minorHAnsi"/>
          <w:sz w:val="32"/>
          <w:szCs w:val="48"/>
        </w:rPr>
        <w:t>Anti CD18</w:t>
      </w:r>
      <w:r w:rsidRPr="006157D1">
        <w:rPr>
          <w:rFonts w:asciiTheme="minorHAnsi" w:hAnsiTheme="minorHAnsi"/>
          <w:sz w:val="32"/>
          <w:szCs w:val="48"/>
        </w:rPr>
        <w:br/>
      </w:r>
      <w:r w:rsidRPr="006157D1">
        <w:rPr>
          <w:rFonts w:asciiTheme="minorHAnsi" w:hAnsiTheme="minorHAnsi"/>
          <w:sz w:val="32"/>
          <w:szCs w:val="30"/>
        </w:rPr>
        <w:t xml:space="preserve">– </w:t>
      </w:r>
      <w:r w:rsidRPr="006157D1">
        <w:rPr>
          <w:rFonts w:asciiTheme="minorHAnsi" w:hAnsiTheme="minorHAnsi"/>
          <w:sz w:val="32"/>
          <w:szCs w:val="40"/>
        </w:rPr>
        <w:t>Inhibition de la migration des leucocytes du sang vers les zones d’inflammation</w:t>
      </w:r>
      <w:r>
        <w:rPr>
          <w:rFonts w:asciiTheme="minorHAnsi" w:hAnsiTheme="minorHAnsi"/>
          <w:sz w:val="32"/>
          <w:szCs w:val="40"/>
        </w:rPr>
        <w:t>.</w:t>
      </w:r>
      <w:r w:rsidRPr="006157D1">
        <w:rPr>
          <w:rFonts w:asciiTheme="minorHAnsi" w:hAnsiTheme="minorHAnsi"/>
          <w:sz w:val="32"/>
          <w:szCs w:val="40"/>
        </w:rPr>
        <w:t xml:space="preserve"> </w:t>
      </w:r>
    </w:p>
    <w:p w:rsidR="006157D1" w:rsidRPr="006157D1" w:rsidRDefault="006157D1" w:rsidP="006157D1">
      <w:pPr>
        <w:pStyle w:val="NormalWeb"/>
        <w:spacing w:before="2" w:after="2"/>
        <w:rPr>
          <w:rFonts w:asciiTheme="minorHAnsi" w:hAnsiTheme="minorHAnsi"/>
          <w:sz w:val="32"/>
        </w:rPr>
      </w:pPr>
      <w:r w:rsidRPr="006157D1">
        <w:rPr>
          <w:rFonts w:asciiTheme="minorHAnsi" w:hAnsiTheme="minorHAnsi"/>
          <w:sz w:val="32"/>
          <w:szCs w:val="36"/>
        </w:rPr>
        <w:t xml:space="preserve">• </w:t>
      </w:r>
      <w:proofErr w:type="spellStart"/>
      <w:r w:rsidRPr="006157D1">
        <w:rPr>
          <w:rFonts w:asciiTheme="minorHAnsi" w:hAnsiTheme="minorHAnsi"/>
          <w:sz w:val="32"/>
          <w:szCs w:val="48"/>
        </w:rPr>
        <w:t>Ig</w:t>
      </w:r>
      <w:proofErr w:type="spellEnd"/>
      <w:r w:rsidRPr="006157D1">
        <w:rPr>
          <w:rFonts w:asciiTheme="minorHAnsi" w:hAnsiTheme="minorHAnsi"/>
          <w:sz w:val="32"/>
          <w:szCs w:val="48"/>
        </w:rPr>
        <w:t xml:space="preserve"> </w:t>
      </w:r>
      <w:proofErr w:type="spellStart"/>
      <w:r w:rsidRPr="006157D1">
        <w:rPr>
          <w:rFonts w:asciiTheme="minorHAnsi" w:hAnsiTheme="minorHAnsi"/>
          <w:sz w:val="32"/>
          <w:szCs w:val="48"/>
        </w:rPr>
        <w:t>récepteur</w:t>
      </w:r>
      <w:proofErr w:type="spellEnd"/>
      <w:r w:rsidRPr="006157D1">
        <w:rPr>
          <w:rFonts w:asciiTheme="minorHAnsi" w:hAnsiTheme="minorHAnsi"/>
          <w:sz w:val="32"/>
          <w:szCs w:val="48"/>
        </w:rPr>
        <w:t xml:space="preserve"> au TNF </w:t>
      </w:r>
    </w:p>
    <w:p w:rsidR="006157D1" w:rsidRPr="006157D1" w:rsidRDefault="006157D1" w:rsidP="006157D1">
      <w:pPr>
        <w:pStyle w:val="NormalWeb"/>
        <w:numPr>
          <w:ilvl w:val="0"/>
          <w:numId w:val="30"/>
        </w:numPr>
        <w:spacing w:before="2" w:after="2"/>
        <w:rPr>
          <w:rFonts w:asciiTheme="minorHAnsi" w:hAnsiTheme="minorHAnsi"/>
          <w:sz w:val="32"/>
        </w:rPr>
      </w:pPr>
      <w:r w:rsidRPr="006157D1">
        <w:rPr>
          <w:rFonts w:asciiTheme="minorHAnsi" w:hAnsiTheme="minorHAnsi"/>
          <w:sz w:val="32"/>
          <w:szCs w:val="30"/>
        </w:rPr>
        <w:t>–  </w:t>
      </w:r>
      <w:r w:rsidRPr="006157D1">
        <w:rPr>
          <w:rFonts w:asciiTheme="minorHAnsi" w:hAnsiTheme="minorHAnsi"/>
          <w:sz w:val="32"/>
          <w:szCs w:val="40"/>
        </w:rPr>
        <w:t>Chimère :</w:t>
      </w:r>
      <w:r>
        <w:rPr>
          <w:rFonts w:asciiTheme="minorHAnsi" w:hAnsiTheme="minorHAnsi"/>
          <w:sz w:val="32"/>
          <w:szCs w:val="40"/>
        </w:rPr>
        <w:t xml:space="preserve"> </w:t>
      </w:r>
      <w:r w:rsidRPr="006157D1">
        <w:rPr>
          <w:rFonts w:asciiTheme="minorHAnsi" w:hAnsiTheme="minorHAnsi"/>
          <w:sz w:val="32"/>
          <w:szCs w:val="40"/>
        </w:rPr>
        <w:t xml:space="preserve">récepteur membranaire du TNF </w:t>
      </w:r>
      <w:r>
        <w:rPr>
          <w:rFonts w:asciiTheme="minorHAnsi" w:hAnsiTheme="minorHAnsi"/>
          <w:sz w:val="32"/>
          <w:szCs w:val="40"/>
        </w:rPr>
        <w:t>associé</w:t>
      </w:r>
      <w:r w:rsidRPr="006157D1">
        <w:rPr>
          <w:rFonts w:asciiTheme="minorHAnsi" w:hAnsiTheme="minorHAnsi"/>
          <w:sz w:val="32"/>
          <w:szCs w:val="40"/>
        </w:rPr>
        <w:t xml:space="preserve"> à un </w:t>
      </w:r>
      <w:proofErr w:type="spellStart"/>
      <w:r w:rsidRPr="006157D1">
        <w:rPr>
          <w:rFonts w:asciiTheme="minorHAnsi" w:hAnsiTheme="minorHAnsi"/>
          <w:sz w:val="32"/>
          <w:szCs w:val="40"/>
        </w:rPr>
        <w:t>Fc</w:t>
      </w:r>
      <w:proofErr w:type="spellEnd"/>
      <w:r>
        <w:rPr>
          <w:rFonts w:asciiTheme="minorHAnsi" w:hAnsiTheme="minorHAnsi"/>
          <w:sz w:val="32"/>
          <w:szCs w:val="40"/>
        </w:rPr>
        <w:t xml:space="preserve"> </w:t>
      </w:r>
      <w:r w:rsidRPr="006157D1">
        <w:rPr>
          <w:rFonts w:asciiTheme="minorHAnsi" w:hAnsiTheme="minorHAnsi"/>
          <w:sz w:val="32"/>
          <w:szCs w:val="40"/>
        </w:rPr>
        <w:t>d’IgG1.</w:t>
      </w:r>
    </w:p>
    <w:p w:rsidR="006157D1" w:rsidRPr="006157D1" w:rsidRDefault="006157D1" w:rsidP="006157D1">
      <w:pPr>
        <w:pStyle w:val="NormalWeb"/>
        <w:numPr>
          <w:ilvl w:val="0"/>
          <w:numId w:val="30"/>
        </w:numPr>
        <w:spacing w:before="2" w:after="2"/>
        <w:rPr>
          <w:rFonts w:asciiTheme="minorHAnsi" w:hAnsiTheme="minorHAnsi"/>
          <w:sz w:val="32"/>
        </w:rPr>
      </w:pPr>
      <w:r w:rsidRPr="006157D1">
        <w:rPr>
          <w:rFonts w:asciiTheme="minorHAnsi" w:hAnsiTheme="minorHAnsi"/>
          <w:sz w:val="32"/>
          <w:szCs w:val="30"/>
        </w:rPr>
        <w:t>–  </w:t>
      </w:r>
      <w:r w:rsidRPr="006157D1">
        <w:rPr>
          <w:rFonts w:asciiTheme="minorHAnsi" w:hAnsiTheme="minorHAnsi"/>
          <w:sz w:val="32"/>
          <w:szCs w:val="40"/>
        </w:rPr>
        <w:t>Blocage du TNF dans les phénomènes d’inflammation.</w:t>
      </w:r>
    </w:p>
    <w:p w:rsidR="00CB359C" w:rsidRPr="006157D1" w:rsidRDefault="00CB359C" w:rsidP="006157D1">
      <w:pPr>
        <w:pStyle w:val="Paragraphedeliste"/>
        <w:ind w:left="1770" w:hanging="1770"/>
        <w:rPr>
          <w:sz w:val="32"/>
        </w:rPr>
      </w:pPr>
    </w:p>
    <w:p w:rsidR="00CB359C" w:rsidRDefault="00CB359C" w:rsidP="00AF605A">
      <w:pPr>
        <w:pStyle w:val="Paragraphedeliste"/>
        <w:jc w:val="both"/>
        <w:rPr>
          <w:b/>
          <w:sz w:val="32"/>
          <w:u w:val="single"/>
        </w:rPr>
      </w:pPr>
    </w:p>
    <w:p w:rsidR="006157D1" w:rsidRDefault="008622C3" w:rsidP="00AF605A">
      <w:pPr>
        <w:jc w:val="both"/>
        <w:rPr>
          <w:sz w:val="32"/>
        </w:rPr>
      </w:pPr>
      <w:r w:rsidRPr="008622C3">
        <w:rPr>
          <w:sz w:val="32"/>
        </w:rPr>
        <w:t>Beaucoup reste encore à faire, avec la nécessité d’un apport académique et de la pharmacologie</w:t>
      </w:r>
      <w:r>
        <w:rPr>
          <w:sz w:val="32"/>
        </w:rPr>
        <w:t>.</w:t>
      </w:r>
    </w:p>
    <w:p w:rsidR="00901908" w:rsidRPr="008622C3" w:rsidRDefault="00901908" w:rsidP="008622C3">
      <w:pPr>
        <w:rPr>
          <w:sz w:val="32"/>
        </w:rPr>
      </w:pPr>
    </w:p>
    <w:sectPr w:rsidR="00901908" w:rsidRPr="008622C3" w:rsidSect="00EC2637">
      <w:pgSz w:w="11900" w:h="16840"/>
      <w:pgMar w:top="1417" w:right="1268"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305A"/>
    <w:multiLevelType w:val="hybridMultilevel"/>
    <w:tmpl w:val="6024C4C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42538B6"/>
    <w:multiLevelType w:val="hybridMultilevel"/>
    <w:tmpl w:val="D8BC6160"/>
    <w:lvl w:ilvl="0" w:tplc="EBB2A85E">
      <w:numFmt w:val="bullet"/>
      <w:lvlText w:val="-"/>
      <w:lvlJc w:val="left"/>
      <w:pPr>
        <w:ind w:left="1068" w:hanging="360"/>
      </w:pPr>
      <w:rPr>
        <w:rFonts w:ascii="Calibri" w:eastAsiaTheme="minorHAnsi" w:hAnsi="Calibri" w:cstheme="min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6564F80"/>
    <w:multiLevelType w:val="hybridMultilevel"/>
    <w:tmpl w:val="35EE32B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842758B"/>
    <w:multiLevelType w:val="hybridMultilevel"/>
    <w:tmpl w:val="48EC06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8926A34"/>
    <w:multiLevelType w:val="hybridMultilevel"/>
    <w:tmpl w:val="4F2A6B4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0A0F149B"/>
    <w:multiLevelType w:val="hybridMultilevel"/>
    <w:tmpl w:val="172084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D075A9"/>
    <w:multiLevelType w:val="hybridMultilevel"/>
    <w:tmpl w:val="E94C9914"/>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7E18DB"/>
    <w:multiLevelType w:val="hybridMultilevel"/>
    <w:tmpl w:val="839C9C96"/>
    <w:lvl w:ilvl="0" w:tplc="EBB2A8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DC00E9"/>
    <w:multiLevelType w:val="hybridMultilevel"/>
    <w:tmpl w:val="172084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E8468E"/>
    <w:multiLevelType w:val="hybridMultilevel"/>
    <w:tmpl w:val="75A81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FD4A73"/>
    <w:multiLevelType w:val="hybridMultilevel"/>
    <w:tmpl w:val="AA10B1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9763FE8"/>
    <w:multiLevelType w:val="hybridMultilevel"/>
    <w:tmpl w:val="E444C960"/>
    <w:lvl w:ilvl="0" w:tplc="EBB2A85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D320222"/>
    <w:multiLevelType w:val="hybridMultilevel"/>
    <w:tmpl w:val="25CA1C0E"/>
    <w:lvl w:ilvl="0" w:tplc="EBB2A8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064A11"/>
    <w:multiLevelType w:val="hybridMultilevel"/>
    <w:tmpl w:val="F500C2B0"/>
    <w:lvl w:ilvl="0" w:tplc="48208746">
      <w:numFmt w:val="bullet"/>
      <w:lvlText w:val="-"/>
      <w:lvlJc w:val="left"/>
      <w:pPr>
        <w:ind w:left="2840" w:hanging="420"/>
      </w:pPr>
      <w:rPr>
        <w:rFonts w:ascii="Cambria" w:eastAsiaTheme="minorHAnsi" w:hAnsi="Cambria" w:cstheme="minorBidi" w:hint="default"/>
      </w:rPr>
    </w:lvl>
    <w:lvl w:ilvl="1" w:tplc="040C0003" w:tentative="1">
      <w:start w:val="1"/>
      <w:numFmt w:val="bullet"/>
      <w:lvlText w:val="o"/>
      <w:lvlJc w:val="left"/>
      <w:pPr>
        <w:ind w:left="3500" w:hanging="360"/>
      </w:pPr>
      <w:rPr>
        <w:rFonts w:ascii="Courier New" w:hAnsi="Courier New" w:hint="default"/>
      </w:rPr>
    </w:lvl>
    <w:lvl w:ilvl="2" w:tplc="040C0005" w:tentative="1">
      <w:start w:val="1"/>
      <w:numFmt w:val="bullet"/>
      <w:lvlText w:val=""/>
      <w:lvlJc w:val="left"/>
      <w:pPr>
        <w:ind w:left="4220" w:hanging="360"/>
      </w:pPr>
      <w:rPr>
        <w:rFonts w:ascii="Wingdings" w:hAnsi="Wingdings" w:hint="default"/>
      </w:rPr>
    </w:lvl>
    <w:lvl w:ilvl="3" w:tplc="040C0001" w:tentative="1">
      <w:start w:val="1"/>
      <w:numFmt w:val="bullet"/>
      <w:lvlText w:val=""/>
      <w:lvlJc w:val="left"/>
      <w:pPr>
        <w:ind w:left="4940" w:hanging="360"/>
      </w:pPr>
      <w:rPr>
        <w:rFonts w:ascii="Symbol" w:hAnsi="Symbol" w:hint="default"/>
      </w:rPr>
    </w:lvl>
    <w:lvl w:ilvl="4" w:tplc="040C0003" w:tentative="1">
      <w:start w:val="1"/>
      <w:numFmt w:val="bullet"/>
      <w:lvlText w:val="o"/>
      <w:lvlJc w:val="left"/>
      <w:pPr>
        <w:ind w:left="5660" w:hanging="360"/>
      </w:pPr>
      <w:rPr>
        <w:rFonts w:ascii="Courier New" w:hAnsi="Courier New" w:hint="default"/>
      </w:rPr>
    </w:lvl>
    <w:lvl w:ilvl="5" w:tplc="040C0005" w:tentative="1">
      <w:start w:val="1"/>
      <w:numFmt w:val="bullet"/>
      <w:lvlText w:val=""/>
      <w:lvlJc w:val="left"/>
      <w:pPr>
        <w:ind w:left="6380" w:hanging="360"/>
      </w:pPr>
      <w:rPr>
        <w:rFonts w:ascii="Wingdings" w:hAnsi="Wingdings" w:hint="default"/>
      </w:rPr>
    </w:lvl>
    <w:lvl w:ilvl="6" w:tplc="040C0001" w:tentative="1">
      <w:start w:val="1"/>
      <w:numFmt w:val="bullet"/>
      <w:lvlText w:val=""/>
      <w:lvlJc w:val="left"/>
      <w:pPr>
        <w:ind w:left="7100" w:hanging="360"/>
      </w:pPr>
      <w:rPr>
        <w:rFonts w:ascii="Symbol" w:hAnsi="Symbol" w:hint="default"/>
      </w:rPr>
    </w:lvl>
    <w:lvl w:ilvl="7" w:tplc="040C0003" w:tentative="1">
      <w:start w:val="1"/>
      <w:numFmt w:val="bullet"/>
      <w:lvlText w:val="o"/>
      <w:lvlJc w:val="left"/>
      <w:pPr>
        <w:ind w:left="7820" w:hanging="360"/>
      </w:pPr>
      <w:rPr>
        <w:rFonts w:ascii="Courier New" w:hAnsi="Courier New" w:hint="default"/>
      </w:rPr>
    </w:lvl>
    <w:lvl w:ilvl="8" w:tplc="040C0005" w:tentative="1">
      <w:start w:val="1"/>
      <w:numFmt w:val="bullet"/>
      <w:lvlText w:val=""/>
      <w:lvlJc w:val="left"/>
      <w:pPr>
        <w:ind w:left="8540" w:hanging="360"/>
      </w:pPr>
      <w:rPr>
        <w:rFonts w:ascii="Wingdings" w:hAnsi="Wingdings" w:hint="default"/>
      </w:rPr>
    </w:lvl>
  </w:abstractNum>
  <w:abstractNum w:abstractNumId="14">
    <w:nsid w:val="34F31277"/>
    <w:multiLevelType w:val="hybridMultilevel"/>
    <w:tmpl w:val="31FC0B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7AF7C7E"/>
    <w:multiLevelType w:val="hybridMultilevel"/>
    <w:tmpl w:val="9C7E207E"/>
    <w:lvl w:ilvl="0" w:tplc="EBB2A85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F334A06"/>
    <w:multiLevelType w:val="hybridMultilevel"/>
    <w:tmpl w:val="3F0E82AE"/>
    <w:lvl w:ilvl="0" w:tplc="EBB2A8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4C24CD"/>
    <w:multiLevelType w:val="hybridMultilevel"/>
    <w:tmpl w:val="0CE29976"/>
    <w:lvl w:ilvl="0" w:tplc="EBB2A85E">
      <w:numFmt w:val="decimal"/>
      <w:lvlText w:val="%1."/>
      <w:lvlJc w:val="left"/>
      <w:pPr>
        <w:ind w:left="720" w:hanging="360"/>
      </w:pPr>
    </w:lvl>
    <w:lvl w:ilvl="1" w:tplc="B1580A36">
      <w:numFmt w:val="bullet"/>
      <w:lvlText w:val="-"/>
      <w:lvlJc w:val="left"/>
      <w:pPr>
        <w:ind w:left="1780" w:hanging="700"/>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71174B"/>
    <w:multiLevelType w:val="multilevel"/>
    <w:tmpl w:val="75F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44268"/>
    <w:multiLevelType w:val="hybridMultilevel"/>
    <w:tmpl w:val="172084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E44F0D"/>
    <w:multiLevelType w:val="hybridMultilevel"/>
    <w:tmpl w:val="EE0289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D8D667D"/>
    <w:multiLevelType w:val="hybridMultilevel"/>
    <w:tmpl w:val="06C4C5BA"/>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2">
    <w:nsid w:val="52524DEA"/>
    <w:multiLevelType w:val="hybridMultilevel"/>
    <w:tmpl w:val="F7DEB4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9C7EE3"/>
    <w:multiLevelType w:val="hybridMultilevel"/>
    <w:tmpl w:val="48AE89EC"/>
    <w:lvl w:ilvl="0" w:tplc="EBB2A85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530109BA"/>
    <w:multiLevelType w:val="hybridMultilevel"/>
    <w:tmpl w:val="B0EE19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4766FD0"/>
    <w:multiLevelType w:val="hybridMultilevel"/>
    <w:tmpl w:val="B2E69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A7662B"/>
    <w:multiLevelType w:val="multilevel"/>
    <w:tmpl w:val="B4FC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D0F4E"/>
    <w:multiLevelType w:val="hybridMultilevel"/>
    <w:tmpl w:val="8764A2B8"/>
    <w:lvl w:ilvl="0" w:tplc="EBB2A8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521738"/>
    <w:multiLevelType w:val="hybridMultilevel"/>
    <w:tmpl w:val="5608D2A2"/>
    <w:lvl w:ilvl="0" w:tplc="AC8037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68BB2A4D"/>
    <w:multiLevelType w:val="hybridMultilevel"/>
    <w:tmpl w:val="FA6A70A2"/>
    <w:lvl w:ilvl="0" w:tplc="EBB2A8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245D1D"/>
    <w:multiLevelType w:val="hybridMultilevel"/>
    <w:tmpl w:val="30CC4F52"/>
    <w:lvl w:ilvl="0" w:tplc="040C0013">
      <w:start w:val="1"/>
      <w:numFmt w:val="upperRoman"/>
      <w:lvlText w:val="%1."/>
      <w:lvlJc w:val="right"/>
      <w:pPr>
        <w:ind w:left="720" w:hanging="360"/>
      </w:pPr>
    </w:lvl>
    <w:lvl w:ilvl="1" w:tplc="B8DC5360">
      <w:start w:val="1"/>
      <w:numFmt w:val="decimal"/>
      <w:lvlText w:val="%2."/>
      <w:lvlJc w:val="left"/>
      <w:pPr>
        <w:ind w:left="1770" w:hanging="69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776C3F"/>
    <w:multiLevelType w:val="hybridMultilevel"/>
    <w:tmpl w:val="0BBA25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21"/>
  </w:num>
  <w:num w:numId="4">
    <w:abstractNumId w:val="2"/>
  </w:num>
  <w:num w:numId="5">
    <w:abstractNumId w:val="20"/>
  </w:num>
  <w:num w:numId="6">
    <w:abstractNumId w:val="22"/>
  </w:num>
  <w:num w:numId="7">
    <w:abstractNumId w:val="3"/>
  </w:num>
  <w:num w:numId="8">
    <w:abstractNumId w:val="24"/>
  </w:num>
  <w:num w:numId="9">
    <w:abstractNumId w:val="17"/>
  </w:num>
  <w:num w:numId="10">
    <w:abstractNumId w:val="5"/>
  </w:num>
  <w:num w:numId="11">
    <w:abstractNumId w:val="19"/>
  </w:num>
  <w:num w:numId="12">
    <w:abstractNumId w:val="8"/>
  </w:num>
  <w:num w:numId="13">
    <w:abstractNumId w:val="13"/>
  </w:num>
  <w:num w:numId="14">
    <w:abstractNumId w:val="12"/>
  </w:num>
  <w:num w:numId="15">
    <w:abstractNumId w:val="14"/>
  </w:num>
  <w:num w:numId="16">
    <w:abstractNumId w:val="31"/>
  </w:num>
  <w:num w:numId="17">
    <w:abstractNumId w:val="1"/>
  </w:num>
  <w:num w:numId="18">
    <w:abstractNumId w:val="23"/>
  </w:num>
  <w:num w:numId="19">
    <w:abstractNumId w:val="9"/>
  </w:num>
  <w:num w:numId="20">
    <w:abstractNumId w:val="6"/>
  </w:num>
  <w:num w:numId="21">
    <w:abstractNumId w:val="11"/>
  </w:num>
  <w:num w:numId="22">
    <w:abstractNumId w:val="15"/>
  </w:num>
  <w:num w:numId="23">
    <w:abstractNumId w:val="29"/>
  </w:num>
  <w:num w:numId="24">
    <w:abstractNumId w:val="0"/>
  </w:num>
  <w:num w:numId="25">
    <w:abstractNumId w:val="16"/>
  </w:num>
  <w:num w:numId="26">
    <w:abstractNumId w:val="7"/>
  </w:num>
  <w:num w:numId="27">
    <w:abstractNumId w:val="27"/>
  </w:num>
  <w:num w:numId="28">
    <w:abstractNumId w:val="4"/>
  </w:num>
  <w:num w:numId="29">
    <w:abstractNumId w:val="26"/>
  </w:num>
  <w:num w:numId="30">
    <w:abstractNumId w:val="18"/>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01908"/>
    <w:rsid w:val="000C2266"/>
    <w:rsid w:val="000C60EF"/>
    <w:rsid w:val="00107C0F"/>
    <w:rsid w:val="002033CC"/>
    <w:rsid w:val="00227F56"/>
    <w:rsid w:val="002973AE"/>
    <w:rsid w:val="002A4C09"/>
    <w:rsid w:val="00391DF5"/>
    <w:rsid w:val="00393710"/>
    <w:rsid w:val="00436125"/>
    <w:rsid w:val="00453EA9"/>
    <w:rsid w:val="004C4706"/>
    <w:rsid w:val="005131FE"/>
    <w:rsid w:val="005351CB"/>
    <w:rsid w:val="006157D1"/>
    <w:rsid w:val="006170BB"/>
    <w:rsid w:val="006C79F2"/>
    <w:rsid w:val="006D2819"/>
    <w:rsid w:val="006E1980"/>
    <w:rsid w:val="0071781F"/>
    <w:rsid w:val="0072741D"/>
    <w:rsid w:val="0075098B"/>
    <w:rsid w:val="00772520"/>
    <w:rsid w:val="007B0EA3"/>
    <w:rsid w:val="00815225"/>
    <w:rsid w:val="008622C3"/>
    <w:rsid w:val="008667CE"/>
    <w:rsid w:val="008A3126"/>
    <w:rsid w:val="008C2992"/>
    <w:rsid w:val="00901908"/>
    <w:rsid w:val="009263BE"/>
    <w:rsid w:val="00A74F07"/>
    <w:rsid w:val="00AA3714"/>
    <w:rsid w:val="00AF605A"/>
    <w:rsid w:val="00B06EEF"/>
    <w:rsid w:val="00B32F39"/>
    <w:rsid w:val="00B53D59"/>
    <w:rsid w:val="00B92B66"/>
    <w:rsid w:val="00BC7CEB"/>
    <w:rsid w:val="00BD1E4E"/>
    <w:rsid w:val="00CA2EEB"/>
    <w:rsid w:val="00CB359C"/>
    <w:rsid w:val="00E561EF"/>
    <w:rsid w:val="00E7520C"/>
    <w:rsid w:val="00EC263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DB5AC-DE99-4191-B739-00BFD551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9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908"/>
    <w:pPr>
      <w:spacing w:after="160" w:line="259" w:lineRule="auto"/>
      <w:ind w:left="720"/>
      <w:contextualSpacing/>
    </w:pPr>
    <w:rPr>
      <w:sz w:val="22"/>
      <w:szCs w:val="22"/>
    </w:rPr>
  </w:style>
  <w:style w:type="paragraph" w:styleId="NormalWeb">
    <w:name w:val="Normal (Web)"/>
    <w:basedOn w:val="Normal"/>
    <w:uiPriority w:val="99"/>
    <w:rsid w:val="006157D1"/>
    <w:pPr>
      <w:spacing w:beforeLines="1" w:afterLines="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165">
      <w:bodyDiv w:val="1"/>
      <w:marLeft w:val="0"/>
      <w:marRight w:val="0"/>
      <w:marTop w:val="0"/>
      <w:marBottom w:val="0"/>
      <w:divBdr>
        <w:top w:val="none" w:sz="0" w:space="0" w:color="auto"/>
        <w:left w:val="none" w:sz="0" w:space="0" w:color="auto"/>
        <w:bottom w:val="none" w:sz="0" w:space="0" w:color="auto"/>
        <w:right w:val="none" w:sz="0" w:space="0" w:color="auto"/>
      </w:divBdr>
      <w:divsChild>
        <w:div w:id="1936086813">
          <w:marLeft w:val="0"/>
          <w:marRight w:val="0"/>
          <w:marTop w:val="0"/>
          <w:marBottom w:val="0"/>
          <w:divBdr>
            <w:top w:val="none" w:sz="0" w:space="0" w:color="auto"/>
            <w:left w:val="none" w:sz="0" w:space="0" w:color="auto"/>
            <w:bottom w:val="none" w:sz="0" w:space="0" w:color="auto"/>
            <w:right w:val="none" w:sz="0" w:space="0" w:color="auto"/>
          </w:divBdr>
          <w:divsChild>
            <w:div w:id="698891721">
              <w:marLeft w:val="0"/>
              <w:marRight w:val="0"/>
              <w:marTop w:val="0"/>
              <w:marBottom w:val="0"/>
              <w:divBdr>
                <w:top w:val="none" w:sz="0" w:space="0" w:color="auto"/>
                <w:left w:val="none" w:sz="0" w:space="0" w:color="auto"/>
                <w:bottom w:val="none" w:sz="0" w:space="0" w:color="auto"/>
                <w:right w:val="none" w:sz="0" w:space="0" w:color="auto"/>
              </w:divBdr>
              <w:divsChild>
                <w:div w:id="261302359">
                  <w:marLeft w:val="0"/>
                  <w:marRight w:val="0"/>
                  <w:marTop w:val="0"/>
                  <w:marBottom w:val="0"/>
                  <w:divBdr>
                    <w:top w:val="none" w:sz="0" w:space="0" w:color="auto"/>
                    <w:left w:val="none" w:sz="0" w:space="0" w:color="auto"/>
                    <w:bottom w:val="none" w:sz="0" w:space="0" w:color="auto"/>
                    <w:right w:val="none" w:sz="0" w:space="0" w:color="auto"/>
                  </w:divBdr>
                  <w:divsChild>
                    <w:div w:id="1190409660">
                      <w:marLeft w:val="0"/>
                      <w:marRight w:val="0"/>
                      <w:marTop w:val="0"/>
                      <w:marBottom w:val="0"/>
                      <w:divBdr>
                        <w:top w:val="none" w:sz="0" w:space="0" w:color="auto"/>
                        <w:left w:val="none" w:sz="0" w:space="0" w:color="auto"/>
                        <w:bottom w:val="none" w:sz="0" w:space="0" w:color="auto"/>
                        <w:right w:val="none" w:sz="0" w:space="0" w:color="auto"/>
                      </w:divBdr>
                      <w:divsChild>
                        <w:div w:id="1053583623">
                          <w:marLeft w:val="0"/>
                          <w:marRight w:val="0"/>
                          <w:marTop w:val="0"/>
                          <w:marBottom w:val="0"/>
                          <w:divBdr>
                            <w:top w:val="none" w:sz="0" w:space="0" w:color="auto"/>
                            <w:left w:val="none" w:sz="0" w:space="0" w:color="auto"/>
                            <w:bottom w:val="none" w:sz="0" w:space="0" w:color="auto"/>
                            <w:right w:val="none" w:sz="0" w:space="0" w:color="auto"/>
                          </w:divBdr>
                          <w:divsChild>
                            <w:div w:id="1697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2080">
      <w:bodyDiv w:val="1"/>
      <w:marLeft w:val="0"/>
      <w:marRight w:val="0"/>
      <w:marTop w:val="0"/>
      <w:marBottom w:val="0"/>
      <w:divBdr>
        <w:top w:val="none" w:sz="0" w:space="0" w:color="auto"/>
        <w:left w:val="none" w:sz="0" w:space="0" w:color="auto"/>
        <w:bottom w:val="none" w:sz="0" w:space="0" w:color="auto"/>
        <w:right w:val="none" w:sz="0" w:space="0" w:color="auto"/>
      </w:divBdr>
      <w:divsChild>
        <w:div w:id="2036377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2901</Words>
  <Characters>15961</Characters>
  <Application>Microsoft Office Word</Application>
  <DocSecurity>0</DocSecurity>
  <Lines>133</Lines>
  <Paragraphs>37</Paragraphs>
  <ScaleCrop>false</ScaleCrop>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PICCOLO</dc:creator>
  <cp:keywords/>
  <cp:lastModifiedBy>Yanis Hamzaoui</cp:lastModifiedBy>
  <cp:revision>3</cp:revision>
  <dcterms:created xsi:type="dcterms:W3CDTF">2014-04-06T14:24:00Z</dcterms:created>
  <dcterms:modified xsi:type="dcterms:W3CDTF">2014-04-06T16:43:00Z</dcterms:modified>
</cp:coreProperties>
</file>