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05" w:rsidRPr="0042392A" w:rsidRDefault="00D65C05" w:rsidP="004075EC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2392A">
        <w:rPr>
          <w:rFonts w:ascii="Palatino Linotype" w:hAnsi="Palatino Linotype"/>
          <w:b/>
          <w:sz w:val="24"/>
          <w:szCs w:val="24"/>
        </w:rPr>
        <w:t xml:space="preserve">Fiche – Somesthésie(2): </w:t>
      </w:r>
      <w:proofErr w:type="spellStart"/>
      <w:r w:rsidRPr="0042392A">
        <w:rPr>
          <w:rFonts w:ascii="Palatino Linotype" w:hAnsi="Palatino Linotype"/>
          <w:b/>
          <w:sz w:val="24"/>
          <w:szCs w:val="24"/>
        </w:rPr>
        <w:t>Syst</w:t>
      </w:r>
      <w:proofErr w:type="spellEnd"/>
      <w:r w:rsidRPr="0042392A">
        <w:rPr>
          <w:rFonts w:ascii="Palatino Linotype" w:hAnsi="Palatino Linotype"/>
          <w:b/>
          <w:sz w:val="24"/>
          <w:szCs w:val="24"/>
        </w:rPr>
        <w:t>. Extra-</w:t>
      </w:r>
      <w:proofErr w:type="spellStart"/>
      <w:r w:rsidRPr="0042392A">
        <w:rPr>
          <w:rFonts w:ascii="Palatino Linotype" w:hAnsi="Palatino Linotype"/>
          <w:b/>
          <w:sz w:val="24"/>
          <w:szCs w:val="24"/>
        </w:rPr>
        <w:t>lemniscal</w:t>
      </w:r>
      <w:proofErr w:type="spellEnd"/>
      <w:r w:rsidRPr="0042392A">
        <w:rPr>
          <w:rFonts w:ascii="Palatino Linotype" w:hAnsi="Palatino Linotype"/>
          <w:b/>
          <w:sz w:val="24"/>
          <w:szCs w:val="24"/>
        </w:rPr>
        <w:t xml:space="preserve"> et </w:t>
      </w:r>
      <w:proofErr w:type="spellStart"/>
      <w:r w:rsidRPr="0042392A">
        <w:rPr>
          <w:rFonts w:ascii="Palatino Linotype" w:hAnsi="Palatino Linotype"/>
          <w:b/>
          <w:sz w:val="24"/>
          <w:szCs w:val="24"/>
        </w:rPr>
        <w:t>Grds</w:t>
      </w:r>
      <w:proofErr w:type="spellEnd"/>
      <w:r w:rsidRPr="0042392A">
        <w:rPr>
          <w:rFonts w:ascii="Palatino Linotype" w:hAnsi="Palatino Linotype"/>
          <w:b/>
          <w:sz w:val="24"/>
          <w:szCs w:val="24"/>
        </w:rPr>
        <w:t xml:space="preserve"> Syndromes</w:t>
      </w:r>
    </w:p>
    <w:tbl>
      <w:tblPr>
        <w:tblW w:w="1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</w:tblGrid>
      <w:tr w:rsidR="00D65C05" w:rsidRPr="00EE43EC" w:rsidTr="00D65C05">
        <w:trPr>
          <w:trHeight w:val="251"/>
        </w:trPr>
        <w:tc>
          <w:tcPr>
            <w:tcW w:w="5000" w:type="pct"/>
            <w:shd w:val="clear" w:color="auto" w:fill="BFBFBF" w:themeFill="background1" w:themeFillShade="BF"/>
          </w:tcPr>
          <w:p w:rsidR="00D65C05" w:rsidRPr="004075EC" w:rsidRDefault="00D65C05" w:rsidP="00D65C05">
            <w:pPr>
              <w:spacing w:after="0" w:line="240" w:lineRule="auto"/>
              <w:ind w:left="32"/>
              <w:rPr>
                <w:rFonts w:ascii="Palatino Linotype" w:hAnsi="Palatino Linotype"/>
                <w:b/>
              </w:rPr>
            </w:pPr>
            <w:r w:rsidRPr="004075EC">
              <w:rPr>
                <w:rFonts w:ascii="Palatino Linotype" w:hAnsi="Palatino Linotype"/>
                <w:b/>
              </w:rPr>
              <w:t>Système extra-</w:t>
            </w:r>
            <w:proofErr w:type="spellStart"/>
            <w:r w:rsidRPr="004075EC">
              <w:rPr>
                <w:rFonts w:ascii="Palatino Linotype" w:hAnsi="Palatino Linotype"/>
                <w:b/>
              </w:rPr>
              <w:t>lemniscal</w:t>
            </w:r>
            <w:proofErr w:type="spellEnd"/>
          </w:p>
        </w:tc>
      </w:tr>
    </w:tbl>
    <w:p w:rsidR="00D65C05" w:rsidRPr="004075EC" w:rsidRDefault="00D65C05" w:rsidP="00D65C05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  <w:u w:val="double"/>
        </w:rPr>
        <w:t>Rôle</w:t>
      </w:r>
      <w:r w:rsidRPr="004075EC">
        <w:rPr>
          <w:rFonts w:ascii="Palatino Linotype" w:hAnsi="Palatino Linotype"/>
          <w:sz w:val="18"/>
          <w:szCs w:val="18"/>
        </w:rPr>
        <w:t xml:space="preserve">  - tact </w:t>
      </w:r>
      <w:proofErr w:type="spellStart"/>
      <w:r w:rsidRPr="004075EC">
        <w:rPr>
          <w:rFonts w:ascii="Palatino Linotype" w:hAnsi="Palatino Linotype"/>
          <w:sz w:val="18"/>
          <w:szCs w:val="18"/>
        </w:rPr>
        <w:t>protopathique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= grossier</w:t>
      </w:r>
    </w:p>
    <w:p w:rsidR="00D65C05" w:rsidRPr="004075EC" w:rsidRDefault="00D65C05" w:rsidP="00D65C05">
      <w:pPr>
        <w:pStyle w:val="Standard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 xml:space="preserve">          - douleur</w:t>
      </w:r>
    </w:p>
    <w:p w:rsidR="00D65C05" w:rsidRPr="004075EC" w:rsidRDefault="00D65C05" w:rsidP="00D65C05">
      <w:pPr>
        <w:pStyle w:val="Standard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 xml:space="preserve">          - température</w:t>
      </w:r>
    </w:p>
    <w:p w:rsidR="00D65C05" w:rsidRPr="004075EC" w:rsidRDefault="00D65C05" w:rsidP="00D65C05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  <w:u w:val="double"/>
        </w:rPr>
        <w:t>3 Neurones</w:t>
      </w:r>
      <w:r w:rsidRPr="004075EC">
        <w:rPr>
          <w:rFonts w:ascii="Palatino Linotype" w:hAnsi="Palatino Linotype"/>
          <w:sz w:val="18"/>
          <w:szCs w:val="18"/>
        </w:rPr>
        <w:t xml:space="preserve"> 1</w:t>
      </w:r>
      <w:r w:rsidRPr="004075EC">
        <w:rPr>
          <w:rFonts w:ascii="Palatino Linotype" w:hAnsi="Palatino Linotype"/>
          <w:sz w:val="18"/>
          <w:szCs w:val="18"/>
          <w:vertAlign w:val="superscript"/>
        </w:rPr>
        <w:t>er</w:t>
      </w:r>
      <w:r w:rsidRPr="004075EC">
        <w:rPr>
          <w:rFonts w:ascii="Palatino Linotype" w:hAnsi="Palatino Linotype"/>
          <w:sz w:val="18"/>
          <w:szCs w:val="18"/>
        </w:rPr>
        <w:t xml:space="preserve"> : Récepteur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Cordon Post Homolat</w:t>
      </w:r>
      <w:r w:rsidRPr="004075EC">
        <w:rPr>
          <w:rFonts w:ascii="Palatino Linotype" w:hAnsi="Palatino Linotype" w:cs="Bell MT"/>
          <w:sz w:val="18"/>
          <w:szCs w:val="18"/>
        </w:rPr>
        <w:t>é</w:t>
      </w:r>
      <w:r w:rsidRPr="004075EC">
        <w:rPr>
          <w:rFonts w:ascii="Palatino Linotype" w:hAnsi="Palatino Linotype"/>
          <w:sz w:val="18"/>
          <w:szCs w:val="18"/>
        </w:rPr>
        <w:t xml:space="preserve">ral </w:t>
      </w:r>
      <w:proofErr w:type="spellStart"/>
      <w:r w:rsidRPr="004075EC">
        <w:rPr>
          <w:rFonts w:ascii="Palatino Linotype" w:hAnsi="Palatino Linotype"/>
          <w:sz w:val="18"/>
          <w:szCs w:val="18"/>
        </w:rPr>
        <w:t>Mo</w:t>
      </w:r>
      <w:r w:rsidRPr="004075EC">
        <w:rPr>
          <w:rFonts w:ascii="Palatino Linotype" w:hAnsi="Palatino Linotype" w:cs="Bell MT"/>
          <w:sz w:val="18"/>
          <w:szCs w:val="18"/>
        </w:rPr>
        <w:t>ë</w:t>
      </w:r>
      <w:r w:rsidRPr="004075EC">
        <w:rPr>
          <w:rFonts w:ascii="Palatino Linotype" w:hAnsi="Palatino Linotype"/>
          <w:sz w:val="18"/>
          <w:szCs w:val="18"/>
        </w:rPr>
        <w:t>lle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Epini</w:t>
      </w:r>
      <w:r w:rsidRPr="004075EC">
        <w:rPr>
          <w:rFonts w:ascii="Palatino Linotype" w:hAnsi="Palatino Linotype" w:cs="Bell MT"/>
          <w:sz w:val="18"/>
          <w:szCs w:val="18"/>
        </w:rPr>
        <w:t>è</w:t>
      </w:r>
      <w:r w:rsidRPr="004075EC">
        <w:rPr>
          <w:rFonts w:ascii="Palatino Linotype" w:hAnsi="Palatino Linotype"/>
          <w:sz w:val="18"/>
          <w:szCs w:val="18"/>
        </w:rPr>
        <w:t>re (ME)</w:t>
      </w:r>
    </w:p>
    <w:p w:rsidR="00D65C05" w:rsidRPr="004075EC" w:rsidRDefault="00D65C05" w:rsidP="00D65C05">
      <w:pPr>
        <w:spacing w:after="0" w:line="240" w:lineRule="auto"/>
        <w:ind w:left="1080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>2</w:t>
      </w:r>
      <w:r w:rsidRPr="004075EC">
        <w:rPr>
          <w:rFonts w:ascii="Palatino Linotype" w:hAnsi="Palatino Linotype"/>
          <w:sz w:val="18"/>
          <w:szCs w:val="18"/>
          <w:vertAlign w:val="superscript"/>
        </w:rPr>
        <w:t>e</w:t>
      </w:r>
      <w:r w:rsidRPr="004075EC">
        <w:rPr>
          <w:rFonts w:ascii="Palatino Linotype" w:hAnsi="Palatino Linotype"/>
          <w:sz w:val="18"/>
          <w:szCs w:val="18"/>
        </w:rPr>
        <w:t xml:space="preserve"> : Corne Post ME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D</w:t>
      </w:r>
      <w:r w:rsidRPr="004075EC">
        <w:rPr>
          <w:rFonts w:ascii="Palatino Linotype" w:hAnsi="Palatino Linotype" w:cs="Bell MT"/>
          <w:sz w:val="18"/>
          <w:szCs w:val="18"/>
        </w:rPr>
        <w:t>é</w:t>
      </w:r>
      <w:r w:rsidRPr="004075EC">
        <w:rPr>
          <w:rFonts w:ascii="Palatino Linotype" w:hAnsi="Palatino Linotype"/>
          <w:sz w:val="18"/>
          <w:szCs w:val="18"/>
        </w:rPr>
        <w:t>cussation ligne m</w:t>
      </w:r>
      <w:r w:rsidRPr="004075EC">
        <w:rPr>
          <w:rFonts w:ascii="Palatino Linotype" w:hAnsi="Palatino Linotype" w:cs="Bell MT"/>
          <w:sz w:val="18"/>
          <w:szCs w:val="18"/>
        </w:rPr>
        <w:t>é</w:t>
      </w:r>
      <w:r w:rsidRPr="004075EC">
        <w:rPr>
          <w:rFonts w:ascii="Palatino Linotype" w:hAnsi="Palatino Linotype"/>
          <w:sz w:val="18"/>
          <w:szCs w:val="18"/>
        </w:rPr>
        <w:t xml:space="preserve">diane </w:t>
      </w:r>
      <w:r w:rsidRPr="004075EC">
        <w:rPr>
          <w:rFonts w:ascii="Palatino Linotype" w:hAnsi="Palatino Linotype" w:cs="Bell MT"/>
          <w:sz w:val="18"/>
          <w:szCs w:val="18"/>
        </w:rPr>
        <w:t>à</w:t>
      </w:r>
      <w:r w:rsidRPr="004075EC">
        <w:rPr>
          <w:rFonts w:ascii="Palatino Linotype" w:hAnsi="Palatino Linotype"/>
          <w:sz w:val="18"/>
          <w:szCs w:val="18"/>
        </w:rPr>
        <w:t xml:space="preserve"> </w:t>
      </w:r>
      <w:r w:rsidRPr="004075EC">
        <w:rPr>
          <w:rFonts w:ascii="Palatino Linotype" w:hAnsi="Palatino Linotype"/>
          <w:sz w:val="18"/>
          <w:szCs w:val="18"/>
          <w:u w:val="single"/>
        </w:rPr>
        <w:t>chaque</w:t>
      </w:r>
      <w:r w:rsidRPr="004075EC">
        <w:rPr>
          <w:rFonts w:ascii="Palatino Linotype" w:hAnsi="Palatino Linotype"/>
          <w:sz w:val="18"/>
          <w:szCs w:val="18"/>
        </w:rPr>
        <w:t xml:space="preserve"> niveau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Noyau VPL du         thalamus</w:t>
      </w:r>
    </w:p>
    <w:p w:rsidR="00D65C05" w:rsidRPr="004075EC" w:rsidRDefault="00D65C05" w:rsidP="00D65C05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 xml:space="preserve">                      3</w:t>
      </w:r>
      <w:r w:rsidRPr="004075EC">
        <w:rPr>
          <w:rFonts w:ascii="Palatino Linotype" w:hAnsi="Palatino Linotype"/>
          <w:sz w:val="18"/>
          <w:szCs w:val="18"/>
          <w:vertAlign w:val="superscript"/>
        </w:rPr>
        <w:t>e</w:t>
      </w:r>
      <w:r w:rsidRPr="004075EC">
        <w:rPr>
          <w:rFonts w:ascii="Palatino Linotype" w:hAnsi="Palatino Linotype"/>
          <w:sz w:val="18"/>
          <w:szCs w:val="18"/>
        </w:rPr>
        <w:t xml:space="preserve"> : noyau VPL thalamus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projection cortex pari</w:t>
      </w:r>
      <w:r w:rsidRPr="004075EC">
        <w:rPr>
          <w:rFonts w:ascii="Palatino Linotype" w:hAnsi="Palatino Linotype" w:cs="Bell MT"/>
          <w:sz w:val="18"/>
          <w:szCs w:val="18"/>
        </w:rPr>
        <w:t>é</w:t>
      </w:r>
      <w:r w:rsidRPr="004075EC">
        <w:rPr>
          <w:rFonts w:ascii="Palatino Linotype" w:hAnsi="Palatino Linotype"/>
          <w:sz w:val="18"/>
          <w:szCs w:val="18"/>
        </w:rPr>
        <w:t xml:space="preserve">tal </w:t>
      </w:r>
      <w:proofErr w:type="spellStart"/>
      <w:r w:rsidRPr="004075EC">
        <w:rPr>
          <w:rFonts w:ascii="Palatino Linotype" w:hAnsi="Palatino Linotype"/>
          <w:sz w:val="18"/>
          <w:szCs w:val="18"/>
        </w:rPr>
        <w:t>contro-lat</w:t>
      </w:r>
      <w:r w:rsidRPr="004075EC">
        <w:rPr>
          <w:rFonts w:ascii="Palatino Linotype" w:hAnsi="Palatino Linotype" w:cs="Bell MT"/>
          <w:sz w:val="18"/>
          <w:szCs w:val="18"/>
        </w:rPr>
        <w:t>é</w:t>
      </w:r>
      <w:r w:rsidRPr="004075EC">
        <w:rPr>
          <w:rFonts w:ascii="Palatino Linotype" w:hAnsi="Palatino Linotype"/>
          <w:sz w:val="18"/>
          <w:szCs w:val="18"/>
        </w:rPr>
        <w:t>ral</w:t>
      </w:r>
      <w:proofErr w:type="spellEnd"/>
    </w:p>
    <w:p w:rsidR="0042392A" w:rsidRPr="004075EC" w:rsidRDefault="0042392A" w:rsidP="00D65C05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5"/>
      </w:tblGrid>
      <w:tr w:rsidR="00D65C05" w:rsidRPr="00EE43EC" w:rsidTr="002E381B">
        <w:trPr>
          <w:trHeight w:val="293"/>
        </w:trPr>
        <w:tc>
          <w:tcPr>
            <w:tcW w:w="6795" w:type="dxa"/>
          </w:tcPr>
          <w:p w:rsidR="00D65C05" w:rsidRPr="00EE43EC" w:rsidRDefault="00D65C05" w:rsidP="002E381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EE43EC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er</w:t>
            </w: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t xml:space="preserve"> NEURONE</w:t>
            </w:r>
          </w:p>
        </w:tc>
      </w:tr>
    </w:tbl>
    <w:p w:rsidR="00D65C05" w:rsidRPr="004075EC" w:rsidRDefault="00D65C05" w:rsidP="00D65C05">
      <w:pPr>
        <w:pStyle w:val="Paragraphedeliste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  <w:u w:val="double"/>
        </w:rPr>
        <w:t>Récepteurs sensitifs</w:t>
      </w:r>
      <w:r w:rsidRPr="004075EC">
        <w:rPr>
          <w:rFonts w:ascii="Palatino Linotype" w:hAnsi="Palatino Linotype"/>
          <w:sz w:val="18"/>
          <w:szCs w:val="18"/>
        </w:rPr>
        <w:t xml:space="preserve"> (que </w:t>
      </w:r>
      <w:proofErr w:type="spellStart"/>
      <w:r w:rsidRPr="004075EC">
        <w:rPr>
          <w:rFonts w:ascii="Palatino Linotype" w:hAnsi="Palatino Linotype"/>
          <w:sz w:val="18"/>
          <w:szCs w:val="18"/>
        </w:rPr>
        <w:t>term</w:t>
      </w:r>
      <w:proofErr w:type="spellEnd"/>
      <w:r w:rsidRPr="004075EC">
        <w:rPr>
          <w:rFonts w:ascii="Palatino Linotype" w:hAnsi="Palatino Linotype"/>
          <w:sz w:val="18"/>
          <w:szCs w:val="18"/>
        </w:rPr>
        <w:t>. Libres)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854"/>
        <w:gridCol w:w="4360"/>
      </w:tblGrid>
      <w:tr w:rsidR="00D65C05" w:rsidRPr="004075EC" w:rsidTr="0087341E">
        <w:trPr>
          <w:trHeight w:val="356"/>
        </w:trPr>
        <w:tc>
          <w:tcPr>
            <w:tcW w:w="4854" w:type="dxa"/>
          </w:tcPr>
          <w:p w:rsidR="00D65C05" w:rsidRPr="004075EC" w:rsidRDefault="00D65C05" w:rsidP="0087341E">
            <w:pPr>
              <w:pStyle w:val="Paragraphedeliste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R Thermiques</w:t>
            </w:r>
          </w:p>
        </w:tc>
        <w:tc>
          <w:tcPr>
            <w:tcW w:w="4360" w:type="dxa"/>
          </w:tcPr>
          <w:p w:rsidR="00D65C05" w:rsidRPr="0087341E" w:rsidRDefault="00D65C05" w:rsidP="0087341E">
            <w:pPr>
              <w:pStyle w:val="Paragraphedeliste"/>
              <w:jc w:val="center"/>
              <w:rPr>
                <w:rFonts w:ascii="Palatino Linotype" w:hAnsi="Palatino Linotype"/>
                <w:sz w:val="18"/>
                <w:szCs w:val="18"/>
                <w:u w:val="single"/>
              </w:rPr>
            </w:pP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Nocirécepteurs</w:t>
            </w:r>
            <w:proofErr w:type="spellEnd"/>
          </w:p>
        </w:tc>
      </w:tr>
      <w:tr w:rsidR="00D65C05" w:rsidRPr="004075EC" w:rsidTr="0087341E">
        <w:trPr>
          <w:trHeight w:val="3410"/>
        </w:trPr>
        <w:tc>
          <w:tcPr>
            <w:tcW w:w="4854" w:type="dxa"/>
          </w:tcPr>
          <w:p w:rsidR="00D65C05" w:rsidRPr="004075EC" w:rsidRDefault="00D65C05" w:rsidP="00D65C05">
            <w:pPr>
              <w:pStyle w:val="Paragraphedeliste"/>
              <w:numPr>
                <w:ilvl w:val="0"/>
                <w:numId w:val="21"/>
              </w:numPr>
              <w:ind w:left="36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Chp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R petit (1mm)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1"/>
              </w:num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Localisation : derme/muscles/foie/hypothalamus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1"/>
              </w:num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Intensité codée par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fréq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de décharge qui est importante au début puis s'estompe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1"/>
              </w:num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3 types de R :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2"/>
              </w:numPr>
              <w:ind w:left="708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R au froid : actifs de 10 à 40°C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Fibres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A</w:t>
            </w:r>
            <w:r w:rsidRPr="004075EC">
              <w:rPr>
                <w:rFonts w:ascii="Palatino Linotype" w:hAnsi="Palatino Linotype" w:cs="Times New Roman"/>
                <w:sz w:val="18"/>
                <w:szCs w:val="18"/>
              </w:rPr>
              <w:t>δ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et C [R à activation rapide]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2"/>
              </w:numPr>
              <w:ind w:left="708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R au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C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haud : actifs de 32 à 47°C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Fibres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 xml:space="preserve">C </w:t>
            </w:r>
            <w:r w:rsidRPr="004075EC">
              <w:rPr>
                <w:rFonts w:ascii="Palatino Linotype" w:hAnsi="Palatino Linotype"/>
                <w:i/>
                <w:sz w:val="18"/>
                <w:szCs w:val="18"/>
              </w:rPr>
              <w:t>(C comme chaud)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[rappel :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Fi.C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>= les + fines, amyéliniques]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2"/>
              </w:numPr>
              <w:ind w:left="708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R aux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temp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. Extrêmes &lt;10°C, &gt;47°C = Activation de </w:t>
            </w:r>
            <w:proofErr w:type="spellStart"/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nociR</w:t>
            </w:r>
            <w:proofErr w:type="spellEnd"/>
          </w:p>
          <w:p w:rsidR="00D65C05" w:rsidRPr="0087341E" w:rsidRDefault="00D65C05" w:rsidP="0087341E">
            <w:pPr>
              <w:pStyle w:val="Paragraphedeliste"/>
              <w:numPr>
                <w:ilvl w:val="0"/>
                <w:numId w:val="21"/>
              </w:num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Chevauchement des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temp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>. d’activation des R au chaud et au froid</w:t>
            </w:r>
          </w:p>
        </w:tc>
        <w:tc>
          <w:tcPr>
            <w:tcW w:w="4360" w:type="dxa"/>
          </w:tcPr>
          <w:p w:rsidR="00D65C05" w:rsidRPr="004075EC" w:rsidRDefault="00D65C05" w:rsidP="00D65C05">
            <w:pPr>
              <w:pStyle w:val="Paragraphedeliste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Localisation :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ds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ts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les tissus (partie superficielle de la peau, capsule articulaire, périoste, parois des vaisseaux)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En réponse à :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Temp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. extrêmes/lésions mécaniques/libération de substances </w:t>
            </w:r>
            <w:proofErr w:type="gramStart"/>
            <w:r w:rsidRPr="004075EC">
              <w:rPr>
                <w:rFonts w:ascii="Palatino Linotype" w:hAnsi="Palatino Linotype"/>
                <w:sz w:val="18"/>
                <w:szCs w:val="18"/>
              </w:rPr>
              <w:t>chimiques(</w:t>
            </w:r>
            <w:proofErr w:type="gramEnd"/>
            <w:r w:rsidRPr="004075EC">
              <w:rPr>
                <w:rFonts w:ascii="Palatino Linotype" w:hAnsi="Palatino Linotype"/>
                <w:sz w:val="18"/>
                <w:szCs w:val="18"/>
              </w:rPr>
              <w:t>inflammation)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Peu d’adaptation (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frèq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. de décharge continue pdt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tte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la durée de la stimulation)</w:t>
            </w:r>
          </w:p>
          <w:p w:rsidR="00D65C05" w:rsidRPr="004075EC" w:rsidRDefault="00D65C05" w:rsidP="00D65C05">
            <w:pPr>
              <w:pStyle w:val="Paragraphedeliste"/>
              <w:ind w:left="0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D65C05" w:rsidRPr="004075EC" w:rsidRDefault="00D65C05" w:rsidP="00EE43EC">
      <w:pPr>
        <w:pStyle w:val="Paragraphedeliste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18"/>
          <w:szCs w:val="18"/>
          <w:u w:val="double"/>
        </w:rPr>
      </w:pPr>
      <w:r w:rsidRPr="004075EC">
        <w:rPr>
          <w:rFonts w:ascii="Palatino Linotype" w:hAnsi="Palatino Linotype"/>
          <w:sz w:val="18"/>
          <w:szCs w:val="18"/>
          <w:u w:val="double"/>
        </w:rPr>
        <w:t>Fibres sensitives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93"/>
        <w:gridCol w:w="4438"/>
      </w:tblGrid>
      <w:tr w:rsidR="00D65C05" w:rsidRPr="004075EC" w:rsidTr="0087341E">
        <w:trPr>
          <w:trHeight w:val="248"/>
        </w:trPr>
        <w:tc>
          <w:tcPr>
            <w:tcW w:w="4493" w:type="dxa"/>
          </w:tcPr>
          <w:p w:rsidR="00D65C05" w:rsidRPr="004075EC" w:rsidRDefault="00D65C05" w:rsidP="00D65C05">
            <w:pPr>
              <w:jc w:val="center"/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Fibres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A</w:t>
            </w:r>
            <w:r w:rsidRPr="004075EC"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>δ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(froid, douleur)</w:t>
            </w:r>
          </w:p>
        </w:tc>
        <w:tc>
          <w:tcPr>
            <w:tcW w:w="4438" w:type="dxa"/>
          </w:tcPr>
          <w:p w:rsidR="00D65C05" w:rsidRPr="004075EC" w:rsidRDefault="00D65C05" w:rsidP="00D65C05">
            <w:pPr>
              <w:jc w:val="center"/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Fibres C (chaud, douleur, +/-froid)</w:t>
            </w:r>
          </w:p>
          <w:p w:rsidR="00D65C05" w:rsidRPr="004075EC" w:rsidRDefault="00D65C05" w:rsidP="00D65C05">
            <w:pPr>
              <w:pStyle w:val="Paragraphedeliste"/>
              <w:ind w:left="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5C05" w:rsidRPr="004075EC" w:rsidTr="0087341E">
        <w:trPr>
          <w:trHeight w:val="1500"/>
        </w:trPr>
        <w:tc>
          <w:tcPr>
            <w:tcW w:w="4493" w:type="dxa"/>
          </w:tcPr>
          <w:p w:rsidR="00D65C05" w:rsidRPr="004075EC" w:rsidRDefault="00D65C05" w:rsidP="00D65C05">
            <w:pPr>
              <w:pStyle w:val="Paragraphedeliste"/>
              <w:numPr>
                <w:ilvl w:val="2"/>
                <w:numId w:val="19"/>
              </w:numPr>
              <w:ind w:left="360"/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Infos sur la douleur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rapide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(injection, coupure) localisable</w:t>
            </w:r>
          </w:p>
          <w:p w:rsidR="00D65C05" w:rsidRPr="004075EC" w:rsidRDefault="00D65C05" w:rsidP="00D65C05">
            <w:pPr>
              <w:pStyle w:val="Paragraphedeliste"/>
              <w:numPr>
                <w:ilvl w:val="2"/>
                <w:numId w:val="1"/>
              </w:numPr>
              <w:ind w:left="360"/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Installation rapide</w:t>
            </w:r>
          </w:p>
          <w:p w:rsidR="00D65C05" w:rsidRPr="004075EC" w:rsidRDefault="00D65C05" w:rsidP="00D65C05">
            <w:pPr>
              <w:pStyle w:val="Paragraphedeliste"/>
              <w:numPr>
                <w:ilvl w:val="2"/>
                <w:numId w:val="1"/>
              </w:numPr>
              <w:ind w:left="360"/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Déclenche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svt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un réflexe</w:t>
            </w:r>
          </w:p>
          <w:p w:rsidR="00D65C05" w:rsidRPr="004075EC" w:rsidRDefault="00D65C05" w:rsidP="00D65C05">
            <w:pPr>
              <w:pStyle w:val="Paragraphedeliste"/>
              <w:numPr>
                <w:ilvl w:val="2"/>
                <w:numId w:val="1"/>
              </w:numPr>
              <w:ind w:left="360"/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Se projette sur le cortex sensoriel primaire (SI)</w:t>
            </w:r>
          </w:p>
          <w:p w:rsidR="00D65C05" w:rsidRPr="004075EC" w:rsidRDefault="00D65C05" w:rsidP="00EE43EC">
            <w:pPr>
              <w:pStyle w:val="Paragraphedeliste"/>
              <w:numPr>
                <w:ilvl w:val="2"/>
                <w:numId w:val="1"/>
              </w:numPr>
              <w:ind w:left="360"/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Consciente</w:t>
            </w:r>
          </w:p>
        </w:tc>
        <w:tc>
          <w:tcPr>
            <w:tcW w:w="4438" w:type="dxa"/>
          </w:tcPr>
          <w:p w:rsidR="00D65C05" w:rsidRPr="004075EC" w:rsidRDefault="00D65C05" w:rsidP="00D65C05">
            <w:pPr>
              <w:pStyle w:val="Paragraphedeliste"/>
              <w:numPr>
                <w:ilvl w:val="0"/>
                <w:numId w:val="2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Infos sur la douleur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lente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(brûlure, douleur profonde)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Installation lente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Associée à une réaction affective</w:t>
            </w:r>
          </w:p>
          <w:p w:rsidR="00D65C05" w:rsidRPr="004075EC" w:rsidRDefault="00D65C05" w:rsidP="00D65C05">
            <w:pPr>
              <w:pStyle w:val="Paragraphedeliste"/>
              <w:numPr>
                <w:ilvl w:val="0"/>
                <w:numId w:val="2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Idée de localisation vague</w:t>
            </w:r>
          </w:p>
          <w:p w:rsidR="00D65C05" w:rsidRPr="004075EC" w:rsidRDefault="00D65C05" w:rsidP="00EE43EC">
            <w:pPr>
              <w:pStyle w:val="Paragraphedeliste"/>
              <w:numPr>
                <w:ilvl w:val="0"/>
                <w:numId w:val="2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Consciente</w:t>
            </w:r>
          </w:p>
        </w:tc>
      </w:tr>
    </w:tbl>
    <w:p w:rsidR="00D65C05" w:rsidRPr="004075EC" w:rsidRDefault="00D65C05" w:rsidP="002E381B">
      <w:pPr>
        <w:pStyle w:val="Paragraphedeliste"/>
        <w:numPr>
          <w:ilvl w:val="0"/>
          <w:numId w:val="24"/>
        </w:num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r w:rsidRPr="004075EC">
        <w:rPr>
          <w:rFonts w:ascii="Palatino Linotype" w:hAnsi="Palatino Linotype"/>
          <w:b/>
          <w:sz w:val="18"/>
          <w:szCs w:val="18"/>
        </w:rPr>
        <w:t>Corrélation entre la sémiologie et la vitesse de conduction des fibres :</w:t>
      </w:r>
    </w:p>
    <w:p w:rsidR="00D65C05" w:rsidRPr="004075EC" w:rsidRDefault="00D65C05" w:rsidP="00D65C05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>fibres A</w:t>
      </w:r>
      <w:r w:rsidRPr="004075EC">
        <w:rPr>
          <w:rFonts w:ascii="Palatino Linotype" w:hAnsi="Palatino Linotype" w:cs="Times New Roman"/>
          <w:sz w:val="18"/>
          <w:szCs w:val="18"/>
        </w:rPr>
        <w:t>α</w:t>
      </w:r>
      <w:r w:rsidRPr="004075EC">
        <w:rPr>
          <w:rFonts w:ascii="Palatino Linotype" w:hAnsi="Palatino Linotype"/>
          <w:sz w:val="18"/>
          <w:szCs w:val="18"/>
        </w:rPr>
        <w:t xml:space="preserve">, </w:t>
      </w:r>
      <w:r w:rsidRPr="004075EC">
        <w:rPr>
          <w:rFonts w:ascii="Palatino Linotype" w:hAnsi="Palatino Linotype" w:cs="Times New Roman"/>
          <w:sz w:val="18"/>
          <w:szCs w:val="18"/>
        </w:rPr>
        <w:t>β</w:t>
      </w:r>
      <w:r w:rsidRPr="004075EC">
        <w:rPr>
          <w:rFonts w:ascii="Palatino Linotype" w:hAnsi="Palatino Linotype"/>
          <w:sz w:val="18"/>
          <w:szCs w:val="18"/>
        </w:rPr>
        <w:t xml:space="preserve">, </w:t>
      </w:r>
      <w:r w:rsidRPr="004075EC">
        <w:rPr>
          <w:rFonts w:ascii="Palatino Linotype" w:hAnsi="Palatino Linotype" w:cs="Times New Roman"/>
          <w:sz w:val="18"/>
          <w:szCs w:val="18"/>
        </w:rPr>
        <w:t>δ</w:t>
      </w:r>
      <w:r w:rsidRPr="004075EC">
        <w:rPr>
          <w:rFonts w:ascii="Palatino Linotype" w:hAnsi="Palatino Linotype"/>
          <w:sz w:val="18"/>
          <w:szCs w:val="18"/>
        </w:rPr>
        <w:t xml:space="preserve"> = conduction rapide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douleur rapide et pr</w:t>
      </w:r>
      <w:r w:rsidRPr="004075EC">
        <w:rPr>
          <w:rFonts w:ascii="Palatino Linotype" w:hAnsi="Palatino Linotype" w:cs="Bell MT"/>
          <w:sz w:val="18"/>
          <w:szCs w:val="18"/>
        </w:rPr>
        <w:t>é</w:t>
      </w:r>
      <w:r w:rsidRPr="004075EC">
        <w:rPr>
          <w:rFonts w:ascii="Palatino Linotype" w:hAnsi="Palatino Linotype"/>
          <w:sz w:val="18"/>
          <w:szCs w:val="18"/>
        </w:rPr>
        <w:t>cise</w:t>
      </w:r>
    </w:p>
    <w:p w:rsidR="00D65C05" w:rsidRPr="004075EC" w:rsidRDefault="00D65C05" w:rsidP="00D65C05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 xml:space="preserve">fibres C = conduction lente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douleur sourde et vague</w:t>
      </w:r>
    </w:p>
    <w:p w:rsidR="00D65C05" w:rsidRPr="004075EC" w:rsidRDefault="00D65C05" w:rsidP="002E381B">
      <w:pPr>
        <w:pStyle w:val="Paragraphedeliste"/>
        <w:numPr>
          <w:ilvl w:val="0"/>
          <w:numId w:val="4"/>
        </w:numPr>
        <w:spacing w:before="240" w:after="0" w:line="240" w:lineRule="auto"/>
        <w:rPr>
          <w:rFonts w:ascii="Palatino Linotype" w:hAnsi="Palatino Linotype"/>
          <w:sz w:val="18"/>
          <w:szCs w:val="18"/>
          <w:u w:val="double"/>
        </w:rPr>
      </w:pPr>
      <w:r w:rsidRPr="004075EC">
        <w:rPr>
          <w:rFonts w:ascii="Palatino Linotype" w:hAnsi="Palatino Linotype"/>
          <w:sz w:val="18"/>
          <w:szCs w:val="18"/>
          <w:u w:val="double"/>
        </w:rPr>
        <w:t>Projection corne postérieure de la ME</w:t>
      </w:r>
    </w:p>
    <w:p w:rsidR="00D65C05" w:rsidRPr="004075EC" w:rsidRDefault="00D65C05" w:rsidP="00D65C05">
      <w:pPr>
        <w:pStyle w:val="Paragraphedeliste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18"/>
          <w:szCs w:val="18"/>
          <w:u w:val="single"/>
        </w:rPr>
      </w:pPr>
      <w:r w:rsidRPr="004075EC">
        <w:rPr>
          <w:rFonts w:ascii="Palatino Linotype" w:hAnsi="Palatino Linotype"/>
          <w:sz w:val="18"/>
          <w:szCs w:val="18"/>
          <w:u w:val="single"/>
        </w:rPr>
        <w:t xml:space="preserve">fibres </w:t>
      </w:r>
      <w:proofErr w:type="spellStart"/>
      <w:r w:rsidRPr="004075EC">
        <w:rPr>
          <w:rFonts w:ascii="Palatino Linotype" w:hAnsi="Palatino Linotype"/>
          <w:sz w:val="18"/>
          <w:szCs w:val="18"/>
          <w:u w:val="single"/>
        </w:rPr>
        <w:t>A</w:t>
      </w:r>
      <w:r w:rsidRPr="004075EC">
        <w:rPr>
          <w:rFonts w:ascii="Palatino Linotype" w:hAnsi="Palatino Linotype" w:cs="Times New Roman"/>
          <w:sz w:val="18"/>
          <w:szCs w:val="18"/>
          <w:u w:val="single"/>
        </w:rPr>
        <w:t>δ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lame I (+++) et V  </w:t>
      </w:r>
    </w:p>
    <w:p w:rsidR="0042392A" w:rsidRPr="0087341E" w:rsidRDefault="00D65C05" w:rsidP="0042392A">
      <w:pPr>
        <w:pStyle w:val="Paragraphedeliste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18"/>
          <w:szCs w:val="18"/>
          <w:u w:val="single"/>
        </w:rPr>
      </w:pPr>
      <w:r w:rsidRPr="004075EC">
        <w:rPr>
          <w:rFonts w:ascii="Palatino Linotype" w:hAnsi="Palatino Linotype"/>
          <w:sz w:val="18"/>
          <w:szCs w:val="18"/>
          <w:u w:val="single"/>
        </w:rPr>
        <w:t>fibres C</w:t>
      </w:r>
      <w:r w:rsidRPr="004075EC">
        <w:rPr>
          <w:rFonts w:ascii="Palatino Linotype" w:hAnsi="Palatino Linotype"/>
          <w:sz w:val="18"/>
          <w:szCs w:val="18"/>
        </w:rPr>
        <w:t xml:space="preserve"> </w:t>
      </w:r>
      <w:r w:rsidRPr="004075EC">
        <w:rPr>
          <w:rFonts w:ascii="Times New Roman" w:hAnsi="Times New Roman" w:cs="Times New Roman"/>
          <w:sz w:val="18"/>
          <w:szCs w:val="18"/>
        </w:rPr>
        <w:t>→</w:t>
      </w:r>
      <w:r w:rsidRPr="004075EC">
        <w:rPr>
          <w:rFonts w:ascii="Palatino Linotype" w:hAnsi="Palatino Linotype"/>
          <w:sz w:val="18"/>
          <w:szCs w:val="18"/>
        </w:rPr>
        <w:t xml:space="preserve"> lame II </w:t>
      </w:r>
      <w:r w:rsidRPr="004075EC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:rsidR="0042392A" w:rsidRPr="0042392A" w:rsidRDefault="0042392A" w:rsidP="0042392A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2392A" w:rsidRPr="0042392A" w:rsidRDefault="0042392A" w:rsidP="0042392A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pPr w:leftFromText="141" w:rightFromText="141" w:vertAnchor="text" w:horzAnchor="margin" w:tblpXSpec="center" w:tblpY="-276"/>
        <w:tblW w:w="3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6"/>
      </w:tblGrid>
      <w:tr w:rsidR="0042392A" w:rsidRPr="00EE43EC" w:rsidTr="0042392A">
        <w:trPr>
          <w:trHeight w:val="255"/>
        </w:trPr>
        <w:tc>
          <w:tcPr>
            <w:tcW w:w="5000" w:type="pct"/>
          </w:tcPr>
          <w:p w:rsidR="0042392A" w:rsidRPr="00EE43EC" w:rsidRDefault="0042392A" w:rsidP="0042392A">
            <w:pPr>
              <w:spacing w:after="0" w:line="240" w:lineRule="auto"/>
              <w:ind w:left="46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EE43EC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e</w:t>
            </w: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t xml:space="preserve"> NEURONE = LES DEUTONEURONES</w:t>
            </w:r>
          </w:p>
        </w:tc>
      </w:tr>
    </w:tbl>
    <w:p w:rsidR="0042392A" w:rsidRDefault="0042392A" w:rsidP="0042392A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65C05" w:rsidRPr="004075EC" w:rsidRDefault="00D65C05" w:rsidP="0042392A">
      <w:pPr>
        <w:pStyle w:val="Paragraphedeliste"/>
        <w:numPr>
          <w:ilvl w:val="0"/>
          <w:numId w:val="32"/>
        </w:numPr>
        <w:spacing w:after="0" w:line="240" w:lineRule="auto"/>
        <w:rPr>
          <w:rFonts w:ascii="Palatino Linotype" w:hAnsi="Palatino Linotype"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>Il existe 2 types de 2</w:t>
      </w:r>
      <w:r w:rsidRPr="004075EC">
        <w:rPr>
          <w:rFonts w:ascii="Palatino Linotype" w:hAnsi="Palatino Linotype"/>
          <w:sz w:val="18"/>
          <w:szCs w:val="18"/>
          <w:vertAlign w:val="superscript"/>
        </w:rPr>
        <w:t>e</w:t>
      </w:r>
      <w:r w:rsidRPr="004075EC">
        <w:rPr>
          <w:rFonts w:ascii="Palatino Linotype" w:hAnsi="Palatino Linotype"/>
          <w:sz w:val="18"/>
          <w:szCs w:val="18"/>
        </w:rPr>
        <w:t xml:space="preserve"> neurones </w:t>
      </w:r>
      <w:proofErr w:type="spellStart"/>
      <w:r w:rsidRPr="004075EC">
        <w:rPr>
          <w:rFonts w:ascii="Palatino Linotype" w:hAnsi="Palatino Linotype"/>
          <w:sz w:val="18"/>
          <w:szCs w:val="18"/>
        </w:rPr>
        <w:t>ds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la ME</w:t>
      </w:r>
    </w:p>
    <w:p w:rsidR="00D65C05" w:rsidRPr="004075EC" w:rsidRDefault="00D65C05" w:rsidP="00D65C05">
      <w:pPr>
        <w:pStyle w:val="Paragraphedeliste"/>
        <w:numPr>
          <w:ilvl w:val="1"/>
          <w:numId w:val="5"/>
        </w:numPr>
        <w:spacing w:after="0" w:line="240" w:lineRule="auto"/>
        <w:rPr>
          <w:rFonts w:ascii="Palatino Linotype" w:hAnsi="Palatino Linotype"/>
          <w:sz w:val="18"/>
          <w:szCs w:val="18"/>
          <w:u w:val="single"/>
        </w:rPr>
      </w:pPr>
      <w:r w:rsidRPr="004075EC">
        <w:rPr>
          <w:rFonts w:ascii="Palatino Linotype" w:hAnsi="Palatino Linotype"/>
          <w:sz w:val="18"/>
          <w:szCs w:val="18"/>
          <w:u w:val="single"/>
        </w:rPr>
        <w:t>Neurone nociceptif spécifique</w:t>
      </w:r>
      <w:r w:rsidRPr="004075EC">
        <w:rPr>
          <w:rFonts w:ascii="Palatino Linotype" w:hAnsi="Palatino Linotype"/>
          <w:sz w:val="18"/>
          <w:szCs w:val="18"/>
        </w:rPr>
        <w:t xml:space="preserve"> activé par un stimulus douloureux (piqûre, fi. </w:t>
      </w:r>
      <w:proofErr w:type="spellStart"/>
      <w:r w:rsidRPr="004075EC">
        <w:rPr>
          <w:rFonts w:ascii="Palatino Linotype" w:hAnsi="Palatino Linotype"/>
          <w:sz w:val="18"/>
          <w:szCs w:val="18"/>
        </w:rPr>
        <w:t>A</w:t>
      </w:r>
      <w:r w:rsidRPr="004075EC">
        <w:rPr>
          <w:rFonts w:ascii="Palatino Linotype" w:hAnsi="Palatino Linotype" w:cs="Times New Roman"/>
          <w:sz w:val="18"/>
          <w:szCs w:val="18"/>
        </w:rPr>
        <w:t>δ</w:t>
      </w:r>
      <w:proofErr w:type="spellEnd"/>
      <w:r w:rsidRPr="004075EC">
        <w:rPr>
          <w:rFonts w:ascii="Palatino Linotype" w:hAnsi="Palatino Linotype"/>
          <w:sz w:val="18"/>
          <w:szCs w:val="18"/>
        </w:rPr>
        <w:t>)</w:t>
      </w:r>
    </w:p>
    <w:p w:rsidR="00D65C05" w:rsidRPr="004075EC" w:rsidRDefault="00D65C05" w:rsidP="00D65C05">
      <w:pPr>
        <w:pStyle w:val="Paragraphedeliste"/>
        <w:numPr>
          <w:ilvl w:val="1"/>
          <w:numId w:val="5"/>
        </w:numPr>
        <w:spacing w:after="0" w:line="240" w:lineRule="auto"/>
        <w:rPr>
          <w:rFonts w:ascii="Palatino Linotype" w:hAnsi="Palatino Linotype"/>
          <w:sz w:val="18"/>
          <w:szCs w:val="18"/>
          <w:u w:val="single"/>
        </w:rPr>
      </w:pPr>
      <w:r w:rsidRPr="004075EC">
        <w:rPr>
          <w:rFonts w:ascii="Palatino Linotype" w:hAnsi="Palatino Linotype"/>
          <w:sz w:val="18"/>
          <w:szCs w:val="18"/>
          <w:u w:val="single"/>
        </w:rPr>
        <w:t>Neurone nociceptif non spécifique = polymodal</w:t>
      </w:r>
      <w:r w:rsidRPr="004075EC">
        <w:rPr>
          <w:rFonts w:ascii="Palatino Linotype" w:hAnsi="Palatino Linotype"/>
          <w:sz w:val="18"/>
          <w:szCs w:val="18"/>
        </w:rPr>
        <w:t xml:space="preserve"> activé par différents stimuli : tact (A</w:t>
      </w:r>
      <w:r w:rsidRPr="004075EC">
        <w:rPr>
          <w:rFonts w:ascii="Palatino Linotype" w:hAnsi="Palatino Linotype" w:cs="Times New Roman"/>
          <w:sz w:val="18"/>
          <w:szCs w:val="18"/>
        </w:rPr>
        <w:t>β</w:t>
      </w:r>
      <w:r w:rsidRPr="004075EC">
        <w:rPr>
          <w:rFonts w:ascii="Palatino Linotype" w:hAnsi="Palatino Linotype"/>
          <w:sz w:val="18"/>
          <w:szCs w:val="18"/>
        </w:rPr>
        <w:t xml:space="preserve">), </w:t>
      </w:r>
      <w:proofErr w:type="spellStart"/>
      <w:r w:rsidRPr="004075EC">
        <w:rPr>
          <w:rFonts w:ascii="Palatino Linotype" w:hAnsi="Palatino Linotype"/>
          <w:sz w:val="18"/>
          <w:szCs w:val="18"/>
        </w:rPr>
        <w:t>temp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(</w:t>
      </w:r>
      <w:proofErr w:type="spellStart"/>
      <w:r w:rsidRPr="004075EC">
        <w:rPr>
          <w:rFonts w:ascii="Palatino Linotype" w:hAnsi="Palatino Linotype"/>
          <w:sz w:val="18"/>
          <w:szCs w:val="18"/>
        </w:rPr>
        <w:t>A</w:t>
      </w:r>
      <w:r w:rsidRPr="004075EC">
        <w:rPr>
          <w:rFonts w:ascii="Palatino Linotype" w:hAnsi="Palatino Linotype" w:cs="Times New Roman"/>
          <w:sz w:val="18"/>
          <w:szCs w:val="18"/>
        </w:rPr>
        <w:t>δ</w:t>
      </w:r>
      <w:proofErr w:type="spellEnd"/>
      <w:r w:rsidRPr="004075EC">
        <w:rPr>
          <w:rFonts w:ascii="Palatino Linotype" w:hAnsi="Palatino Linotype"/>
          <w:sz w:val="18"/>
          <w:szCs w:val="18"/>
        </w:rPr>
        <w:t>, C), douleur, stimulus mécanique (</w:t>
      </w:r>
      <w:proofErr w:type="spellStart"/>
      <w:r w:rsidRPr="004075EC">
        <w:rPr>
          <w:rFonts w:ascii="Palatino Linotype" w:hAnsi="Palatino Linotype"/>
          <w:sz w:val="18"/>
          <w:szCs w:val="18"/>
        </w:rPr>
        <w:t>mvt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des poils, pression)</w:t>
      </w:r>
    </w:p>
    <w:p w:rsidR="00D65C05" w:rsidRPr="004075EC" w:rsidRDefault="00D65C05" w:rsidP="00D65C05">
      <w:pPr>
        <w:pStyle w:val="Paragraphedeliste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18"/>
          <w:szCs w:val="18"/>
          <w:u w:val="single"/>
        </w:rPr>
      </w:pPr>
      <w:r w:rsidRPr="004075EC">
        <w:rPr>
          <w:rFonts w:ascii="Palatino Linotype" w:hAnsi="Palatino Linotype"/>
          <w:sz w:val="18"/>
          <w:szCs w:val="18"/>
        </w:rPr>
        <w:t xml:space="preserve">A </w:t>
      </w:r>
      <w:r w:rsidRPr="004075EC">
        <w:rPr>
          <w:rFonts w:ascii="Palatino Linotype" w:hAnsi="Palatino Linotype"/>
          <w:b/>
          <w:sz w:val="18"/>
          <w:szCs w:val="18"/>
        </w:rPr>
        <w:t>chaque</w:t>
      </w:r>
      <w:r w:rsidRPr="004075EC">
        <w:rPr>
          <w:rFonts w:ascii="Palatino Linotype" w:hAnsi="Palatino Linotype"/>
          <w:sz w:val="18"/>
          <w:szCs w:val="18"/>
        </w:rPr>
        <w:t xml:space="preserve"> niveau médullaire, le 2</w:t>
      </w:r>
      <w:r w:rsidRPr="004075EC">
        <w:rPr>
          <w:rFonts w:ascii="Palatino Linotype" w:hAnsi="Palatino Linotype"/>
          <w:sz w:val="18"/>
          <w:szCs w:val="18"/>
          <w:vertAlign w:val="superscript"/>
        </w:rPr>
        <w:t>e</w:t>
      </w:r>
      <w:r w:rsidRPr="004075EC">
        <w:rPr>
          <w:rFonts w:ascii="Palatino Linotype" w:hAnsi="Palatino Linotype"/>
          <w:sz w:val="18"/>
          <w:szCs w:val="18"/>
        </w:rPr>
        <w:t xml:space="preserve"> neurone </w:t>
      </w:r>
      <w:proofErr w:type="spellStart"/>
      <w:r w:rsidRPr="004075EC">
        <w:rPr>
          <w:rFonts w:ascii="Palatino Linotype" w:hAnsi="Palatino Linotype"/>
          <w:sz w:val="18"/>
          <w:szCs w:val="18"/>
        </w:rPr>
        <w:t>décusse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(croise) la ligne médiane </w:t>
      </w:r>
      <w:r w:rsidRPr="004075EC">
        <w:rPr>
          <w:rFonts w:ascii="Palatino Linotype" w:hAnsi="Palatino Linotype"/>
          <w:b/>
          <w:sz w:val="18"/>
          <w:szCs w:val="18"/>
        </w:rPr>
        <w:t>à côté</w:t>
      </w:r>
      <w:r w:rsidRPr="004075EC">
        <w:rPr>
          <w:rFonts w:ascii="Palatino Linotype" w:hAnsi="Palatino Linotype"/>
          <w:sz w:val="18"/>
          <w:szCs w:val="18"/>
        </w:rPr>
        <w:t xml:space="preserve"> (en </w:t>
      </w:r>
      <w:proofErr w:type="spellStart"/>
      <w:r w:rsidRPr="004075EC">
        <w:rPr>
          <w:rFonts w:ascii="Palatino Linotype" w:hAnsi="Palatino Linotype"/>
          <w:sz w:val="18"/>
          <w:szCs w:val="18"/>
        </w:rPr>
        <w:t>avt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) du </w:t>
      </w:r>
      <w:r w:rsidRPr="004075EC">
        <w:rPr>
          <w:rFonts w:ascii="Palatino Linotype" w:hAnsi="Palatino Linotype"/>
          <w:b/>
          <w:sz w:val="18"/>
          <w:szCs w:val="18"/>
        </w:rPr>
        <w:t>canal de l’épendyme</w:t>
      </w:r>
      <w:r w:rsidRPr="004075EC">
        <w:rPr>
          <w:rFonts w:ascii="Palatino Linotype" w:hAnsi="Palatino Linotype"/>
          <w:sz w:val="18"/>
          <w:szCs w:val="18"/>
        </w:rPr>
        <w:t xml:space="preserve"> =&gt; important </w:t>
      </w:r>
      <w:proofErr w:type="spellStart"/>
      <w:r w:rsidRPr="004075EC">
        <w:rPr>
          <w:rFonts w:ascii="Palatino Linotype" w:hAnsi="Palatino Linotype"/>
          <w:sz w:val="18"/>
          <w:szCs w:val="18"/>
        </w:rPr>
        <w:t>pr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la sémio +++</w:t>
      </w:r>
    </w:p>
    <w:p w:rsidR="00D65C05" w:rsidRPr="004075EC" w:rsidRDefault="00D65C05" w:rsidP="00D65C05">
      <w:pPr>
        <w:pStyle w:val="Paragraphedeliste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18"/>
          <w:szCs w:val="18"/>
          <w:u w:val="single"/>
        </w:rPr>
      </w:pPr>
      <w:r w:rsidRPr="004075EC">
        <w:rPr>
          <w:rFonts w:ascii="Palatino Linotype" w:hAnsi="Palatino Linotype"/>
          <w:sz w:val="18"/>
          <w:szCs w:val="18"/>
        </w:rPr>
        <w:t xml:space="preserve">Division en 2 faisceaux (Fx) principaux au niveau du </w:t>
      </w:r>
      <w:proofErr w:type="spellStart"/>
      <w:r w:rsidRPr="004075EC">
        <w:rPr>
          <w:rFonts w:ascii="Palatino Linotype" w:hAnsi="Palatino Linotype"/>
          <w:sz w:val="18"/>
          <w:szCs w:val="18"/>
        </w:rPr>
        <w:t>Quadran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4075EC">
        <w:rPr>
          <w:rFonts w:ascii="Palatino Linotype" w:hAnsi="Palatino Linotype"/>
          <w:sz w:val="18"/>
          <w:szCs w:val="18"/>
        </w:rPr>
        <w:t>antéro-latéral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de la ME (Fx </w:t>
      </w:r>
      <w:proofErr w:type="spellStart"/>
      <w:r w:rsidRPr="004075EC">
        <w:rPr>
          <w:rFonts w:ascii="Palatino Linotype" w:hAnsi="Palatino Linotype"/>
          <w:sz w:val="18"/>
          <w:szCs w:val="18"/>
        </w:rPr>
        <w:t>spino-thalamique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 latéral et Fx </w:t>
      </w:r>
      <w:proofErr w:type="spellStart"/>
      <w:r w:rsidRPr="004075EC">
        <w:rPr>
          <w:rFonts w:ascii="Palatino Linotype" w:hAnsi="Palatino Linotype"/>
          <w:sz w:val="18"/>
          <w:szCs w:val="18"/>
        </w:rPr>
        <w:t>spino</w:t>
      </w:r>
      <w:proofErr w:type="spellEnd"/>
      <w:r w:rsidRPr="004075EC">
        <w:rPr>
          <w:rFonts w:ascii="Palatino Linotype" w:hAnsi="Palatino Linotype"/>
          <w:sz w:val="18"/>
          <w:szCs w:val="18"/>
        </w:rPr>
        <w:t>-</w:t>
      </w:r>
      <w:proofErr w:type="spellStart"/>
      <w:r w:rsidRPr="004075EC">
        <w:rPr>
          <w:rFonts w:ascii="Palatino Linotype" w:hAnsi="Palatino Linotype"/>
          <w:sz w:val="18"/>
          <w:szCs w:val="18"/>
        </w:rPr>
        <w:t>réticulo</w:t>
      </w:r>
      <w:proofErr w:type="spellEnd"/>
      <w:r w:rsidRPr="004075EC">
        <w:rPr>
          <w:rFonts w:ascii="Palatino Linotype" w:hAnsi="Palatino Linotype"/>
          <w:sz w:val="18"/>
          <w:szCs w:val="18"/>
        </w:rPr>
        <w:t xml:space="preserve">-thalamique) </w:t>
      </w:r>
    </w:p>
    <w:p w:rsidR="00D65C05" w:rsidRPr="00EE43EC" w:rsidRDefault="00D65C05" w:rsidP="00D65C05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194"/>
        <w:tblW w:w="3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7"/>
      </w:tblGrid>
      <w:tr w:rsidR="0087341E" w:rsidRPr="00EE43EC" w:rsidTr="0087341E">
        <w:trPr>
          <w:trHeight w:val="265"/>
        </w:trPr>
        <w:tc>
          <w:tcPr>
            <w:tcW w:w="5000" w:type="pct"/>
          </w:tcPr>
          <w:p w:rsidR="0087341E" w:rsidRPr="00EE43EC" w:rsidRDefault="0087341E" w:rsidP="0087341E">
            <w:pPr>
              <w:spacing w:after="0" w:line="240" w:lineRule="auto"/>
              <w:ind w:left="46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LES VOIES REFLEXES</w:t>
            </w:r>
          </w:p>
        </w:tc>
      </w:tr>
    </w:tbl>
    <w:p w:rsidR="00D65C05" w:rsidRPr="00EE43EC" w:rsidRDefault="00D65C05" w:rsidP="00D65C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D65C05" w:rsidRPr="004075EC" w:rsidRDefault="00EE43EC" w:rsidP="00D65C05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r w:rsidRPr="004075EC">
        <w:rPr>
          <w:rFonts w:ascii="Palatino Linotype" w:hAnsi="Palatino Linotype"/>
          <w:sz w:val="18"/>
          <w:szCs w:val="18"/>
        </w:rPr>
        <w:t xml:space="preserve">Ces voies </w:t>
      </w:r>
      <w:r w:rsidR="00D65C05" w:rsidRPr="004075EC">
        <w:rPr>
          <w:rFonts w:ascii="Palatino Linotype" w:hAnsi="Palatino Linotype"/>
          <w:sz w:val="18"/>
          <w:szCs w:val="18"/>
        </w:rPr>
        <w:t>sensitives extra-</w:t>
      </w:r>
      <w:proofErr w:type="spellStart"/>
      <w:r w:rsidR="00D65C05" w:rsidRPr="004075EC">
        <w:rPr>
          <w:rFonts w:ascii="Palatino Linotype" w:hAnsi="Palatino Linotype"/>
          <w:sz w:val="18"/>
          <w:szCs w:val="18"/>
        </w:rPr>
        <w:t>lemniscales</w:t>
      </w:r>
      <w:proofErr w:type="spellEnd"/>
      <w:r w:rsidR="00D65C05" w:rsidRPr="004075EC">
        <w:rPr>
          <w:rFonts w:ascii="Palatino Linotype" w:hAnsi="Palatino Linotype"/>
          <w:sz w:val="18"/>
          <w:szCs w:val="18"/>
        </w:rPr>
        <w:t xml:space="preserve"> participent également aux arcs réflexes grâce à des relais médullaires =&gt; réflexes </w:t>
      </w:r>
      <w:r w:rsidR="00D65C05" w:rsidRPr="004075EC">
        <w:rPr>
          <w:rFonts w:ascii="Palatino Linotype" w:hAnsi="Palatino Linotype"/>
          <w:b/>
          <w:sz w:val="18"/>
          <w:szCs w:val="18"/>
        </w:rPr>
        <w:t>POLYSYNAPTIQUES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EE43EC" w:rsidTr="004266F1">
        <w:trPr>
          <w:trHeight w:val="2586"/>
        </w:trPr>
        <w:tc>
          <w:tcPr>
            <w:tcW w:w="4606" w:type="dxa"/>
          </w:tcPr>
          <w:p w:rsidR="00EE43EC" w:rsidRPr="0042392A" w:rsidRDefault="00EE43EC" w:rsidP="00EE43EC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  <w:u w:val="double"/>
              </w:rPr>
              <w:t>Réflexe myotatique inverse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=&gt; L’organe tendineux de Golgi</w:t>
            </w:r>
          </w:p>
          <w:p w:rsidR="00EE43EC" w:rsidRPr="0042392A" w:rsidRDefault="00EE43EC" w:rsidP="00EE43EC">
            <w:p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= ensemble de fibres sensitives, au niveau des muscles tendons et articulation, sensibles à l’étirement des fibres de collagène 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sym w:font="Wingdings" w:char="F0F3"/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1</w:t>
            </w:r>
            <w:r w:rsidRPr="0042392A">
              <w:rPr>
                <w:rFonts w:ascii="Palatino Linotype" w:hAnsi="Palatino Linotype"/>
                <w:sz w:val="18"/>
                <w:szCs w:val="18"/>
                <w:vertAlign w:val="superscript"/>
              </w:rPr>
              <w:t>er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neurone extra-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lemniscal</w:t>
            </w:r>
            <w:proofErr w:type="spellEnd"/>
          </w:p>
          <w:p w:rsidR="00EE43EC" w:rsidRPr="0042392A" w:rsidRDefault="00EE43EC" w:rsidP="00EE43EC">
            <w:p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= afférences sensitives inhibitrices en cas d’étirement du tendon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pr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éviter une réponse musculaire trop importante pouvant endommager l’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articultion</w:t>
            </w:r>
            <w:proofErr w:type="spellEnd"/>
          </w:p>
          <w:p w:rsidR="00EE43EC" w:rsidRPr="0042392A" w:rsidRDefault="00EE43EC" w:rsidP="00D65C05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Inhibe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m.agonistes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et active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m.antagonistes</w:t>
            </w:r>
            <w:proofErr w:type="spellEnd"/>
          </w:p>
        </w:tc>
        <w:tc>
          <w:tcPr>
            <w:tcW w:w="4606" w:type="dxa"/>
          </w:tcPr>
          <w:p w:rsidR="00EE43EC" w:rsidRPr="0042392A" w:rsidRDefault="00EE43EC" w:rsidP="00EE43EC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2392A">
              <w:rPr>
                <w:rFonts w:ascii="Palatino Linotype" w:hAnsi="Palatino Linotype"/>
                <w:sz w:val="18"/>
                <w:szCs w:val="18"/>
                <w:u w:val="double"/>
              </w:rPr>
              <w:t>Réflexe de Flexion-Extension croisée</w:t>
            </w:r>
          </w:p>
          <w:p w:rsidR="0042392A" w:rsidRPr="004266F1" w:rsidRDefault="00EE43EC" w:rsidP="004266F1">
            <w:pPr>
              <w:pStyle w:val="Paragraphedeliste"/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Stimulus douloureux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activa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NociR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1</w:t>
            </w:r>
            <w:r w:rsidRPr="0042392A">
              <w:rPr>
                <w:rFonts w:ascii="Palatino Linotype" w:hAnsi="Palatino Linotype"/>
                <w:sz w:val="18"/>
                <w:szCs w:val="18"/>
                <w:vertAlign w:val="superscript"/>
              </w:rPr>
              <w:t>er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neurone fait relais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ds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la ME avec un neurone d’association </w:t>
            </w:r>
            <w:r w:rsidR="0042392A"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  <w:r w:rsidR="004266F1">
              <w:rPr>
                <w:rFonts w:ascii="Palatino Linotype" w:hAnsi="Palatino Linotype"/>
                <w:sz w:val="18"/>
                <w:szCs w:val="18"/>
              </w:rPr>
              <w:t xml:space="preserve"> -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</w:t>
            </w:r>
            <w:r w:rsidR="0042392A">
              <w:rPr>
                <w:rFonts w:ascii="Palatino Linotype" w:hAnsi="Palatino Linotype"/>
                <w:sz w:val="18"/>
                <w:szCs w:val="18"/>
              </w:rPr>
              <w:t>ne</w:t>
            </w:r>
            <w:r w:rsidR="004266F1">
              <w:rPr>
                <w:rFonts w:ascii="Palatino Linotype" w:hAnsi="Palatino Linotype"/>
                <w:sz w:val="18"/>
                <w:szCs w:val="18"/>
              </w:rPr>
              <w:t>s</w:t>
            </w:r>
            <w:r w:rsidR="0042392A">
              <w:rPr>
                <w:rFonts w:ascii="Palatino Linotype" w:hAnsi="Palatino Linotype"/>
                <w:sz w:val="18"/>
                <w:szCs w:val="18"/>
              </w:rPr>
              <w:t xml:space="preserve"> moteur</w:t>
            </w:r>
            <w:r w:rsidR="004266F1">
              <w:rPr>
                <w:rFonts w:ascii="Palatino Linotype" w:hAnsi="Palatino Linotype"/>
                <w:sz w:val="18"/>
                <w:szCs w:val="18"/>
              </w:rPr>
              <w:t>s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4266F1">
              <w:rPr>
                <w:rFonts w:ascii="Palatino Linotype" w:hAnsi="Palatino Linotype"/>
                <w:b/>
                <w:sz w:val="18"/>
                <w:szCs w:val="18"/>
              </w:rPr>
              <w:t>homolatéraux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activa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m.fl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é</w:t>
            </w:r>
            <w:r w:rsidR="0042392A">
              <w:rPr>
                <w:rFonts w:ascii="Palatino Linotype" w:hAnsi="Palatino Linotype"/>
                <w:sz w:val="18"/>
                <w:szCs w:val="18"/>
              </w:rPr>
              <w:t>chisseur</w:t>
            </w:r>
            <w:proofErr w:type="spellEnd"/>
            <w:r w:rsidR="004266F1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="004266F1" w:rsidRPr="0042392A">
              <w:rPr>
                <w:rFonts w:ascii="Palatino Linotype" w:hAnsi="Palatino Linotype"/>
                <w:sz w:val="18"/>
                <w:szCs w:val="18"/>
              </w:rPr>
              <w:t>inhibi</w:t>
            </w:r>
            <w:proofErr w:type="spellEnd"/>
            <w:r w:rsidR="004266F1"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="004266F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="004266F1">
              <w:rPr>
                <w:rFonts w:ascii="Palatino Linotype" w:hAnsi="Palatino Linotype"/>
                <w:sz w:val="18"/>
                <w:szCs w:val="18"/>
              </w:rPr>
              <w:t>m.extenseur</w:t>
            </w:r>
            <w:proofErr w:type="spellEnd"/>
          </w:p>
          <w:p w:rsidR="00EE43EC" w:rsidRPr="0042392A" w:rsidRDefault="004266F1" w:rsidP="004266F1">
            <w:pPr>
              <w:pStyle w:val="Paragraphedeliste"/>
              <w:ind w:left="36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-</w:t>
            </w:r>
            <w:r w:rsidR="00EE43EC" w:rsidRPr="0042392A">
              <w:rPr>
                <w:rFonts w:ascii="Palatino Linotype" w:hAnsi="Palatino Linotype"/>
                <w:sz w:val="18"/>
                <w:szCs w:val="18"/>
              </w:rPr>
              <w:t xml:space="preserve"> neurone</w:t>
            </w:r>
            <w:r>
              <w:rPr>
                <w:rFonts w:ascii="Palatino Linotype" w:hAnsi="Palatino Linotype"/>
                <w:sz w:val="18"/>
                <w:szCs w:val="18"/>
              </w:rPr>
              <w:t>s</w:t>
            </w:r>
            <w:r w:rsidR="00EE43EC" w:rsidRPr="0042392A">
              <w:rPr>
                <w:rFonts w:ascii="Palatino Linotype" w:hAnsi="Palatino Linotype"/>
                <w:sz w:val="18"/>
                <w:szCs w:val="18"/>
              </w:rPr>
              <w:t xml:space="preserve"> moteur</w:t>
            </w:r>
            <w:r>
              <w:rPr>
                <w:rFonts w:ascii="Palatino Linotype" w:hAnsi="Palatino Linotype"/>
                <w:sz w:val="18"/>
                <w:szCs w:val="18"/>
              </w:rPr>
              <w:t>s</w:t>
            </w:r>
            <w:r w:rsidR="00EE43EC"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EE43EC" w:rsidRPr="0042392A">
              <w:rPr>
                <w:rFonts w:ascii="Palatino Linotype" w:hAnsi="Palatino Linotype"/>
                <w:b/>
                <w:sz w:val="18"/>
                <w:szCs w:val="18"/>
              </w:rPr>
              <w:t>contr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olatéraux</w:t>
            </w:r>
            <w:r w:rsidR="00EE43EC"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EE43EC"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EE43EC" w:rsidRPr="0042392A">
              <w:rPr>
                <w:rFonts w:ascii="Palatino Linotype" w:hAnsi="Palatino Linotype"/>
                <w:sz w:val="18"/>
                <w:szCs w:val="18"/>
              </w:rPr>
              <w:t xml:space="preserve"> activa</w:t>
            </w:r>
            <w:r w:rsidR="00EE43EC"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="00EE43EC"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="00EE43EC" w:rsidRPr="0042392A">
              <w:rPr>
                <w:rFonts w:ascii="Palatino Linotype" w:hAnsi="Palatino Linotype"/>
                <w:sz w:val="18"/>
                <w:szCs w:val="18"/>
              </w:rPr>
              <w:t>m.extenseur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="00EE43EC" w:rsidRPr="0042392A">
              <w:rPr>
                <w:rFonts w:ascii="Palatino Linotype" w:hAnsi="Palatino Linotype"/>
                <w:sz w:val="18"/>
                <w:szCs w:val="18"/>
              </w:rPr>
              <w:t>inhibi</w:t>
            </w:r>
            <w:proofErr w:type="spellEnd"/>
            <w:r w:rsidR="00EE43EC" w:rsidRPr="0042392A">
              <w:rPr>
                <w:rFonts w:ascii="Palatino Linotype" w:hAnsi="Palatino Linotype"/>
                <w:sz w:val="18"/>
                <w:szCs w:val="18"/>
              </w:rPr>
              <w:t xml:space="preserve">° </w:t>
            </w:r>
            <w:proofErr w:type="spellStart"/>
            <w:r w:rsidR="00EE43EC" w:rsidRPr="0042392A">
              <w:rPr>
                <w:rFonts w:ascii="Palatino Linotype" w:hAnsi="Palatino Linotype"/>
                <w:sz w:val="18"/>
                <w:szCs w:val="18"/>
              </w:rPr>
              <w:t>m.fléchisseur</w:t>
            </w:r>
            <w:proofErr w:type="spellEnd"/>
          </w:p>
          <w:p w:rsidR="00EE43EC" w:rsidRPr="0042392A" w:rsidRDefault="00EE43EC" w:rsidP="00EE43EC">
            <w:p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</w:rPr>
              <w:t>=&gt;  mécanisme semblable à la marche</w:t>
            </w:r>
          </w:p>
        </w:tc>
      </w:tr>
      <w:tr w:rsidR="00EE43EC" w:rsidTr="0042392A">
        <w:tc>
          <w:tcPr>
            <w:tcW w:w="4606" w:type="dxa"/>
          </w:tcPr>
          <w:p w:rsidR="00EE43EC" w:rsidRPr="0042392A" w:rsidRDefault="00EE43EC" w:rsidP="00EE43EC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2392A">
              <w:rPr>
                <w:rFonts w:ascii="Palatino Linotype" w:hAnsi="Palatino Linotype"/>
                <w:sz w:val="18"/>
                <w:szCs w:val="18"/>
                <w:u w:val="double"/>
              </w:rPr>
              <w:t xml:space="preserve">Réflexe de Retrait 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sym w:font="Wingdings" w:char="F0F3"/>
            </w:r>
            <w:r w:rsidRPr="0042392A">
              <w:rPr>
                <w:rFonts w:ascii="Palatino Linotype" w:hAnsi="Palatino Linotype"/>
                <w:sz w:val="18"/>
                <w:szCs w:val="18"/>
              </w:rPr>
              <w:t>réflexe myotatique inverse sauf que le stimulus est douloureux</w:t>
            </w:r>
          </w:p>
          <w:p w:rsidR="00EE43EC" w:rsidRPr="0042392A" w:rsidRDefault="00EE43EC" w:rsidP="00EE43EC">
            <w:pPr>
              <w:pStyle w:val="Paragraphedeliste"/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Brûlure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>activa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nociR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42392A">
              <w:rPr>
                <w:rFonts w:ascii="Palatino Linotype" w:hAnsi="Palatino Linotype"/>
                <w:sz w:val="18"/>
                <w:szCs w:val="18"/>
                <w:vertAlign w:val="superscript"/>
              </w:rPr>
              <w:t>er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neurone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relais m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é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dullaire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ac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neurone d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’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>association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relais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ac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neurones moteur =&gt; activa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m.fléchisseurs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inhibi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°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m.extenseurs</w:t>
            </w:r>
            <w:proofErr w:type="spellEnd"/>
          </w:p>
        </w:tc>
        <w:tc>
          <w:tcPr>
            <w:tcW w:w="4606" w:type="dxa"/>
          </w:tcPr>
          <w:p w:rsidR="00EE43EC" w:rsidRPr="0042392A" w:rsidRDefault="00EE43EC" w:rsidP="00EE43EC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2392A">
              <w:rPr>
                <w:rFonts w:ascii="Palatino Linotype" w:hAnsi="Palatino Linotype"/>
                <w:sz w:val="18"/>
                <w:szCs w:val="18"/>
                <w:u w:val="double"/>
              </w:rPr>
              <w:t>Réflexe de Flexion</w:t>
            </w:r>
          </w:p>
          <w:p w:rsidR="00EE43EC" w:rsidRPr="0042392A" w:rsidRDefault="00EE43EC" w:rsidP="00EE43EC">
            <w:pPr>
              <w:ind w:left="360"/>
              <w:rPr>
                <w:rFonts w:ascii="Palatino Linotype" w:hAnsi="Palatino Linotype"/>
                <w:sz w:val="18"/>
                <w:szCs w:val="18"/>
              </w:rPr>
            </w:pP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Stimulus douloureux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activa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NociR</w:t>
            </w:r>
            <w:proofErr w:type="spellEnd"/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1</w:t>
            </w:r>
            <w:r w:rsidRPr="0042392A">
              <w:rPr>
                <w:rFonts w:ascii="Palatino Linotype" w:hAnsi="Palatino Linotype"/>
                <w:sz w:val="18"/>
                <w:szCs w:val="18"/>
                <w:vertAlign w:val="superscript"/>
              </w:rPr>
              <w:t>er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neurone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relais m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é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>dullaire avec un neurone d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’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association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neurone moteur </w:t>
            </w:r>
            <w:r w:rsidRPr="0042392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activa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°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2392A">
              <w:rPr>
                <w:rFonts w:ascii="Palatino Linotype" w:hAnsi="Palatino Linotype"/>
                <w:sz w:val="18"/>
                <w:szCs w:val="18"/>
              </w:rPr>
              <w:t>m.fl</w:t>
            </w:r>
            <w:r w:rsidRPr="0042392A">
              <w:rPr>
                <w:rFonts w:ascii="Palatino Linotype" w:hAnsi="Palatino Linotype" w:cs="Bell MT"/>
                <w:sz w:val="18"/>
                <w:szCs w:val="18"/>
              </w:rPr>
              <w:t>é</w:t>
            </w:r>
            <w:r w:rsidRPr="0042392A">
              <w:rPr>
                <w:rFonts w:ascii="Palatino Linotype" w:hAnsi="Palatino Linotype"/>
                <w:sz w:val="18"/>
                <w:szCs w:val="18"/>
              </w:rPr>
              <w:t>chisseur</w:t>
            </w:r>
            <w:proofErr w:type="spellEnd"/>
          </w:p>
          <w:p w:rsidR="00EE43EC" w:rsidRPr="0042392A" w:rsidRDefault="00EE43EC" w:rsidP="00D65C0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77"/>
        <w:tblW w:w="9747" w:type="dxa"/>
        <w:tblLayout w:type="fixed"/>
        <w:tblLook w:val="04A0" w:firstRow="1" w:lastRow="0" w:firstColumn="1" w:lastColumn="0" w:noHBand="0" w:noVBand="1"/>
      </w:tblPr>
      <w:tblGrid>
        <w:gridCol w:w="329"/>
        <w:gridCol w:w="4599"/>
        <w:gridCol w:w="4819"/>
      </w:tblGrid>
      <w:tr w:rsidR="0042392A" w:rsidRPr="00EE43EC" w:rsidTr="0042392A">
        <w:trPr>
          <w:trHeight w:val="563"/>
        </w:trPr>
        <w:tc>
          <w:tcPr>
            <w:tcW w:w="329" w:type="dxa"/>
            <w:tcBorders>
              <w:bottom w:val="single" w:sz="4" w:space="0" w:color="auto"/>
            </w:tcBorders>
          </w:tcPr>
          <w:p w:rsidR="0042392A" w:rsidRPr="00EE43EC" w:rsidRDefault="0042392A" w:rsidP="004239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42392A" w:rsidRPr="00EE43EC" w:rsidRDefault="0042392A" w:rsidP="004239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t>FAISCEAU (PALEO) SPINO-RETICULO-THALAMIQUE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2392A" w:rsidRPr="00EE43EC" w:rsidRDefault="0042392A" w:rsidP="0042392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t>FAISCEAU (NEO) SPINOTHALAMIQUE LATERAL</w:t>
            </w:r>
          </w:p>
        </w:tc>
      </w:tr>
      <w:tr w:rsidR="0042392A" w:rsidRPr="00EE43EC" w:rsidTr="004075EC">
        <w:trPr>
          <w:cantSplit/>
          <w:trHeight w:val="2106"/>
        </w:trPr>
        <w:tc>
          <w:tcPr>
            <w:tcW w:w="329" w:type="dxa"/>
            <w:tcBorders>
              <w:bottom w:val="single" w:sz="4" w:space="0" w:color="auto"/>
            </w:tcBorders>
            <w:textDirection w:val="btLr"/>
          </w:tcPr>
          <w:p w:rsidR="0042392A" w:rsidRPr="006D640E" w:rsidRDefault="0042392A" w:rsidP="0042392A">
            <w:pPr>
              <w:spacing w:after="200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640E">
              <w:rPr>
                <w:rFonts w:ascii="Palatino Linotype" w:hAnsi="Palatino Linotype"/>
                <w:b/>
                <w:sz w:val="20"/>
                <w:szCs w:val="20"/>
              </w:rPr>
              <w:t>Caractéristiques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Il est médian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Grands champs récepteurs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Syst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>. d’alerte = comportement de défense, mise en éveil du SNC par la substance Réticulée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Réponses automatiques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Fibres lentes, voie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polysynaptique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/!\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>neurones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Projections corticales diffuses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Il est latéral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Champs récepteurs petits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Voie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discriminative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, rapide,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pauci-synaptique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(3 neurones)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SOMATOTOPIE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 :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ds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le Fx antérieur de la ME, du centre vers l’extérieur : Cervical-Thoracique-Lombaire-Sacré (CTLS)</w:t>
            </w:r>
          </w:p>
          <w:p w:rsidR="0042392A" w:rsidRPr="004075EC" w:rsidRDefault="0042392A" w:rsidP="0042392A">
            <w:pPr>
              <w:rPr>
                <w:rFonts w:ascii="Palatino Linotype" w:hAnsi="Palatino Linotype"/>
                <w:sz w:val="18"/>
                <w:szCs w:val="18"/>
                <w:u w:val="double"/>
              </w:rPr>
            </w:pPr>
          </w:p>
        </w:tc>
      </w:tr>
      <w:tr w:rsidR="0042392A" w:rsidRPr="00EE43EC" w:rsidTr="004075EC">
        <w:trPr>
          <w:cantSplit/>
          <w:trHeight w:val="2122"/>
        </w:trPr>
        <w:tc>
          <w:tcPr>
            <w:tcW w:w="329" w:type="dxa"/>
            <w:tcBorders>
              <w:top w:val="single" w:sz="4" w:space="0" w:color="auto"/>
            </w:tcBorders>
            <w:textDirection w:val="btLr"/>
          </w:tcPr>
          <w:p w:rsidR="0042392A" w:rsidRPr="006D640E" w:rsidRDefault="0042392A" w:rsidP="0042392A">
            <w:pPr>
              <w:spacing w:after="200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640E">
              <w:rPr>
                <w:rFonts w:ascii="Palatino Linotype" w:hAnsi="Palatino Linotype"/>
                <w:b/>
                <w:sz w:val="20"/>
                <w:szCs w:val="20"/>
              </w:rPr>
              <w:t>Trajet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Afférences des lames VII et VIII, corne post. ME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4075EC">
              <w:rPr>
                <w:rFonts w:ascii="Palatino Linotype" w:hAnsi="Palatino Linotype"/>
                <w:sz w:val="18"/>
                <w:szCs w:val="18"/>
                <w:vertAlign w:val="superscript"/>
              </w:rPr>
              <w:t>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neurone, Fx antéro-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lat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ME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>formation r</w:t>
            </w:r>
            <w:r w:rsidRPr="004075EC">
              <w:rPr>
                <w:rFonts w:ascii="Palatino Linotype" w:hAnsi="Palatino Linotype" w:cs="Bell MT"/>
                <w:sz w:val="18"/>
                <w:szCs w:val="18"/>
              </w:rPr>
              <w:t>é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ticulaire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4075EC">
              <w:rPr>
                <w:rFonts w:ascii="Palatino Linotype" w:hAnsi="Palatino Linotype"/>
                <w:sz w:val="18"/>
                <w:szCs w:val="18"/>
                <w:vertAlign w:val="superscript"/>
              </w:rPr>
              <w:t>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neurone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projection sur noyaux m</w:t>
            </w:r>
            <w:r w:rsidRPr="004075EC">
              <w:rPr>
                <w:rFonts w:ascii="Palatino Linotype" w:hAnsi="Palatino Linotype" w:cs="Bell MT"/>
                <w:sz w:val="18"/>
                <w:szCs w:val="18"/>
              </w:rPr>
              <w:t>é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>dians (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intralaminaires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non spécifiques) du Thalamus (et SG périaqueducale et noyaux du Raphé)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</w:p>
          <w:p w:rsidR="0042392A" w:rsidRPr="004075EC" w:rsidRDefault="0042392A" w:rsidP="0042392A">
            <w:pPr>
              <w:pStyle w:val="Paragraphedeliste"/>
              <w:numPr>
                <w:ilvl w:val="0"/>
                <w:numId w:val="6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4</w:t>
            </w:r>
            <w:r w:rsidRPr="004075EC">
              <w:rPr>
                <w:rFonts w:ascii="Palatino Linotype" w:hAnsi="Palatino Linotype"/>
                <w:sz w:val="18"/>
                <w:szCs w:val="18"/>
                <w:vertAlign w:val="superscript"/>
              </w:rPr>
              <w:t>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neurone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projections corticales diffuses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2392A" w:rsidRPr="004075EC" w:rsidRDefault="0042392A" w:rsidP="0042392A">
            <w:pPr>
              <w:pStyle w:val="Paragraphedeliste"/>
              <w:numPr>
                <w:ilvl w:val="0"/>
                <w:numId w:val="31"/>
              </w:numPr>
              <w:ind w:left="360"/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Afférences des lames I-IV-VI surtout, corne post. ME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</w:p>
          <w:p w:rsidR="0042392A" w:rsidRPr="004075EC" w:rsidRDefault="0042392A" w:rsidP="0042392A">
            <w:pPr>
              <w:pStyle w:val="Paragraphedeliste"/>
              <w:numPr>
                <w:ilvl w:val="1"/>
                <w:numId w:val="7"/>
              </w:numPr>
              <w:ind w:left="360"/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4075EC">
              <w:rPr>
                <w:rFonts w:ascii="Palatino Linotype" w:hAnsi="Palatino Linotype"/>
                <w:sz w:val="18"/>
                <w:szCs w:val="18"/>
                <w:vertAlign w:val="superscript"/>
              </w:rPr>
              <w:t>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neurone, Fx antéro-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lat</w:t>
            </w:r>
            <w:proofErr w:type="spellEnd"/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ME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projection sur noyaux thalamiques VPL et VPM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</w:p>
          <w:p w:rsidR="0042392A" w:rsidRPr="004075EC" w:rsidRDefault="0042392A" w:rsidP="0042392A">
            <w:pPr>
              <w:pStyle w:val="Paragraphedeliste"/>
              <w:numPr>
                <w:ilvl w:val="1"/>
                <w:numId w:val="7"/>
              </w:numPr>
              <w:ind w:left="360"/>
              <w:rPr>
                <w:rFonts w:ascii="Palatino Linotype" w:hAnsi="Palatino Linotype"/>
                <w:sz w:val="18"/>
                <w:szCs w:val="18"/>
                <w:u w:val="double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4075EC">
              <w:rPr>
                <w:rFonts w:ascii="Palatino Linotype" w:hAnsi="Palatino Linotype"/>
                <w:sz w:val="18"/>
                <w:szCs w:val="18"/>
                <w:vertAlign w:val="superscript"/>
              </w:rPr>
              <w:t>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neurone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projection corticales</w:t>
            </w:r>
          </w:p>
          <w:p w:rsidR="0042392A" w:rsidRPr="004075EC" w:rsidRDefault="0042392A" w:rsidP="0042392A">
            <w:pPr>
              <w:rPr>
                <w:rFonts w:ascii="Palatino Linotype" w:hAnsi="Palatino Linotype"/>
                <w:sz w:val="18"/>
                <w:szCs w:val="18"/>
                <w:u w:val="double"/>
              </w:rPr>
            </w:pPr>
          </w:p>
        </w:tc>
      </w:tr>
    </w:tbl>
    <w:p w:rsidR="00D65C05" w:rsidRDefault="00D65C05" w:rsidP="00D65C05">
      <w:pPr>
        <w:spacing w:after="0" w:line="240" w:lineRule="auto"/>
        <w:rPr>
          <w:rFonts w:ascii="Palatino Linotype" w:hAnsi="Palatino Linotype"/>
          <w:sz w:val="20"/>
          <w:szCs w:val="20"/>
          <w:u w:val="double"/>
        </w:rPr>
      </w:pPr>
    </w:p>
    <w:p w:rsidR="0087341E" w:rsidRPr="0087341E" w:rsidRDefault="0087341E" w:rsidP="00D65C05">
      <w:pPr>
        <w:spacing w:after="0" w:line="240" w:lineRule="auto"/>
        <w:rPr>
          <w:rFonts w:ascii="Palatino Linotype" w:hAnsi="Palatino Linotype"/>
          <w:sz w:val="16"/>
          <w:szCs w:val="16"/>
          <w:u w:val="double"/>
        </w:rPr>
      </w:pPr>
    </w:p>
    <w:tbl>
      <w:tblPr>
        <w:tblpPr w:leftFromText="141" w:rightFromText="141" w:vertAnchor="text" w:horzAnchor="page" w:tblpX="3360" w:tblpY="118"/>
        <w:tblW w:w="3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9"/>
      </w:tblGrid>
      <w:tr w:rsidR="0087341E" w:rsidRPr="00EE43EC" w:rsidTr="0087341E">
        <w:trPr>
          <w:trHeight w:val="249"/>
        </w:trPr>
        <w:tc>
          <w:tcPr>
            <w:tcW w:w="5000" w:type="pct"/>
          </w:tcPr>
          <w:p w:rsidR="0087341E" w:rsidRPr="00EE43EC" w:rsidRDefault="0087341E" w:rsidP="0087341E">
            <w:pPr>
              <w:spacing w:after="0" w:line="240" w:lineRule="auto"/>
              <w:ind w:left="1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43EC">
              <w:rPr>
                <w:rFonts w:ascii="Palatino Linotype" w:hAnsi="Palatino Linotype"/>
                <w:b/>
                <w:sz w:val="20"/>
                <w:szCs w:val="20"/>
              </w:rPr>
              <w:t>PROJECTIONS CORTICALES</w:t>
            </w:r>
          </w:p>
        </w:tc>
      </w:tr>
    </w:tbl>
    <w:p w:rsidR="004075EC" w:rsidRPr="00EE43EC" w:rsidRDefault="004075EC" w:rsidP="00D65C05">
      <w:pPr>
        <w:spacing w:after="0" w:line="240" w:lineRule="auto"/>
        <w:rPr>
          <w:rFonts w:ascii="Palatino Linotype" w:hAnsi="Palatino Linotype"/>
          <w:sz w:val="20"/>
          <w:szCs w:val="20"/>
          <w:u w:val="double"/>
        </w:rPr>
      </w:pPr>
    </w:p>
    <w:p w:rsidR="00D65C05" w:rsidRPr="00EE43EC" w:rsidRDefault="00D65C05" w:rsidP="00D65C05">
      <w:pPr>
        <w:pStyle w:val="Default"/>
        <w:ind w:left="1440"/>
        <w:rPr>
          <w:rFonts w:ascii="Palatino Linotype" w:hAnsi="Palatino Linotype" w:cstheme="minorBidi"/>
          <w:color w:val="auto"/>
          <w:sz w:val="20"/>
          <w:szCs w:val="20"/>
        </w:rPr>
      </w:pPr>
      <w:r w:rsidRPr="00EE43EC">
        <w:rPr>
          <w:rFonts w:ascii="Palatino Linotype" w:hAnsi="Palatino Linotype" w:cstheme="minorBidi"/>
          <w:color w:val="auto"/>
          <w:sz w:val="20"/>
          <w:szCs w:val="20"/>
        </w:rPr>
        <w:t xml:space="preserve"> </w:t>
      </w:r>
    </w:p>
    <w:tbl>
      <w:tblPr>
        <w:tblStyle w:val="Grilledutableau"/>
        <w:tblW w:w="9974" w:type="dxa"/>
        <w:tblLook w:val="04A0" w:firstRow="1" w:lastRow="0" w:firstColumn="1" w:lastColumn="0" w:noHBand="0" w:noVBand="1"/>
      </w:tblPr>
      <w:tblGrid>
        <w:gridCol w:w="3369"/>
        <w:gridCol w:w="3260"/>
        <w:gridCol w:w="3345"/>
      </w:tblGrid>
      <w:tr w:rsidR="00231D7D" w:rsidRPr="00EE43EC" w:rsidTr="0087341E">
        <w:trPr>
          <w:trHeight w:val="294"/>
        </w:trPr>
        <w:tc>
          <w:tcPr>
            <w:tcW w:w="3369" w:type="dxa"/>
          </w:tcPr>
          <w:p w:rsidR="00231D7D" w:rsidRPr="004075EC" w:rsidRDefault="00231D7D" w:rsidP="0087341E">
            <w:pPr>
              <w:rPr>
                <w:rFonts w:ascii="Palatino Linotype" w:hAnsi="Palatino Linotype"/>
                <w:sz w:val="18"/>
                <w:szCs w:val="18"/>
              </w:rPr>
            </w:pPr>
            <w:r w:rsidRPr="0087341E">
              <w:rPr>
                <w:rFonts w:ascii="Palatino Linotype" w:hAnsi="Palatino Linotype"/>
                <w:sz w:val="18"/>
                <w:szCs w:val="18"/>
              </w:rPr>
              <w:t xml:space="preserve">Aire </w:t>
            </w:r>
            <w:proofErr w:type="spellStart"/>
            <w:r w:rsidRPr="0087341E">
              <w:rPr>
                <w:rFonts w:ascii="Palatino Linotype" w:hAnsi="Palatino Linotype"/>
                <w:sz w:val="18"/>
                <w:szCs w:val="18"/>
              </w:rPr>
              <w:t>Somesthésique</w:t>
            </w:r>
            <w:proofErr w:type="spellEnd"/>
            <w:r w:rsidRPr="0087341E">
              <w:rPr>
                <w:rFonts w:ascii="Palatino Linotype" w:hAnsi="Palatino Linotype"/>
                <w:sz w:val="18"/>
                <w:szCs w:val="18"/>
              </w:rPr>
              <w:t xml:space="preserve"> Primaire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(SI)</w:t>
            </w:r>
          </w:p>
        </w:tc>
        <w:tc>
          <w:tcPr>
            <w:tcW w:w="3260" w:type="dxa"/>
          </w:tcPr>
          <w:p w:rsidR="00231D7D" w:rsidRPr="004075EC" w:rsidRDefault="00231D7D" w:rsidP="0021786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7341E">
              <w:rPr>
                <w:rFonts w:ascii="Palatino Linotype" w:hAnsi="Palatino Linotype"/>
                <w:sz w:val="18"/>
                <w:szCs w:val="18"/>
              </w:rPr>
              <w:t>A</w:t>
            </w:r>
            <w:bookmarkStart w:id="0" w:name="_GoBack"/>
            <w:bookmarkEnd w:id="0"/>
            <w:r w:rsidRPr="0087341E">
              <w:rPr>
                <w:rFonts w:ascii="Palatino Linotype" w:hAnsi="Palatino Linotype"/>
                <w:sz w:val="18"/>
                <w:szCs w:val="18"/>
              </w:rPr>
              <w:t xml:space="preserve">ire </w:t>
            </w:r>
            <w:proofErr w:type="spellStart"/>
            <w:r w:rsidRPr="0087341E">
              <w:rPr>
                <w:rFonts w:ascii="Palatino Linotype" w:hAnsi="Palatino Linotype"/>
                <w:sz w:val="18"/>
                <w:szCs w:val="18"/>
              </w:rPr>
              <w:t>Somesthésique</w:t>
            </w:r>
            <w:proofErr w:type="spellEnd"/>
            <w:r w:rsidRPr="0087341E">
              <w:rPr>
                <w:rFonts w:ascii="Palatino Linotype" w:hAnsi="Palatino Linotype"/>
                <w:sz w:val="18"/>
                <w:szCs w:val="18"/>
              </w:rPr>
              <w:t xml:space="preserve"> Secondaire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(SII)</w:t>
            </w:r>
          </w:p>
        </w:tc>
        <w:tc>
          <w:tcPr>
            <w:tcW w:w="3345" w:type="dxa"/>
          </w:tcPr>
          <w:p w:rsidR="00231D7D" w:rsidRPr="0087341E" w:rsidRDefault="00231D7D" w:rsidP="00217864">
            <w:pPr>
              <w:pStyle w:val="Paragraphedeliste"/>
              <w:ind w:left="3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7341E">
              <w:rPr>
                <w:rFonts w:ascii="Palatino Linotype" w:hAnsi="Palatino Linotype"/>
                <w:sz w:val="18"/>
                <w:szCs w:val="18"/>
              </w:rPr>
              <w:t>Cortex pariétal postérieur</w:t>
            </w:r>
          </w:p>
        </w:tc>
      </w:tr>
      <w:tr w:rsidR="00231D7D" w:rsidRPr="00EE43EC" w:rsidTr="0087341E">
        <w:trPr>
          <w:trHeight w:val="4110"/>
        </w:trPr>
        <w:tc>
          <w:tcPr>
            <w:tcW w:w="3369" w:type="dxa"/>
          </w:tcPr>
          <w:p w:rsidR="00231D7D" w:rsidRPr="004075EC" w:rsidRDefault="00231D7D" w:rsidP="00231D7D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b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Circonvolution pariétale ascendan</w:t>
            </w:r>
            <w:r w:rsidR="0042392A" w:rsidRPr="004075EC">
              <w:rPr>
                <w:rFonts w:ascii="Palatino Linotype" w:hAnsi="Palatino Linotype"/>
                <w:b/>
                <w:sz w:val="18"/>
                <w:szCs w:val="18"/>
              </w:rPr>
              <w:t xml:space="preserve">te </w:t>
            </w:r>
          </w:p>
          <w:p w:rsidR="00231D7D" w:rsidRPr="004075EC" w:rsidRDefault="00231D7D" w:rsidP="00231D7D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Aires de </w:t>
            </w:r>
            <w:proofErr w:type="spellStart"/>
            <w:r w:rsidR="0042392A" w:rsidRPr="004075EC">
              <w:rPr>
                <w:rFonts w:ascii="Palatino Linotype" w:hAnsi="Palatino Linotype"/>
                <w:sz w:val="18"/>
                <w:szCs w:val="18"/>
              </w:rPr>
              <w:t>Brodmann</w:t>
            </w:r>
            <w:proofErr w:type="spellEnd"/>
            <w:r w:rsidR="0042392A" w:rsidRPr="004075E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231D7D" w:rsidRPr="004075EC" w:rsidRDefault="00231D7D" w:rsidP="00217864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3a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 : R cutanés et viscéraux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proprioception et </w:t>
            </w:r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nociception</w:t>
            </w:r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3b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> : R cutanés</w:t>
            </w:r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perception tactile et vibratoire et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thermoception</w:t>
            </w:r>
            <w:proofErr w:type="spellEnd"/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 : infos cutanées en provenance de l’aire 3b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textures (R cutan</w:t>
            </w:r>
            <w:r w:rsidRPr="004075EC">
              <w:rPr>
                <w:rFonts w:ascii="Palatino Linotype" w:hAnsi="Palatino Linotype" w:cs="Bell MT"/>
                <w:sz w:val="18"/>
                <w:szCs w:val="18"/>
              </w:rPr>
              <w:t>é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s </w:t>
            </w:r>
            <w:r w:rsidRPr="004075EC">
              <w:rPr>
                <w:rFonts w:ascii="Palatino Linotype" w:hAnsi="Palatino Linotype" w:cs="Bell MT"/>
                <w:sz w:val="18"/>
                <w:szCs w:val="18"/>
              </w:rPr>
              <w:t>à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adaptation rapide) et les orientations</w:t>
            </w:r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b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  <w:p w:rsidR="00231D7D" w:rsidRPr="004075EC" w:rsidRDefault="00231D7D" w:rsidP="00231D7D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SOMATO</w:t>
            </w:r>
            <w:r w:rsidR="0042392A" w:rsidRPr="004075EC">
              <w:rPr>
                <w:rFonts w:ascii="Palatino Linotype" w:hAnsi="Palatino Linotype"/>
                <w:sz w:val="18"/>
                <w:szCs w:val="18"/>
              </w:rPr>
              <w:t xml:space="preserve">TOPIE </w:t>
            </w:r>
          </w:p>
          <w:p w:rsidR="00231D7D" w:rsidRPr="004075EC" w:rsidRDefault="00231D7D" w:rsidP="00D65C05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Projections sur SII et cortex pariétal post.</w:t>
            </w:r>
          </w:p>
        </w:tc>
        <w:tc>
          <w:tcPr>
            <w:tcW w:w="3260" w:type="dxa"/>
          </w:tcPr>
          <w:p w:rsidR="00231D7D" w:rsidRPr="004075EC" w:rsidRDefault="00231D7D" w:rsidP="00231D7D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Aire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de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Brodmann</w:t>
            </w:r>
            <w:proofErr w:type="spellEnd"/>
          </w:p>
          <w:p w:rsidR="00231D7D" w:rsidRPr="004075EC" w:rsidRDefault="00231D7D" w:rsidP="00231D7D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Multimodal et SOMATOTOPIE</w:t>
            </w:r>
          </w:p>
          <w:p w:rsidR="00231D7D" w:rsidRPr="004075EC" w:rsidRDefault="00231D7D" w:rsidP="00231D7D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Intégration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des infos </w:t>
            </w: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somesthésiques</w:t>
            </w:r>
            <w:proofErr w:type="spellEnd"/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Intégration sensori-motrice</w:t>
            </w:r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Intégration entre les 2 hémisphères</w:t>
            </w:r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>Attention</w:t>
            </w:r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075EC">
              <w:rPr>
                <w:rFonts w:ascii="Palatino Linotype" w:hAnsi="Palatino Linotype"/>
                <w:sz w:val="18"/>
                <w:szCs w:val="18"/>
              </w:rPr>
              <w:t>Aprentissage</w:t>
            </w:r>
            <w:proofErr w:type="spellEnd"/>
          </w:p>
          <w:p w:rsidR="00231D7D" w:rsidRPr="004075EC" w:rsidRDefault="00231D7D" w:rsidP="00231D7D">
            <w:pPr>
              <w:pStyle w:val="Paragraphedeliste"/>
              <w:numPr>
                <w:ilvl w:val="0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  <w:u w:val="single"/>
              </w:rPr>
              <w:t>Projections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sur le « cortex limbique »</w:t>
            </w:r>
          </w:p>
          <w:p w:rsidR="00231D7D" w:rsidRPr="004075EC" w:rsidRDefault="00231D7D" w:rsidP="00231D7D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Amygdales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émotion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sensitive (caractère désagréable ou non de la douleur)</w:t>
            </w:r>
          </w:p>
          <w:p w:rsidR="00231D7D" w:rsidRPr="0087341E" w:rsidRDefault="00231D7D" w:rsidP="00D65C05">
            <w:pPr>
              <w:pStyle w:val="Paragraphedeliste"/>
              <w:numPr>
                <w:ilvl w:val="1"/>
                <w:numId w:val="8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Hippocampe </w:t>
            </w:r>
            <w:r w:rsidRPr="004075EC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075EC">
              <w:rPr>
                <w:rFonts w:ascii="Palatino Linotype" w:hAnsi="Palatino Linotype"/>
                <w:b/>
                <w:sz w:val="18"/>
                <w:szCs w:val="18"/>
              </w:rPr>
              <w:t>mémoire</w:t>
            </w:r>
            <w:r w:rsidRPr="004075EC">
              <w:rPr>
                <w:rFonts w:ascii="Palatino Linotype" w:hAnsi="Palatino Linotype"/>
                <w:sz w:val="18"/>
                <w:szCs w:val="18"/>
              </w:rPr>
              <w:t xml:space="preserve"> sensitive</w:t>
            </w:r>
          </w:p>
        </w:tc>
        <w:tc>
          <w:tcPr>
            <w:tcW w:w="3345" w:type="dxa"/>
          </w:tcPr>
          <w:p w:rsidR="00231D7D" w:rsidRPr="004075EC" w:rsidRDefault="00231D7D" w:rsidP="00217864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theme="minorBidi"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Aire </w:t>
            </w:r>
            <w:r w:rsidRPr="004075EC"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  <w:t>5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 et </w:t>
            </w:r>
            <w:r w:rsidRPr="004075EC"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  <w:t>7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>Brodmann</w:t>
            </w:r>
            <w:proofErr w:type="spellEnd"/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 </w:t>
            </w:r>
          </w:p>
          <w:p w:rsidR="00231D7D" w:rsidRPr="004075EC" w:rsidRDefault="00231D7D" w:rsidP="00217864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theme="minorBidi"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Afférences des aires SI et SII </w:t>
            </w:r>
          </w:p>
          <w:p w:rsidR="00231D7D" w:rsidRPr="004075EC" w:rsidRDefault="00231D7D" w:rsidP="00217864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theme="minorBidi"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Impliqué dans taches associatives complexes </w:t>
            </w:r>
          </w:p>
          <w:p w:rsidR="00231D7D" w:rsidRPr="004075EC" w:rsidRDefault="00231D7D" w:rsidP="00217864">
            <w:pPr>
              <w:pStyle w:val="Default"/>
              <w:numPr>
                <w:ilvl w:val="1"/>
                <w:numId w:val="8"/>
              </w:numPr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  <w:t xml:space="preserve">image mentale des objets : 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Lésions </w:t>
            </w:r>
            <w:r w:rsidRPr="004075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 Agnosie tactile </w:t>
            </w:r>
          </w:p>
          <w:p w:rsidR="00231D7D" w:rsidRPr="004075EC" w:rsidRDefault="00231D7D" w:rsidP="00217864">
            <w:pPr>
              <w:pStyle w:val="Default"/>
              <w:numPr>
                <w:ilvl w:val="1"/>
                <w:numId w:val="8"/>
              </w:numPr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  <w:t xml:space="preserve">Représentation consciente du schéma corporel </w:t>
            </w:r>
          </w:p>
          <w:p w:rsidR="00217864" w:rsidRPr="004075EC" w:rsidRDefault="00231D7D" w:rsidP="00217864">
            <w:pPr>
              <w:pStyle w:val="Default"/>
              <w:numPr>
                <w:ilvl w:val="0"/>
                <w:numId w:val="29"/>
              </w:numPr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>Lésions (ex : AVC) :</w:t>
            </w:r>
            <w:r w:rsidRPr="004075EC"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  <w:t xml:space="preserve"> </w:t>
            </w:r>
          </w:p>
          <w:p w:rsidR="00231D7D" w:rsidRPr="004075EC" w:rsidRDefault="00231D7D" w:rsidP="00217864">
            <w:pPr>
              <w:pStyle w:val="Default"/>
              <w:ind w:left="360"/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  <w:t xml:space="preserve">- 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Hémisphère non dominant: Important dans l’attention bilatérale </w:t>
            </w:r>
            <w:r w:rsidRPr="004075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→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>N</w:t>
            </w:r>
            <w:r w:rsidRPr="004075EC">
              <w:rPr>
                <w:rFonts w:ascii="Palatino Linotype" w:hAnsi="Palatino Linotype" w:cs="Bell MT"/>
                <w:color w:val="auto"/>
                <w:sz w:val="18"/>
                <w:szCs w:val="18"/>
              </w:rPr>
              <w:t>é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>gligence controlat</w:t>
            </w:r>
            <w:r w:rsidRPr="004075EC">
              <w:rPr>
                <w:rFonts w:ascii="Palatino Linotype" w:hAnsi="Palatino Linotype" w:cs="Bell MT"/>
                <w:color w:val="auto"/>
                <w:sz w:val="18"/>
                <w:szCs w:val="18"/>
              </w:rPr>
              <w:t>é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rale   </w:t>
            </w:r>
          </w:p>
          <w:p w:rsidR="00231D7D" w:rsidRPr="004075EC" w:rsidRDefault="00217864" w:rsidP="00217864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       </w:t>
            </w:r>
            <w:r w:rsidR="00231D7D"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>- Hémisphère dominant</w:t>
            </w: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 : </w:t>
            </w:r>
            <w:r w:rsidR="00231D7D"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Important dans l’attention controlatérale (surtout droite) </w:t>
            </w:r>
          </w:p>
          <w:p w:rsidR="00231D7D" w:rsidRPr="004075EC" w:rsidRDefault="00217864" w:rsidP="00231D7D">
            <w:pPr>
              <w:pStyle w:val="Default"/>
              <w:rPr>
                <w:rFonts w:ascii="Palatino Linotype" w:hAnsi="Palatino Linotype" w:cstheme="minorBidi"/>
                <w:color w:val="auto"/>
                <w:sz w:val="18"/>
                <w:szCs w:val="18"/>
              </w:rPr>
            </w:pPr>
            <w:r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 xml:space="preserve">       </w:t>
            </w:r>
            <w:r w:rsidR="00231D7D" w:rsidRPr="004075EC">
              <w:rPr>
                <w:rFonts w:ascii="Palatino Linotype" w:hAnsi="Palatino Linotype" w:cstheme="minorBidi"/>
                <w:color w:val="auto"/>
                <w:sz w:val="18"/>
                <w:szCs w:val="18"/>
              </w:rPr>
              <w:t>- Associations complexes</w:t>
            </w:r>
          </w:p>
        </w:tc>
      </w:tr>
    </w:tbl>
    <w:p w:rsidR="00217864" w:rsidRPr="00EE43EC" w:rsidRDefault="00217864" w:rsidP="00D65C05">
      <w:pPr>
        <w:pStyle w:val="Default"/>
        <w:rPr>
          <w:rFonts w:ascii="Palatino Linotype" w:hAnsi="Palatino Linotype" w:cstheme="minorBidi"/>
          <w:color w:val="auto"/>
          <w:sz w:val="20"/>
          <w:szCs w:val="20"/>
        </w:rPr>
      </w:pPr>
    </w:p>
    <w:tbl>
      <w:tblPr>
        <w:tblW w:w="1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</w:tblGrid>
      <w:tr w:rsidR="00217864" w:rsidRPr="00EE43EC" w:rsidTr="004075EC">
        <w:trPr>
          <w:trHeight w:val="326"/>
        </w:trPr>
        <w:tc>
          <w:tcPr>
            <w:tcW w:w="5000" w:type="pct"/>
            <w:shd w:val="clear" w:color="auto" w:fill="BFBFBF" w:themeFill="background1" w:themeFillShade="BF"/>
          </w:tcPr>
          <w:p w:rsidR="00217864" w:rsidRPr="004075EC" w:rsidRDefault="00217864" w:rsidP="00217864">
            <w:pPr>
              <w:pStyle w:val="Default"/>
              <w:ind w:left="114"/>
              <w:jc w:val="center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</w:rPr>
            </w:pPr>
            <w:r w:rsidRPr="004075EC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</w:rPr>
              <w:t>Régulation</w:t>
            </w:r>
          </w:p>
        </w:tc>
      </w:tr>
    </w:tbl>
    <w:p w:rsidR="00D65C05" w:rsidRPr="00EE43EC" w:rsidRDefault="00D65C05" w:rsidP="00D65C05">
      <w:pPr>
        <w:pStyle w:val="Default"/>
        <w:rPr>
          <w:rFonts w:ascii="Palatino Linotype" w:hAnsi="Palatino Linotype" w:cstheme="minorBidi"/>
          <w:b/>
          <w:color w:val="auto"/>
          <w:sz w:val="20"/>
          <w:szCs w:val="20"/>
        </w:rPr>
      </w:pPr>
    </w:p>
    <w:p w:rsidR="00D65C05" w:rsidRPr="004075EC" w:rsidRDefault="00D65C05" w:rsidP="00D65C05">
      <w:pPr>
        <w:pStyle w:val="Default"/>
        <w:numPr>
          <w:ilvl w:val="0"/>
          <w:numId w:val="9"/>
        </w:numPr>
        <w:rPr>
          <w:rFonts w:ascii="Palatino Linotype" w:hAnsi="Palatino Linotype" w:cstheme="minorBidi"/>
          <w:b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 xml:space="preserve">Convergence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Viscéro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 xml:space="preserve">-somatique </w:t>
      </w:r>
    </w:p>
    <w:p w:rsidR="00D65C05" w:rsidRPr="004075EC" w:rsidRDefault="00D65C05" w:rsidP="00D65C05">
      <w:pPr>
        <w:pStyle w:val="Default"/>
        <w:numPr>
          <w:ilvl w:val="1"/>
          <w:numId w:val="9"/>
        </w:numPr>
        <w:rPr>
          <w:rFonts w:ascii="Palatino Linotype" w:hAnsi="Palatino Linotype" w:cstheme="minorBidi"/>
          <w:color w:val="auto"/>
          <w:sz w:val="18"/>
          <w:szCs w:val="18"/>
          <w:u w:val="sing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 xml:space="preserve">Douleurs projetées 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= des fibres sensitives d’origine viscérale se projettent sur le même relais médullaire (2</w:t>
      </w:r>
      <w:r w:rsidRPr="004075EC">
        <w:rPr>
          <w:rFonts w:ascii="Palatino Linotype" w:hAnsi="Palatino Linotype" w:cstheme="minorBidi"/>
          <w:color w:val="auto"/>
          <w:sz w:val="18"/>
          <w:szCs w:val="18"/>
          <w:vertAlign w:val="superscript"/>
        </w:rPr>
        <w:t>e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neurone) que des fibres sensitives cutanées</w:t>
      </w:r>
    </w:p>
    <w:p w:rsidR="00D65C05" w:rsidRPr="004075EC" w:rsidRDefault="00D65C05" w:rsidP="00D65C05">
      <w:pPr>
        <w:pStyle w:val="Default"/>
        <w:ind w:left="720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>Ex :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l’œsophage et bas du dos, cœur et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mâchoire+bras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G, vessie et périnée</w:t>
      </w:r>
    </w:p>
    <w:p w:rsidR="00D65C05" w:rsidRPr="004075EC" w:rsidRDefault="00D65C05" w:rsidP="0087341E">
      <w:pPr>
        <w:pStyle w:val="Default"/>
        <w:numPr>
          <w:ilvl w:val="1"/>
          <w:numId w:val="10"/>
        </w:numPr>
        <w:spacing w:line="276" w:lineRule="auto"/>
        <w:rPr>
          <w:rFonts w:ascii="Palatino Linotype" w:hAnsi="Palatino Linotype" w:cstheme="minorBidi"/>
          <w:color w:val="auto"/>
          <w:sz w:val="18"/>
          <w:szCs w:val="18"/>
          <w:u w:val="sing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>Douleurs de membre fantôme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 (après amputation) : font appel aux représenta° corticales</w:t>
      </w:r>
    </w:p>
    <w:p w:rsidR="00D65C05" w:rsidRPr="004075EC" w:rsidRDefault="00D65C05" w:rsidP="00D65C05">
      <w:pPr>
        <w:pStyle w:val="Default"/>
        <w:numPr>
          <w:ilvl w:val="0"/>
          <w:numId w:val="10"/>
        </w:numPr>
        <w:rPr>
          <w:rFonts w:ascii="Palatino Linotype" w:hAnsi="Palatino Linotype" w:cstheme="minorBidi"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Théorie du portillon/de la porte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(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Gate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Control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Theory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) </w:t>
      </w: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et Inhibition segmentaire</w:t>
      </w:r>
    </w:p>
    <w:p w:rsidR="00D65C05" w:rsidRPr="004075EC" w:rsidRDefault="00D65C05" w:rsidP="00D65C05">
      <w:pPr>
        <w:pStyle w:val="Default"/>
        <w:numPr>
          <w:ilvl w:val="1"/>
          <w:numId w:val="10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>Principe 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: les fibres douloureuses ascendantes s’auto-inhibent en permanence</w:t>
      </w:r>
    </w:p>
    <w:p w:rsidR="00D65C05" w:rsidRPr="004075EC" w:rsidRDefault="00D65C05" w:rsidP="00D65C05">
      <w:pPr>
        <w:pStyle w:val="Default"/>
        <w:numPr>
          <w:ilvl w:val="2"/>
          <w:numId w:val="10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Stimulus peu douloureux ou absent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activa° collatérale inhibitrice du 1</w:t>
      </w:r>
      <w:r w:rsidRPr="004075EC">
        <w:rPr>
          <w:rFonts w:ascii="Palatino Linotype" w:hAnsi="Palatino Linotype" w:cstheme="minorBidi"/>
          <w:color w:val="auto"/>
          <w:sz w:val="18"/>
          <w:szCs w:val="18"/>
          <w:vertAlign w:val="superscript"/>
        </w:rPr>
        <w:t>er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neurone vers l’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interneurone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inhibiteur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pas de sensation douloureuse</w:t>
      </w:r>
    </w:p>
    <w:p w:rsidR="00D65C05" w:rsidRPr="004075EC" w:rsidRDefault="00D65C05" w:rsidP="00D65C05">
      <w:pPr>
        <w:pStyle w:val="Default"/>
        <w:numPr>
          <w:ilvl w:val="2"/>
          <w:numId w:val="10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Stimulus douloureux important (seuil douloureux dépassé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)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actica</w:t>
      </w:r>
      <w:proofErr w:type="spellEnd"/>
      <w:r w:rsidRPr="004075EC">
        <w:rPr>
          <w:rFonts w:ascii="Palatino Linotype" w:hAnsi="Palatino Linotype" w:cs="Bell MT"/>
          <w:color w:val="auto"/>
          <w:sz w:val="18"/>
          <w:szCs w:val="18"/>
        </w:rPr>
        <w:t>°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voie douloureuse directe, inhibition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interneurone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inhibiteur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sensation douloureuse transmise</w:t>
      </w:r>
    </w:p>
    <w:p w:rsidR="00D65C05" w:rsidRPr="004075EC" w:rsidRDefault="00D65C05" w:rsidP="00D65C05">
      <w:pPr>
        <w:pStyle w:val="Default"/>
        <w:numPr>
          <w:ilvl w:val="2"/>
          <w:numId w:val="10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Stimulus Tact (voie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lemniscale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>, fibres A</w:t>
      </w:r>
      <w:r w:rsidRPr="004075EC">
        <w:rPr>
          <w:rFonts w:ascii="Palatino Linotype" w:hAnsi="Palatino Linotype" w:cs="Times New Roman"/>
          <w:color w:val="auto"/>
          <w:sz w:val="18"/>
          <w:szCs w:val="18"/>
        </w:rPr>
        <w:t>α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, A</w:t>
      </w:r>
      <w:r w:rsidRPr="004075EC">
        <w:rPr>
          <w:rFonts w:ascii="Palatino Linotype" w:hAnsi="Palatino Linotype" w:cs="Times New Roman"/>
          <w:color w:val="auto"/>
          <w:sz w:val="18"/>
          <w:szCs w:val="18"/>
        </w:rPr>
        <w:t>β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)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activa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°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collat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rale inhibitrice du 1</w:t>
      </w:r>
      <w:r w:rsidRPr="004075EC">
        <w:rPr>
          <w:rFonts w:ascii="Palatino Linotype" w:hAnsi="Palatino Linotype" w:cstheme="minorBidi"/>
          <w:color w:val="auto"/>
          <w:sz w:val="18"/>
          <w:szCs w:val="18"/>
          <w:vertAlign w:val="superscript"/>
        </w:rPr>
        <w:t>er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neurone </w:t>
      </w:r>
      <w:proofErr w:type="spellStart"/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lemniscal</w:t>
      </w:r>
      <w:proofErr w:type="spellEnd"/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 xml:space="preserve"> (</w:t>
      </w:r>
      <w:proofErr w:type="spellStart"/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fi.A</w:t>
      </w:r>
      <w:proofErr w:type="spellEnd"/>
      <w:r w:rsidRPr="004075EC">
        <w:rPr>
          <w:rFonts w:ascii="Palatino Linotype" w:hAnsi="Palatino Linotype" w:cs="Times New Roman"/>
          <w:b/>
          <w:color w:val="auto"/>
          <w:sz w:val="18"/>
          <w:szCs w:val="18"/>
        </w:rPr>
        <w:t>α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, A</w:t>
      </w:r>
      <w:r w:rsidRPr="004075EC">
        <w:rPr>
          <w:rFonts w:ascii="Palatino Linotype" w:hAnsi="Palatino Linotype" w:cs="Times New Roman"/>
          <w:b/>
          <w:color w:val="auto"/>
          <w:sz w:val="18"/>
          <w:szCs w:val="18"/>
        </w:rPr>
        <w:t>β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)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activa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°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interneurone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inhibiteur</w:t>
      </w:r>
    </w:p>
    <w:p w:rsidR="00D65C05" w:rsidRPr="004075EC" w:rsidRDefault="00D65C05" w:rsidP="00D65C05">
      <w:pPr>
        <w:pStyle w:val="Default"/>
        <w:ind w:left="1080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= inhibition de la douleur par le tact, on « contrôle » la douleur</w:t>
      </w:r>
    </w:p>
    <w:p w:rsidR="00D65C05" w:rsidRPr="004075EC" w:rsidRDefault="00D65C05" w:rsidP="00D65C05">
      <w:pPr>
        <w:pStyle w:val="Default"/>
        <w:ind w:left="1080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= principe du TENS en anesthésie (neurostimulation transcutanée)</w:t>
      </w:r>
    </w:p>
    <w:p w:rsidR="00D65C05" w:rsidRPr="004075EC" w:rsidRDefault="00D65C05" w:rsidP="00D65C05">
      <w:pPr>
        <w:pStyle w:val="Default"/>
        <w:numPr>
          <w:ilvl w:val="1"/>
          <w:numId w:val="11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>Neurotransmetteurs 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:</w:t>
      </w:r>
    </w:p>
    <w:p w:rsidR="00D65C05" w:rsidRPr="004075EC" w:rsidRDefault="00D65C05" w:rsidP="00D65C05">
      <w:pPr>
        <w:pStyle w:val="Default"/>
        <w:numPr>
          <w:ilvl w:val="2"/>
          <w:numId w:val="11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Activateurs (entre 1</w:t>
      </w:r>
      <w:r w:rsidRPr="004075EC">
        <w:rPr>
          <w:rFonts w:ascii="Palatino Linotype" w:hAnsi="Palatino Linotype" w:cstheme="minorBidi"/>
          <w:color w:val="auto"/>
          <w:sz w:val="18"/>
          <w:szCs w:val="18"/>
          <w:vertAlign w:val="superscript"/>
        </w:rPr>
        <w:t>er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et 2</w:t>
      </w:r>
      <w:r w:rsidRPr="004075EC">
        <w:rPr>
          <w:rFonts w:ascii="Palatino Linotype" w:hAnsi="Palatino Linotype" w:cstheme="minorBidi"/>
          <w:color w:val="auto"/>
          <w:sz w:val="18"/>
          <w:szCs w:val="18"/>
          <w:vertAlign w:val="superscript"/>
        </w:rPr>
        <w:t>e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neurones spinothalamiques) = Substance P, Glutamate</w:t>
      </w:r>
    </w:p>
    <w:p w:rsidR="00D65C05" w:rsidRPr="004075EC" w:rsidRDefault="00D65C05" w:rsidP="00D65C05">
      <w:pPr>
        <w:pStyle w:val="Default"/>
        <w:numPr>
          <w:ilvl w:val="2"/>
          <w:numId w:val="11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Inhibiteurs (relâché par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interneurone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inhibiteur) =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Enképhalines (+++)</w:t>
      </w:r>
    </w:p>
    <w:p w:rsidR="004075EC" w:rsidRPr="0087341E" w:rsidRDefault="00D65C05" w:rsidP="004266F1">
      <w:pPr>
        <w:pStyle w:val="Default"/>
        <w:numPr>
          <w:ilvl w:val="0"/>
          <w:numId w:val="2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Il y a une modula° déjà au niveau médullaire de la voie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lemniscale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sur la voie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extralemniscale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et de la voie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extralemniscale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sur elle-même</w:t>
      </w:r>
    </w:p>
    <w:p w:rsidR="00D65C05" w:rsidRPr="004075EC" w:rsidRDefault="00D65C05" w:rsidP="00D65C05">
      <w:pPr>
        <w:pStyle w:val="Default"/>
        <w:numPr>
          <w:ilvl w:val="0"/>
          <w:numId w:val="11"/>
        </w:numPr>
        <w:rPr>
          <w:rFonts w:ascii="Palatino Linotype" w:hAnsi="Palatino Linotype" w:cstheme="minorBidi"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Voie du contrôle descendant</w:t>
      </w:r>
    </w:p>
    <w:p w:rsidR="00D65C05" w:rsidRPr="004075EC" w:rsidRDefault="00D65C05" w:rsidP="00D65C05">
      <w:pPr>
        <w:pStyle w:val="Default"/>
        <w:numPr>
          <w:ilvl w:val="1"/>
          <w:numId w:val="11"/>
        </w:numPr>
        <w:rPr>
          <w:rFonts w:ascii="Palatino Linotype" w:hAnsi="Palatino Linotype" w:cstheme="minorBidi"/>
          <w:color w:val="auto"/>
          <w:sz w:val="18"/>
          <w:szCs w:val="18"/>
          <w:u w:val="sing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>Principe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 : contrôle inhibiteur central de la douleur </w:t>
      </w:r>
    </w:p>
    <w:p w:rsidR="00D65C05" w:rsidRPr="004075EC" w:rsidRDefault="00D65C05" w:rsidP="00D65C05">
      <w:pPr>
        <w:pStyle w:val="Default"/>
        <w:numPr>
          <w:ilvl w:val="2"/>
          <w:numId w:val="11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Riche en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R aux opioïdes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</w:p>
    <w:p w:rsidR="00D65C05" w:rsidRPr="004075EC" w:rsidRDefault="00D65C05" w:rsidP="00D65C05">
      <w:pPr>
        <w:pStyle w:val="Default"/>
        <w:numPr>
          <w:ilvl w:val="2"/>
          <w:numId w:val="11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Stimuli = stress, exercice</w:t>
      </w:r>
    </w:p>
    <w:p w:rsidR="00D65C05" w:rsidRPr="004075EC" w:rsidRDefault="00D65C05" w:rsidP="00D65C05">
      <w:pPr>
        <w:pStyle w:val="Default"/>
        <w:numPr>
          <w:ilvl w:val="2"/>
          <w:numId w:val="11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Projections - venant du Cortex (ex : détournement de l’attention), de l’hypothalamus</w:t>
      </w:r>
    </w:p>
    <w:p w:rsidR="00D65C05" w:rsidRPr="004075EC" w:rsidRDefault="00D65C05" w:rsidP="00D65C05">
      <w:pPr>
        <w:pStyle w:val="Default"/>
        <w:ind w:left="2124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- allant sur : Noyau du Raphé médian (libère sérotonine) et Corne Post.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de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la ME</w:t>
      </w:r>
    </w:p>
    <w:p w:rsidR="00D65C05" w:rsidRPr="004075EC" w:rsidRDefault="00D65C05" w:rsidP="00D65C05">
      <w:pPr>
        <w:pStyle w:val="Default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  <w:t xml:space="preserve">=&gt;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libération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d’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 xml:space="preserve">Enképhalines 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(+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noradré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>, sérotonine, opioïdes)</w:t>
      </w:r>
    </w:p>
    <w:p w:rsidR="00D65C05" w:rsidRPr="004075EC" w:rsidRDefault="00D65C05" w:rsidP="00D65C05">
      <w:pPr>
        <w:pStyle w:val="Default"/>
        <w:numPr>
          <w:ilvl w:val="1"/>
          <w:numId w:val="12"/>
        </w:numPr>
        <w:rPr>
          <w:rFonts w:ascii="Palatino Linotype" w:hAnsi="Palatino Linotype" w:cstheme="minorBidi"/>
          <w:color w:val="auto"/>
          <w:sz w:val="18"/>
          <w:szCs w:val="18"/>
          <w:u w:val="sing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 xml:space="preserve">Neurotransmetteurs </w:t>
      </w:r>
    </w:p>
    <w:p w:rsidR="00D65C05" w:rsidRPr="004075EC" w:rsidRDefault="00D65C05" w:rsidP="00D65C05">
      <w:pPr>
        <w:pStyle w:val="Default"/>
        <w:ind w:left="720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Influences descendantes (noyaux du raphé…)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lib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ration S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rotonine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interneurone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inhibiteur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lib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ration d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’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 xml:space="preserve">Enképhalines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inhibition fibres sensitives extra-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lemniscales</w:t>
      </w:r>
      <w:proofErr w:type="spellEnd"/>
    </w:p>
    <w:p w:rsidR="004075EC" w:rsidRPr="004075EC" w:rsidRDefault="00D65C05" w:rsidP="0087341E">
      <w:pPr>
        <w:pStyle w:val="Default"/>
        <w:ind w:left="720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/!\ l’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interneurone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inhibiteur du contrôle descendant est différent de celui de l’inhibition segmentaire !!!</w:t>
      </w:r>
    </w:p>
    <w:p w:rsidR="00D65C05" w:rsidRPr="004075EC" w:rsidRDefault="00D65C05" w:rsidP="00D65C05">
      <w:pPr>
        <w:pStyle w:val="Default"/>
        <w:numPr>
          <w:ilvl w:val="0"/>
          <w:numId w:val="12"/>
        </w:numPr>
        <w:rPr>
          <w:rFonts w:ascii="Palatino Linotype" w:hAnsi="Palatino Linotype" w:cstheme="minorBidi"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Hyperalgésie périphérique</w:t>
      </w:r>
    </w:p>
    <w:p w:rsidR="00D65C05" w:rsidRPr="004075EC" w:rsidRDefault="00D65C05" w:rsidP="00D65C05">
      <w:pPr>
        <w:pStyle w:val="Default"/>
        <w:numPr>
          <w:ilvl w:val="1"/>
          <w:numId w:val="12"/>
        </w:numPr>
        <w:rPr>
          <w:rFonts w:ascii="Palatino Linotype" w:hAnsi="Palatino Linotype" w:cstheme="minorBidi"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>Lésion tissulaire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lib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ration K+, bradykinine, prostaglandines</w:t>
      </w:r>
    </w:p>
    <w:p w:rsidR="00D65C05" w:rsidRPr="004075EC" w:rsidRDefault="00D65C05" w:rsidP="00D65C05">
      <w:pPr>
        <w:pStyle w:val="Default"/>
        <w:ind w:left="2124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collat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rales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intervenant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 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: -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capillaires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lib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è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rent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Substance P</w:t>
      </w:r>
    </w:p>
    <w:p w:rsidR="00D65C05" w:rsidRPr="004075EC" w:rsidRDefault="0042392A" w:rsidP="00D65C05">
      <w:pPr>
        <w:pStyle w:val="Default"/>
        <w:ind w:left="2124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  <w:t xml:space="preserve">        </w:t>
      </w:r>
      <w:r w:rsidR="00D65C05"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- </w:t>
      </w:r>
      <w:r w:rsidR="00D65C05"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plaquettes</w:t>
      </w:r>
      <w:r w:rsidR="00D65C05"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libèrent </w:t>
      </w:r>
      <w:r w:rsidR="00D65C05"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Sérotonine</w:t>
      </w:r>
    </w:p>
    <w:p w:rsidR="00D65C05" w:rsidRPr="004075EC" w:rsidRDefault="00D65C05" w:rsidP="00D65C05">
      <w:pPr>
        <w:pStyle w:val="Default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ab/>
        <w:t xml:space="preserve">       </w:t>
      </w:r>
      <w:r w:rsidR="0042392A"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-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mastocytes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libèrent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Histamine</w:t>
      </w:r>
    </w:p>
    <w:p w:rsidR="00D65C05" w:rsidRPr="004075EC" w:rsidRDefault="00D65C05" w:rsidP="00D65C05">
      <w:pPr>
        <w:pStyle w:val="Default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lastRenderedPageBreak/>
        <w:tab/>
        <w:t xml:space="preserve">=&gt; Activa° terminaisons libres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A</w:t>
      </w:r>
      <w:r w:rsidRPr="004075EC">
        <w:rPr>
          <w:rFonts w:ascii="Palatino Linotype" w:hAnsi="Palatino Linotype" w:cs="Times New Roman"/>
          <w:color w:val="auto"/>
          <w:sz w:val="18"/>
          <w:szCs w:val="18"/>
        </w:rPr>
        <w:t>δ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et C</w:t>
      </w:r>
    </w:p>
    <w:p w:rsidR="00D65C05" w:rsidRPr="004075EC" w:rsidRDefault="00D65C05" w:rsidP="00D65C05">
      <w:pPr>
        <w:pStyle w:val="Default"/>
        <w:numPr>
          <w:ilvl w:val="1"/>
          <w:numId w:val="13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Ces collatérales favorisent l’</w:t>
      </w:r>
      <w:r w:rsidRPr="004075EC">
        <w:rPr>
          <w:rFonts w:ascii="Palatino Linotype" w:hAnsi="Palatino Linotype" w:cstheme="minorBidi"/>
          <w:color w:val="auto"/>
          <w:sz w:val="18"/>
          <w:szCs w:val="18"/>
          <w:u w:val="single"/>
        </w:rPr>
        <w:t>hyperalgésie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= stimulus douloureux perçu comme anormalement douloureux</w:t>
      </w:r>
    </w:p>
    <w:p w:rsidR="00D65C05" w:rsidRDefault="00D65C05" w:rsidP="00D65C05">
      <w:pPr>
        <w:pStyle w:val="Default"/>
        <w:numPr>
          <w:ilvl w:val="1"/>
          <w:numId w:val="13"/>
        </w:numPr>
        <w:rPr>
          <w:rFonts w:ascii="Palatino Linotype" w:hAnsi="Palatino Linotype" w:cstheme="minorBidi"/>
          <w:color w:val="auto"/>
          <w:sz w:val="20"/>
          <w:szCs w:val="20"/>
        </w:rPr>
      </w:pP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Allodynie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= stimulus non douloureux perçu comme douloureux</w:t>
      </w:r>
    </w:p>
    <w:p w:rsidR="0042392A" w:rsidRPr="0042392A" w:rsidRDefault="0042392A" w:rsidP="0042392A">
      <w:pPr>
        <w:pStyle w:val="Default"/>
        <w:ind w:left="720"/>
        <w:rPr>
          <w:rFonts w:ascii="Palatino Linotype" w:hAnsi="Palatino Linotype" w:cstheme="minorBidi"/>
          <w:color w:val="auto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</w:tblGrid>
      <w:tr w:rsidR="00217864" w:rsidRPr="00EE43EC" w:rsidTr="00217864">
        <w:trPr>
          <w:trHeight w:val="302"/>
        </w:trPr>
        <w:tc>
          <w:tcPr>
            <w:tcW w:w="0" w:type="auto"/>
            <w:shd w:val="clear" w:color="auto" w:fill="BFBFBF" w:themeFill="background1" w:themeFillShade="BF"/>
          </w:tcPr>
          <w:p w:rsidR="00217864" w:rsidRPr="004075EC" w:rsidRDefault="00217864" w:rsidP="00217864">
            <w:pPr>
              <w:pStyle w:val="Default"/>
              <w:ind w:left="46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</w:rPr>
            </w:pPr>
            <w:r w:rsidRPr="004075EC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</w:rPr>
              <w:t>Principaux syndromes médullaires sensitifs</w:t>
            </w:r>
          </w:p>
        </w:tc>
      </w:tr>
    </w:tbl>
    <w:p w:rsidR="00D65C05" w:rsidRPr="0042392A" w:rsidRDefault="00D65C05" w:rsidP="00D65C05">
      <w:pPr>
        <w:pStyle w:val="Default"/>
        <w:rPr>
          <w:rFonts w:ascii="Palatino Linotype" w:hAnsi="Palatino Linotype" w:cstheme="minorBidi"/>
          <w:b/>
          <w:color w:val="auto"/>
          <w:sz w:val="16"/>
          <w:szCs w:val="16"/>
        </w:rPr>
      </w:pPr>
    </w:p>
    <w:p w:rsidR="00D65C05" w:rsidRPr="004075EC" w:rsidRDefault="00D65C05" w:rsidP="00D65C05">
      <w:pPr>
        <w:pStyle w:val="Default"/>
        <w:numPr>
          <w:ilvl w:val="0"/>
          <w:numId w:val="14"/>
        </w:numPr>
        <w:rPr>
          <w:rFonts w:ascii="Palatino Linotype" w:hAnsi="Palatino Linotype" w:cstheme="minorBidi"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Syringomyélie</w:t>
      </w:r>
    </w:p>
    <w:p w:rsidR="00D65C05" w:rsidRPr="004075EC" w:rsidRDefault="00D65C05" w:rsidP="00D65C05">
      <w:pPr>
        <w:pStyle w:val="Default"/>
        <w:numPr>
          <w:ilvl w:val="1"/>
          <w:numId w:val="14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Cavité centromédullaire (ex : dilatation canal de l’épendyme) = atteinte centromédullaire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sion Fx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spino-thalamique</w:t>
      </w:r>
      <w:proofErr w:type="spellEnd"/>
    </w:p>
    <w:p w:rsidR="00D65C05" w:rsidRPr="004075EC" w:rsidRDefault="00D65C05" w:rsidP="00D65C05">
      <w:pPr>
        <w:pStyle w:val="Default"/>
        <w:numPr>
          <w:ilvl w:val="1"/>
          <w:numId w:val="14"/>
        </w:numPr>
        <w:rPr>
          <w:rFonts w:ascii="Palatino Linotype" w:hAnsi="Palatino Linotype" w:cstheme="minorBidi"/>
          <w:b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 xml:space="preserve">Hypoesthésie suspendue + </w:t>
      </w:r>
      <w:proofErr w:type="spellStart"/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thermoalgie</w:t>
      </w:r>
      <w:proofErr w:type="spellEnd"/>
    </w:p>
    <w:p w:rsidR="004075EC" w:rsidRPr="0087341E" w:rsidRDefault="00D65C05" w:rsidP="0087341E">
      <w:pPr>
        <w:pStyle w:val="Default"/>
        <w:numPr>
          <w:ilvl w:val="1"/>
          <w:numId w:val="14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Diagnostic clinique + Imagerie (IRM)</w:t>
      </w:r>
    </w:p>
    <w:p w:rsidR="00D65C05" w:rsidRPr="004075EC" w:rsidRDefault="00D65C05" w:rsidP="00D65C05">
      <w:pPr>
        <w:pStyle w:val="Default"/>
        <w:numPr>
          <w:ilvl w:val="0"/>
          <w:numId w:val="14"/>
        </w:numPr>
        <w:rPr>
          <w:rFonts w:ascii="Palatino Linotype" w:hAnsi="Palatino Linotype" w:cstheme="minorBidi"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Syndrome de Brown-Séquard</w:t>
      </w:r>
    </w:p>
    <w:p w:rsidR="00D65C05" w:rsidRPr="004075EC" w:rsidRDefault="00D65C05" w:rsidP="00D65C05">
      <w:pPr>
        <w:pStyle w:val="Default"/>
        <w:numPr>
          <w:ilvl w:val="1"/>
          <w:numId w:val="14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Hémisection de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moëlle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sion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syst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.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lemniscal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homolat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ral (cordons post ME),</w:t>
      </w:r>
    </w:p>
    <w:p w:rsidR="00D65C05" w:rsidRPr="004075EC" w:rsidRDefault="00D65C05" w:rsidP="00D65C05">
      <w:pPr>
        <w:pStyle w:val="Default"/>
        <w:ind w:left="2832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sion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syst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.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moteur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homolat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ral (cordons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lat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ME),</w:t>
      </w:r>
    </w:p>
    <w:p w:rsidR="00D65C05" w:rsidRPr="004075EC" w:rsidRDefault="00D65C05" w:rsidP="00D65C05">
      <w:pPr>
        <w:pStyle w:val="Default"/>
        <w:ind w:left="2832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sion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syst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>. extra-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lemnniscal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controlat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ral (cordons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ant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ME)</w:t>
      </w:r>
    </w:p>
    <w:p w:rsidR="00D65C05" w:rsidRPr="004075EC" w:rsidRDefault="00D65C05" w:rsidP="00D65C05">
      <w:pPr>
        <w:pStyle w:val="Default"/>
        <w:numPr>
          <w:ilvl w:val="1"/>
          <w:numId w:val="15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Niveau Sensitif : - Côté homolatéral à la lésion :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</w:rPr>
        <w:t>Hypoesthésie tact + déficit moteur</w:t>
      </w:r>
    </w:p>
    <w:p w:rsidR="004075EC" w:rsidRPr="0087341E" w:rsidRDefault="00D65C05" w:rsidP="0087341E">
      <w:pPr>
        <w:pStyle w:val="Default"/>
        <w:ind w:left="2124"/>
        <w:rPr>
          <w:rFonts w:ascii="Palatino Linotype" w:hAnsi="Palatino Linotype" w:cstheme="minorBidi"/>
          <w:b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="004266F1"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- Côté controlatéral à la lésion : </w:t>
      </w:r>
      <w:r w:rsidR="0087341E">
        <w:rPr>
          <w:rFonts w:ascii="Palatino Linotype" w:hAnsi="Palatino Linotype" w:cstheme="minorBidi"/>
          <w:b/>
          <w:color w:val="auto"/>
          <w:sz w:val="18"/>
          <w:szCs w:val="18"/>
        </w:rPr>
        <w:t xml:space="preserve">Hypoesthésie </w:t>
      </w:r>
      <w:proofErr w:type="spellStart"/>
      <w:r w:rsidR="0087341E">
        <w:rPr>
          <w:rFonts w:ascii="Palatino Linotype" w:hAnsi="Palatino Linotype" w:cstheme="minorBidi"/>
          <w:b/>
          <w:color w:val="auto"/>
          <w:sz w:val="18"/>
          <w:szCs w:val="18"/>
        </w:rPr>
        <w:t>thermoalgique</w:t>
      </w:r>
      <w:proofErr w:type="spellEnd"/>
    </w:p>
    <w:p w:rsidR="00D65C05" w:rsidRPr="004075EC" w:rsidRDefault="00D65C05" w:rsidP="00D65C05">
      <w:pPr>
        <w:pStyle w:val="Default"/>
        <w:numPr>
          <w:ilvl w:val="0"/>
          <w:numId w:val="15"/>
        </w:numPr>
        <w:rPr>
          <w:rFonts w:ascii="Palatino Linotype" w:hAnsi="Palatino Linotype" w:cstheme="minorBidi"/>
          <w:color w:val="auto"/>
          <w:sz w:val="18"/>
          <w:szCs w:val="18"/>
          <w:u w:val="double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  <w:u w:val="double"/>
        </w:rPr>
        <w:t>Syndrome Médullaire</w:t>
      </w:r>
    </w:p>
    <w:p w:rsidR="00D65C05" w:rsidRPr="004075EC" w:rsidRDefault="00D65C05" w:rsidP="00D65C05">
      <w:pPr>
        <w:pStyle w:val="Default"/>
        <w:numPr>
          <w:ilvl w:val="1"/>
          <w:numId w:val="15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Lésion médullaire = section totale de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moëlle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(paraplégie) = section des 2 cordons post (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syst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lemniscal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>) + section des 2 cordons latéraux (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syst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moteur cortico-spinal) + section des 2 cordons antérieurs (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syst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extra-</w:t>
      </w:r>
      <w:proofErr w:type="spell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lemniscal</w:t>
      </w:r>
      <w:proofErr w:type="spellEnd"/>
      <w:r w:rsidRPr="004075EC">
        <w:rPr>
          <w:rFonts w:ascii="Palatino Linotype" w:hAnsi="Palatino Linotype" w:cstheme="minorBidi"/>
          <w:color w:val="auto"/>
          <w:sz w:val="18"/>
          <w:szCs w:val="18"/>
        </w:rPr>
        <w:t>)</w:t>
      </w:r>
    </w:p>
    <w:p w:rsidR="00D65C05" w:rsidRPr="004075EC" w:rsidRDefault="00D65C05" w:rsidP="00D65C05">
      <w:pPr>
        <w:pStyle w:val="Default"/>
        <w:numPr>
          <w:ilvl w:val="1"/>
          <w:numId w:val="15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Sous la lésion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absence tact fin, proprioception, tact vibratoire</w:t>
      </w:r>
    </w:p>
    <w:p w:rsidR="00D65C05" w:rsidRPr="004075EC" w:rsidRDefault="00D65C05" w:rsidP="00D65C05">
      <w:pPr>
        <w:pStyle w:val="Default"/>
        <w:ind w:left="1416"/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         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absence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sensibilit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à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la temp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rature et 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à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la douleur</w:t>
      </w:r>
    </w:p>
    <w:p w:rsidR="00D65C05" w:rsidRPr="004075EC" w:rsidRDefault="00D65C05" w:rsidP="00D65C05">
      <w:pPr>
        <w:pStyle w:val="Default"/>
        <w:ind w:left="1416"/>
        <w:rPr>
          <w:rFonts w:ascii="Palatino Linotype" w:hAnsi="Palatino Linotype" w:cstheme="minorBidi"/>
          <w:b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          </w:t>
      </w:r>
      <w:r w:rsidRPr="004075EC">
        <w:rPr>
          <w:rFonts w:ascii="Times New Roman" w:hAnsi="Times New Roman" w:cs="Times New Roman"/>
          <w:color w:val="auto"/>
          <w:sz w:val="18"/>
          <w:szCs w:val="18"/>
        </w:rPr>
        <w:t>→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</w:t>
      </w:r>
      <w:proofErr w:type="gramStart"/>
      <w:r w:rsidRPr="004075EC">
        <w:rPr>
          <w:rFonts w:ascii="Palatino Linotype" w:hAnsi="Palatino Linotype" w:cstheme="minorBidi"/>
          <w:color w:val="auto"/>
          <w:sz w:val="18"/>
          <w:szCs w:val="18"/>
        </w:rPr>
        <w:t>d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>ficit</w:t>
      </w:r>
      <w:proofErr w:type="gramEnd"/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moteur (parapl</w:t>
      </w:r>
      <w:r w:rsidRPr="004075EC">
        <w:rPr>
          <w:rFonts w:ascii="Palatino Linotype" w:hAnsi="Palatino Linotype" w:cs="Bell MT"/>
          <w:color w:val="auto"/>
          <w:sz w:val="18"/>
          <w:szCs w:val="18"/>
        </w:rPr>
        <w:t>é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gie) MAIS les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  <w:u w:val="single"/>
        </w:rPr>
        <w:t>réflexes de retrait sont présents</w:t>
      </w:r>
    </w:p>
    <w:p w:rsidR="00D65C05" w:rsidRPr="004075EC" w:rsidRDefault="00D65C05" w:rsidP="00D65C05">
      <w:pPr>
        <w:pStyle w:val="Default"/>
        <w:numPr>
          <w:ilvl w:val="1"/>
          <w:numId w:val="16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/!\ Niveau sensitif au niveau </w:t>
      </w:r>
      <w:r w:rsidRPr="004075EC">
        <w:rPr>
          <w:rFonts w:ascii="Palatino Linotype" w:hAnsi="Palatino Linotype" w:cstheme="minorBidi"/>
          <w:b/>
          <w:color w:val="auto"/>
          <w:sz w:val="18"/>
          <w:szCs w:val="18"/>
          <w:u w:val="single"/>
        </w:rPr>
        <w:t>ou en dessous</w:t>
      </w:r>
      <w:r w:rsidRPr="004075EC">
        <w:rPr>
          <w:rFonts w:ascii="Palatino Linotype" w:hAnsi="Palatino Linotype" w:cstheme="minorBidi"/>
          <w:color w:val="auto"/>
          <w:sz w:val="18"/>
          <w:szCs w:val="18"/>
        </w:rPr>
        <w:t xml:space="preserve"> de la lésion</w:t>
      </w:r>
    </w:p>
    <w:p w:rsidR="004266F1" w:rsidRPr="004075EC" w:rsidRDefault="004266F1" w:rsidP="00D65C05">
      <w:pPr>
        <w:pStyle w:val="Default"/>
        <w:numPr>
          <w:ilvl w:val="1"/>
          <w:numId w:val="16"/>
        </w:numPr>
        <w:rPr>
          <w:rFonts w:ascii="Palatino Linotype" w:hAnsi="Palatino Linotype" w:cstheme="minorBidi"/>
          <w:color w:val="auto"/>
          <w:sz w:val="18"/>
          <w:szCs w:val="18"/>
        </w:rPr>
      </w:pPr>
      <w:r w:rsidRPr="004075EC">
        <w:rPr>
          <w:rFonts w:ascii="Palatino Linotype" w:hAnsi="Palatino Linotype" w:cstheme="minorBidi"/>
          <w:color w:val="auto"/>
          <w:sz w:val="18"/>
          <w:szCs w:val="18"/>
        </w:rPr>
        <w:t>Au-dessus de la lésion, réflexes de retrait absents.</w:t>
      </w:r>
    </w:p>
    <w:p w:rsidR="00D65C05" w:rsidRPr="004075EC" w:rsidRDefault="00D65C05" w:rsidP="00D65C05">
      <w:pPr>
        <w:rPr>
          <w:rFonts w:ascii="Palatino Linotype" w:hAnsi="Palatino Linotype"/>
          <w:sz w:val="18"/>
          <w:szCs w:val="18"/>
        </w:rPr>
      </w:pPr>
    </w:p>
    <w:p w:rsidR="009C5FE0" w:rsidRPr="00EE43EC" w:rsidRDefault="009C5FE0">
      <w:pPr>
        <w:rPr>
          <w:rFonts w:ascii="Palatino Linotype" w:hAnsi="Palatino Linotype"/>
          <w:sz w:val="20"/>
          <w:szCs w:val="20"/>
        </w:rPr>
      </w:pPr>
    </w:p>
    <w:sectPr w:rsidR="009C5FE0" w:rsidRPr="00EE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E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C0413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436727"/>
    <w:multiLevelType w:val="hybridMultilevel"/>
    <w:tmpl w:val="0C3A5EB8"/>
    <w:lvl w:ilvl="0" w:tplc="206E678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3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AFE587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C0C6BB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0B0D17"/>
    <w:multiLevelType w:val="multilevel"/>
    <w:tmpl w:val="C5DE61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A0117B"/>
    <w:multiLevelType w:val="hybridMultilevel"/>
    <w:tmpl w:val="49604130"/>
    <w:lvl w:ilvl="0" w:tplc="269A2D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43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0637E4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45313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98299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C8C0A6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75F3D89"/>
    <w:multiLevelType w:val="multilevel"/>
    <w:tmpl w:val="51685A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86B745C"/>
    <w:multiLevelType w:val="multilevel"/>
    <w:tmpl w:val="21EA97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94812D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F34541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F9379C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1F8597B"/>
    <w:multiLevelType w:val="multilevel"/>
    <w:tmpl w:val="679C52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391207C"/>
    <w:multiLevelType w:val="hybridMultilevel"/>
    <w:tmpl w:val="DBDAF748"/>
    <w:lvl w:ilvl="0" w:tplc="206E6786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C910A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C4B7F7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CBF49C6"/>
    <w:multiLevelType w:val="hybridMultilevel"/>
    <w:tmpl w:val="B914D1FE"/>
    <w:lvl w:ilvl="0" w:tplc="FDBA8090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279104B"/>
    <w:multiLevelType w:val="hybridMultilevel"/>
    <w:tmpl w:val="6382F26E"/>
    <w:lvl w:ilvl="0" w:tplc="FDBA80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74C9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B46274A"/>
    <w:multiLevelType w:val="hybridMultilevel"/>
    <w:tmpl w:val="05D63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A4691"/>
    <w:multiLevelType w:val="multilevel"/>
    <w:tmpl w:val="C5E214C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E492E4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FA43EA7"/>
    <w:multiLevelType w:val="multilevel"/>
    <w:tmpl w:val="F7EA67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FD1743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8C1548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E34606E"/>
    <w:multiLevelType w:val="hybridMultilevel"/>
    <w:tmpl w:val="5282B7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5"/>
  </w:num>
  <w:num w:numId="5">
    <w:abstractNumId w:val="15"/>
  </w:num>
  <w:num w:numId="6">
    <w:abstractNumId w:val="28"/>
  </w:num>
  <w:num w:numId="7">
    <w:abstractNumId w:val="18"/>
  </w:num>
  <w:num w:numId="8">
    <w:abstractNumId w:val="13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24"/>
  </w:num>
  <w:num w:numId="14">
    <w:abstractNumId w:val="29"/>
  </w:num>
  <w:num w:numId="15">
    <w:abstractNumId w:val="21"/>
  </w:num>
  <w:num w:numId="16">
    <w:abstractNumId w:val="11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31"/>
  </w:num>
  <w:num w:numId="22">
    <w:abstractNumId w:val="23"/>
  </w:num>
  <w:num w:numId="23">
    <w:abstractNumId w:val="26"/>
  </w:num>
  <w:num w:numId="24">
    <w:abstractNumId w:val="7"/>
  </w:num>
  <w:num w:numId="25">
    <w:abstractNumId w:val="9"/>
  </w:num>
  <w:num w:numId="26">
    <w:abstractNumId w:val="8"/>
  </w:num>
  <w:num w:numId="27">
    <w:abstractNumId w:val="27"/>
  </w:num>
  <w:num w:numId="28">
    <w:abstractNumId w:val="14"/>
  </w:num>
  <w:num w:numId="29">
    <w:abstractNumId w:val="19"/>
  </w:num>
  <w:num w:numId="30">
    <w:abstractNumId w:val="4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B4"/>
    <w:rsid w:val="00217864"/>
    <w:rsid w:val="00231D7D"/>
    <w:rsid w:val="002E381B"/>
    <w:rsid w:val="004075EC"/>
    <w:rsid w:val="0042392A"/>
    <w:rsid w:val="004266F1"/>
    <w:rsid w:val="006D640E"/>
    <w:rsid w:val="0087341E"/>
    <w:rsid w:val="009C5FE0"/>
    <w:rsid w:val="00C557B4"/>
    <w:rsid w:val="00D65C05"/>
    <w:rsid w:val="00E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C05"/>
    <w:pPr>
      <w:ind w:left="720"/>
      <w:contextualSpacing/>
    </w:pPr>
  </w:style>
  <w:style w:type="paragraph" w:customStyle="1" w:styleId="Standard">
    <w:name w:val="Standard"/>
    <w:rsid w:val="00D65C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65C05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6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C05"/>
    <w:pPr>
      <w:ind w:left="720"/>
      <w:contextualSpacing/>
    </w:pPr>
  </w:style>
  <w:style w:type="paragraph" w:customStyle="1" w:styleId="Standard">
    <w:name w:val="Standard"/>
    <w:rsid w:val="00D65C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65C05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6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EB7B-E887-43F5-80D4-4F6474CA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1512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4</cp:revision>
  <cp:lastPrinted>2014-03-03T01:05:00Z</cp:lastPrinted>
  <dcterms:created xsi:type="dcterms:W3CDTF">2014-03-02T23:34:00Z</dcterms:created>
  <dcterms:modified xsi:type="dcterms:W3CDTF">2014-03-03T01:16:00Z</dcterms:modified>
</cp:coreProperties>
</file>