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4F" w:rsidRPr="00622A4F" w:rsidRDefault="00622A4F" w:rsidP="00622A4F">
      <w:pPr>
        <w:rPr>
          <w:rFonts w:asciiTheme="majorHAnsi" w:hAnsiTheme="majorHAnsi"/>
          <w:b/>
          <w:noProof/>
          <w:lang w:eastAsia="fr-FR"/>
        </w:rPr>
      </w:pPr>
      <w:r w:rsidRPr="00622A4F">
        <w:rPr>
          <w:rFonts w:asciiTheme="majorHAnsi" w:hAnsiTheme="majorHAnsi"/>
          <w:b/>
          <w:noProof/>
          <w:lang w:eastAsia="fr-FR"/>
        </w:rPr>
        <w:t>FICHE Immuno – cours 8 : Immunosupression et corticothérapie</w:t>
      </w:r>
    </w:p>
    <w:p w:rsidR="00622A4F" w:rsidRDefault="00622A4F" w:rsidP="00622A4F">
      <w:pPr>
        <w:rPr>
          <w:rFonts w:asciiTheme="majorHAnsi" w:hAnsiTheme="majorHAnsi"/>
          <w:b/>
          <w:noProof/>
          <w:lang w:eastAsia="fr-FR"/>
        </w:rPr>
      </w:pPr>
    </w:p>
    <w:p w:rsidR="00622A4F" w:rsidRDefault="00622A4F" w:rsidP="00622A4F">
      <w:pPr>
        <w:rPr>
          <w:rFonts w:asciiTheme="majorHAnsi" w:hAnsiTheme="majorHAnsi"/>
          <w:b/>
          <w:noProof/>
          <w:lang w:eastAsia="fr-FR"/>
        </w:rPr>
      </w:pPr>
      <w:r>
        <w:rPr>
          <w:rFonts w:asciiTheme="majorHAnsi" w:hAnsiTheme="majorHAnsi"/>
          <w:b/>
          <w:noProof/>
          <w:lang w:eastAsia="fr-FR"/>
        </w:rPr>
        <w:t>Introduction :</w:t>
      </w:r>
    </w:p>
    <w:p w:rsidR="00622A4F" w:rsidRPr="00A23D58" w:rsidRDefault="00622A4F" w:rsidP="00622A4F">
      <w:pPr>
        <w:rPr>
          <w:rFonts w:asciiTheme="majorHAnsi" w:hAnsiTheme="majorHAnsi"/>
          <w:b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sz w:val="22"/>
          <w:szCs w:val="22"/>
        </w:rPr>
        <w:t>Les immunosuppresseurs sont utilisés dans 2 cas : traitement des maladies auto-immunes et greffe.</w:t>
      </w:r>
    </w:p>
    <w:p w:rsidR="00622A4F" w:rsidRPr="00A23D58" w:rsidRDefault="00622A4F" w:rsidP="00622A4F">
      <w:pPr>
        <w:rPr>
          <w:rFonts w:asciiTheme="majorHAnsi" w:hAnsiTheme="majorHAnsi"/>
          <w:b/>
          <w:noProof/>
          <w:lang w:eastAsia="fr-FR"/>
        </w:rPr>
      </w:pPr>
    </w:p>
    <w:p w:rsidR="00622A4F" w:rsidRDefault="00622A4F" w:rsidP="00622A4F">
      <w:pPr>
        <w:rPr>
          <w:rFonts w:asciiTheme="majorHAnsi" w:hAnsiTheme="majorHAnsi"/>
          <w:b/>
          <w:noProof/>
          <w:lang w:eastAsia="fr-FR"/>
        </w:rPr>
      </w:pPr>
      <w:r w:rsidRPr="00622A4F">
        <w:rPr>
          <w:rFonts w:asciiTheme="majorHAnsi" w:hAnsiTheme="majorHAnsi"/>
          <w:b/>
          <w:noProof/>
          <w:lang w:eastAsia="fr-FR"/>
        </w:rPr>
        <w:t>I. Les glucocoticoides</w:t>
      </w:r>
    </w:p>
    <w:p w:rsidR="00622A4F" w:rsidRPr="00A23D58" w:rsidRDefault="00622A4F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noProof/>
          <w:sz w:val="22"/>
          <w:szCs w:val="22"/>
          <w:lang w:eastAsia="fr-FR"/>
        </w:rPr>
        <w:t>Lors de l’inflammation, il y production de GC qui exerce un rétro-contrôle négatif sur le SI.</w:t>
      </w:r>
    </w:p>
    <w:p w:rsidR="00622A4F" w:rsidRPr="00A23D58" w:rsidRDefault="00622A4F" w:rsidP="00622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A23D58">
        <w:rPr>
          <w:rFonts w:asciiTheme="majorHAnsi" w:hAnsiTheme="majorHAnsi" w:cs="Helvetica"/>
          <w:sz w:val="22"/>
          <w:szCs w:val="22"/>
        </w:rPr>
        <w:t>Les GC ont 2 effets sur l’immunité :</w:t>
      </w:r>
    </w:p>
    <w:p w:rsidR="00622A4F" w:rsidRPr="00A23D58" w:rsidRDefault="00622A4F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 w:cs="Helvetica"/>
          <w:sz w:val="22"/>
          <w:szCs w:val="22"/>
        </w:rPr>
        <w:t xml:space="preserve">1. </w:t>
      </w:r>
      <w:r w:rsidRPr="00A23D58">
        <w:rPr>
          <w:rFonts w:asciiTheme="majorHAnsi" w:hAnsiTheme="majorHAnsi" w:cs="Helvetica"/>
          <w:sz w:val="22"/>
          <w:szCs w:val="22"/>
          <w:u w:val="single"/>
        </w:rPr>
        <w:t>Effet anti-inflammatoire</w:t>
      </w:r>
      <w:r w:rsidRPr="00A23D58">
        <w:rPr>
          <w:rFonts w:asciiTheme="majorHAnsi" w:hAnsiTheme="majorHAnsi" w:cs="Helvetica"/>
          <w:sz w:val="22"/>
          <w:szCs w:val="22"/>
        </w:rPr>
        <w:t xml:space="preserve"> +++</w:t>
      </w:r>
      <w:r w:rsidRPr="00A23D58">
        <w:rPr>
          <w:rFonts w:asciiTheme="majorHAnsi" w:hAnsiTheme="majorHAnsi"/>
        </w:rPr>
        <w:t xml:space="preserve"> </w:t>
      </w:r>
      <w:r w:rsidRPr="00A23D58">
        <w:rPr>
          <w:rFonts w:asciiTheme="majorHAnsi" w:hAnsiTheme="majorHAnsi" w:cs="Helvetica"/>
          <w:sz w:val="22"/>
          <w:szCs w:val="22"/>
        </w:rPr>
        <w:t>par action sur toutes les cellules impliquées dans l’inflammation.</w:t>
      </w:r>
    </w:p>
    <w:p w:rsidR="00622A4F" w:rsidRPr="00A23D58" w:rsidRDefault="00622A4F" w:rsidP="00622A4F">
      <w:pPr>
        <w:tabs>
          <w:tab w:val="left" w:pos="3885"/>
        </w:tabs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 w:cs="Helvetica"/>
          <w:sz w:val="22"/>
          <w:szCs w:val="22"/>
        </w:rPr>
        <w:t xml:space="preserve">2. </w:t>
      </w:r>
      <w:r w:rsidRPr="00A23D58">
        <w:rPr>
          <w:rFonts w:asciiTheme="majorHAnsi" w:hAnsiTheme="majorHAnsi" w:cs="Helvetica"/>
          <w:sz w:val="22"/>
          <w:szCs w:val="22"/>
          <w:u w:val="single"/>
        </w:rPr>
        <w:t>Un effet anti-lymphocyte T</w:t>
      </w:r>
      <w:r w:rsidRPr="00A23D58">
        <w:rPr>
          <w:rFonts w:asciiTheme="majorHAnsi" w:hAnsiTheme="majorHAnsi"/>
        </w:rPr>
        <w:t xml:space="preserve"> </w:t>
      </w:r>
      <w:r w:rsidRPr="00A23D58">
        <w:rPr>
          <w:rFonts w:asciiTheme="majorHAnsi" w:hAnsiTheme="majorHAnsi" w:cs="Helvetica"/>
          <w:sz w:val="22"/>
          <w:szCs w:val="22"/>
        </w:rPr>
        <w:t>via modification des interactions entre cellules dendritiques et lymphocytes T.</w:t>
      </w:r>
    </w:p>
    <w:p w:rsidR="00622A4F" w:rsidRPr="00A23D58" w:rsidRDefault="00622A4F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</w:p>
    <w:p w:rsidR="00622A4F" w:rsidRPr="00A23D58" w:rsidRDefault="00622A4F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noProof/>
          <w:sz w:val="22"/>
          <w:szCs w:val="22"/>
          <w:lang w:eastAsia="fr-FR"/>
        </w:rPr>
        <w:t>Mode d’action : les GC sont lipophile -&gt; fixation à leur recepteur en IC -&gt; passage du complexe dans le noyau -&gt; fixation à l’ADN (motifs GRE).</w:t>
      </w:r>
    </w:p>
    <w:p w:rsidR="00622A4F" w:rsidRPr="00A23D58" w:rsidRDefault="00F67261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noProof/>
          <w:sz w:val="22"/>
          <w:szCs w:val="22"/>
          <w:lang w:eastAsia="fr-FR"/>
        </w:rPr>
        <w:t>Le complexe GC + recepteur agit sur l’ADN comme un facteur de transcription qui augmente la  production de protéines anti-inflammatoire et inhibe celle de protéines pro-inflammatoires.</w:t>
      </w:r>
    </w:p>
    <w:p w:rsidR="00622A4F" w:rsidRPr="00A23D58" w:rsidRDefault="00F67261" w:rsidP="00F67261">
      <w:pPr>
        <w:tabs>
          <w:tab w:val="left" w:pos="4245"/>
        </w:tabs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noProof/>
          <w:sz w:val="22"/>
          <w:szCs w:val="22"/>
          <w:lang w:eastAsia="fr-FR"/>
        </w:rPr>
        <w:tab/>
      </w:r>
    </w:p>
    <w:p w:rsidR="00622A4F" w:rsidRPr="00A23D58" w:rsidRDefault="00622A4F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noProof/>
          <w:sz w:val="22"/>
          <w:szCs w:val="22"/>
          <w:lang w:eastAsia="fr-FR"/>
        </w:rPr>
        <w:t>Effets secondaires (très imp</w:t>
      </w:r>
      <w:r w:rsidR="00F67261"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ortant selon le prof +++) : </w:t>
      </w:r>
    </w:p>
    <w:p w:rsidR="00622A4F" w:rsidRPr="00A23D58" w:rsidRDefault="00622A4F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- </w:t>
      </w:r>
      <w:r w:rsidRPr="00A23D58">
        <w:rPr>
          <w:rFonts w:asciiTheme="majorHAnsi" w:hAnsiTheme="majorHAnsi"/>
          <w:noProof/>
          <w:sz w:val="22"/>
          <w:szCs w:val="22"/>
          <w:u w:val="single"/>
          <w:lang w:eastAsia="fr-FR"/>
        </w:rPr>
        <w:t>Effets cataboliques</w:t>
      </w: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 : fragilité cutanée et muqueuse (risque d’hémorragie digestive) ; osseuse ; musculaire.                                            </w:t>
      </w:r>
    </w:p>
    <w:p w:rsidR="00622A4F" w:rsidRPr="00A23D58" w:rsidRDefault="00622A4F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- </w:t>
      </w:r>
      <w:r w:rsidRPr="00A23D58">
        <w:rPr>
          <w:rFonts w:asciiTheme="majorHAnsi" w:hAnsiTheme="majorHAnsi"/>
          <w:noProof/>
          <w:sz w:val="22"/>
          <w:szCs w:val="22"/>
          <w:u w:val="single"/>
          <w:lang w:eastAsia="fr-FR"/>
        </w:rPr>
        <w:t>Effets métaboliques</w:t>
      </w: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 : rétention hydro-sodée (HTA) et hyperkaliémie ; d</w:t>
      </w: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yslipidémie ; diabète -&gt; </w:t>
      </w:r>
      <w:r w:rsidRPr="00A23D58">
        <w:rPr>
          <w:rFonts w:asciiTheme="majorHAnsi" w:hAnsiTheme="majorHAnsi"/>
          <w:noProof/>
          <w:sz w:val="22"/>
          <w:szCs w:val="22"/>
          <w:lang w:eastAsia="fr-FR"/>
        </w:rPr>
        <w:t>risque de complications micro et macro-angiopathie (athérosclérose et ostéonécrose).</w:t>
      </w:r>
    </w:p>
    <w:p w:rsidR="00622A4F" w:rsidRPr="00A23D58" w:rsidRDefault="00622A4F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- </w:t>
      </w:r>
      <w:r w:rsidRPr="00A23D58">
        <w:rPr>
          <w:rFonts w:asciiTheme="majorHAnsi" w:hAnsiTheme="majorHAnsi"/>
          <w:noProof/>
          <w:sz w:val="22"/>
          <w:szCs w:val="22"/>
          <w:u w:val="single"/>
          <w:lang w:eastAsia="fr-FR"/>
        </w:rPr>
        <w:t>Effets immunosuppresseurs</w:t>
      </w: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 : </w:t>
      </w:r>
      <w:r w:rsidRPr="00A23D58">
        <w:rPr>
          <w:rFonts w:asciiTheme="majorHAnsi" w:hAnsiTheme="majorHAnsi"/>
          <w:noProof/>
          <w:sz w:val="22"/>
          <w:szCs w:val="22"/>
          <w:lang w:eastAsia="fr-FR"/>
        </w:rPr>
        <w:t>risque</w:t>
      </w:r>
      <w:r w:rsidRPr="00A23D58">
        <w:rPr>
          <w:rFonts w:asciiTheme="majorHAnsi" w:hAnsiTheme="majorHAnsi"/>
          <w:noProof/>
          <w:sz w:val="22"/>
          <w:szCs w:val="22"/>
          <w:lang w:eastAsia="fr-FR"/>
        </w:rPr>
        <w:t>s infectieux</w:t>
      </w: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 augmenté.</w:t>
      </w:r>
    </w:p>
    <w:p w:rsidR="00622A4F" w:rsidRPr="00A23D58" w:rsidRDefault="00622A4F" w:rsidP="00622A4F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- </w:t>
      </w:r>
      <w:r w:rsidRPr="00A23D58">
        <w:rPr>
          <w:rFonts w:asciiTheme="majorHAnsi" w:hAnsiTheme="majorHAnsi"/>
          <w:noProof/>
          <w:sz w:val="22"/>
          <w:szCs w:val="22"/>
          <w:u w:val="single"/>
          <w:lang w:eastAsia="fr-FR"/>
        </w:rPr>
        <w:t>Effets psychotropes</w:t>
      </w:r>
      <w:r w:rsidRPr="00A23D58">
        <w:rPr>
          <w:rFonts w:asciiTheme="majorHAnsi" w:hAnsiTheme="majorHAnsi"/>
          <w:noProof/>
          <w:sz w:val="22"/>
          <w:szCs w:val="22"/>
          <w:lang w:eastAsia="fr-FR"/>
        </w:rPr>
        <w:t xml:space="preserve"> : confusion, délire, trouble du sommeil.</w:t>
      </w:r>
    </w:p>
    <w:p w:rsidR="00622A4F" w:rsidRDefault="00622A4F" w:rsidP="00622A4F">
      <w:pPr>
        <w:rPr>
          <w:rFonts w:asciiTheme="majorHAnsi" w:hAnsiTheme="majorHAnsi"/>
          <w:b/>
          <w:noProof/>
          <w:lang w:eastAsia="fr-FR"/>
        </w:rPr>
      </w:pPr>
    </w:p>
    <w:p w:rsidR="008B0EEC" w:rsidRPr="008B0EEC" w:rsidRDefault="008B0EEC" w:rsidP="00622A4F">
      <w:pPr>
        <w:rPr>
          <w:rFonts w:asciiTheme="majorHAnsi" w:hAnsiTheme="majorHAnsi"/>
          <w:b/>
          <w:noProof/>
          <w:lang w:eastAsia="fr-FR"/>
        </w:rPr>
      </w:pPr>
    </w:p>
    <w:p w:rsidR="00A23D58" w:rsidRPr="008B0EEC" w:rsidRDefault="00622A4F" w:rsidP="00622A4F">
      <w:pPr>
        <w:rPr>
          <w:rFonts w:asciiTheme="majorHAnsi" w:hAnsiTheme="majorHAnsi"/>
          <w:b/>
          <w:noProof/>
          <w:lang w:eastAsia="fr-FR"/>
        </w:rPr>
      </w:pPr>
      <w:r w:rsidRPr="008B0EEC">
        <w:rPr>
          <w:rFonts w:asciiTheme="majorHAnsi" w:hAnsiTheme="majorHAnsi"/>
          <w:b/>
          <w:noProof/>
          <w:lang w:eastAsia="fr-FR"/>
        </w:rPr>
        <w:t xml:space="preserve">II. </w:t>
      </w:r>
      <w:r w:rsidRPr="008B0EEC">
        <w:rPr>
          <w:rFonts w:asciiTheme="majorHAnsi" w:hAnsiTheme="majorHAnsi"/>
          <w:b/>
          <w:noProof/>
          <w:lang w:eastAsia="fr-FR"/>
        </w:rPr>
        <w:t>Les immunosuppresseurs anti-prolifératifs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1"/>
        <w:gridCol w:w="1187"/>
        <w:gridCol w:w="1928"/>
        <w:gridCol w:w="5532"/>
      </w:tblGrid>
      <w:tr w:rsidR="00F67261" w:rsidTr="00D447A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491" w:type="dxa"/>
            <w:vMerge w:val="restart"/>
          </w:tcPr>
          <w:p w:rsidR="00F67261" w:rsidRDefault="00F67261" w:rsidP="00F67261">
            <w:pPr>
              <w:jc w:val="center"/>
              <w:rPr>
                <w:rFonts w:asciiTheme="majorHAnsi" w:hAnsiTheme="majorHAnsi"/>
                <w:b/>
                <w:noProof/>
                <w:lang w:eastAsia="fr-FR"/>
              </w:rPr>
            </w:pPr>
          </w:p>
          <w:p w:rsidR="00F67261" w:rsidRDefault="00F67261" w:rsidP="00F67261">
            <w:pPr>
              <w:jc w:val="center"/>
              <w:rPr>
                <w:rFonts w:asciiTheme="majorHAnsi" w:hAnsiTheme="majorHAnsi"/>
                <w:b/>
                <w:noProof/>
                <w:lang w:eastAsia="fr-FR"/>
              </w:rPr>
            </w:pPr>
          </w:p>
          <w:p w:rsidR="00F67261" w:rsidRDefault="00F67261" w:rsidP="00F67261">
            <w:pPr>
              <w:jc w:val="center"/>
              <w:rPr>
                <w:rFonts w:asciiTheme="majorHAnsi" w:hAnsiTheme="majorHAnsi"/>
                <w:b/>
                <w:noProof/>
                <w:lang w:eastAsia="fr-FR"/>
              </w:rPr>
            </w:pPr>
          </w:p>
          <w:p w:rsidR="00F67261" w:rsidRDefault="00F67261" w:rsidP="00F67261">
            <w:pPr>
              <w:jc w:val="center"/>
              <w:rPr>
                <w:rFonts w:asciiTheme="majorHAnsi" w:hAnsiTheme="majorHAnsi"/>
                <w:b/>
                <w:noProof/>
                <w:lang w:eastAsia="fr-FR"/>
              </w:rPr>
            </w:pPr>
          </w:p>
          <w:p w:rsidR="00F67261" w:rsidRDefault="00F67261" w:rsidP="00F67261">
            <w:pPr>
              <w:jc w:val="center"/>
              <w:rPr>
                <w:rFonts w:asciiTheme="majorHAnsi" w:hAnsiTheme="majorHAnsi"/>
                <w:b/>
                <w:noProof/>
                <w:lang w:eastAsia="fr-FR"/>
              </w:rPr>
            </w:pPr>
            <w:r>
              <w:rPr>
                <w:rFonts w:asciiTheme="majorHAnsi" w:hAnsiTheme="majorHAnsi"/>
                <w:b/>
                <w:noProof/>
                <w:lang w:eastAsia="fr-FR"/>
              </w:rPr>
              <w:t xml:space="preserve">IS </w:t>
            </w:r>
            <w:r w:rsidRPr="00622A4F">
              <w:rPr>
                <w:rFonts w:asciiTheme="majorHAnsi" w:hAnsiTheme="majorHAnsi"/>
                <w:b/>
                <w:noProof/>
                <w:lang w:eastAsia="fr-FR"/>
              </w:rPr>
              <w:t>anti-prolifératifs</w:t>
            </w:r>
          </w:p>
        </w:tc>
        <w:tc>
          <w:tcPr>
            <w:tcW w:w="1187" w:type="dxa"/>
            <w:vMerge w:val="restart"/>
          </w:tcPr>
          <w:p w:rsidR="00F67261" w:rsidRPr="00A23D58" w:rsidRDefault="00F67261" w:rsidP="00622A4F">
            <w:pPr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  <w:r w:rsidRPr="00A23D58"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  <w:t>Inhibiteurs des bases puriques</w:t>
            </w:r>
          </w:p>
        </w:tc>
        <w:tc>
          <w:tcPr>
            <w:tcW w:w="1928" w:type="dxa"/>
          </w:tcPr>
          <w:p w:rsidR="00F67261" w:rsidRPr="00D447AF" w:rsidRDefault="00A23D58" w:rsidP="00622A4F">
            <w:pPr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  <w:proofErr w:type="spellStart"/>
            <w:r w:rsidRPr="00D447AF">
              <w:rPr>
                <w:rFonts w:asciiTheme="majorHAnsi" w:hAnsiTheme="majorHAnsi" w:cs="Helvetica"/>
                <w:sz w:val="22"/>
                <w:szCs w:val="22"/>
              </w:rPr>
              <w:t>Azathioprine</w:t>
            </w:r>
            <w:proofErr w:type="spellEnd"/>
            <w:r w:rsidRPr="00D447AF">
              <w:rPr>
                <w:rFonts w:asciiTheme="majorHAnsi" w:hAnsiTheme="majorHAnsi" w:cs="Helvetica"/>
                <w:sz w:val="22"/>
                <w:szCs w:val="22"/>
              </w:rPr>
              <w:t xml:space="preserve"> (</w:t>
            </w:r>
            <w:proofErr w:type="spellStart"/>
            <w:r w:rsidRPr="00D447AF">
              <w:rPr>
                <w:rFonts w:asciiTheme="majorHAnsi" w:hAnsiTheme="majorHAnsi" w:cs="Helvetica"/>
                <w:sz w:val="22"/>
                <w:szCs w:val="22"/>
              </w:rPr>
              <w:t>Imurel</w:t>
            </w:r>
            <w:proofErr w:type="spellEnd"/>
            <w:r w:rsidRPr="00D447AF">
              <w:rPr>
                <w:rFonts w:asciiTheme="majorHAnsi" w:hAnsiTheme="majorHAnsi" w:cs="Helvetica"/>
                <w:sz w:val="22"/>
                <w:szCs w:val="22"/>
              </w:rPr>
              <w:t>)</w:t>
            </w:r>
          </w:p>
        </w:tc>
        <w:tc>
          <w:tcPr>
            <w:tcW w:w="5532" w:type="dxa"/>
          </w:tcPr>
          <w:p w:rsidR="00F67261" w:rsidRPr="00A23D58" w:rsidRDefault="00F67261" w:rsidP="00622A4F">
            <w:pPr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  <w:r w:rsidRPr="00A23D58"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  <w:t>action prédominante  sur les LT et NK  en bloquant leur différenciation. Toxicité médullaire et hépatique.</w:t>
            </w:r>
          </w:p>
        </w:tc>
      </w:tr>
      <w:tr w:rsidR="00F67261" w:rsidTr="00D447A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91" w:type="dxa"/>
            <w:vMerge/>
          </w:tcPr>
          <w:p w:rsidR="00F67261" w:rsidRDefault="00F67261" w:rsidP="00622A4F">
            <w:pPr>
              <w:rPr>
                <w:rFonts w:asciiTheme="majorHAnsi" w:hAnsiTheme="majorHAnsi"/>
                <w:b/>
                <w:noProof/>
                <w:lang w:eastAsia="fr-FR"/>
              </w:rPr>
            </w:pPr>
          </w:p>
        </w:tc>
        <w:tc>
          <w:tcPr>
            <w:tcW w:w="1187" w:type="dxa"/>
            <w:vMerge/>
          </w:tcPr>
          <w:p w:rsidR="00F67261" w:rsidRPr="00A23D58" w:rsidRDefault="00F67261" w:rsidP="00622A4F">
            <w:pPr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1928" w:type="dxa"/>
          </w:tcPr>
          <w:p w:rsidR="00F67261" w:rsidRPr="00D447AF" w:rsidRDefault="00A23D58" w:rsidP="00622A4F">
            <w:pPr>
              <w:rPr>
                <w:rFonts w:asciiTheme="majorHAnsi" w:hAnsiTheme="majorHAnsi"/>
                <w:b/>
                <w:noProof/>
                <w:sz w:val="22"/>
                <w:szCs w:val="22"/>
                <w:lang w:eastAsia="fr-FR"/>
              </w:rPr>
            </w:pPr>
            <w:proofErr w:type="spellStart"/>
            <w:r w:rsidRPr="00D447AF">
              <w:rPr>
                <w:rFonts w:asciiTheme="majorHAnsi" w:hAnsiTheme="majorHAnsi" w:cs="Helvetica"/>
                <w:sz w:val="22"/>
                <w:szCs w:val="22"/>
              </w:rPr>
              <w:t>Mycophénolate</w:t>
            </w:r>
            <w:proofErr w:type="spellEnd"/>
            <w:r w:rsidRPr="00D447AF">
              <w:rPr>
                <w:rFonts w:asciiTheme="majorHAnsi" w:hAnsiTheme="majorHAnsi" w:cs="Helvetica"/>
                <w:sz w:val="22"/>
                <w:szCs w:val="22"/>
              </w:rPr>
              <w:t xml:space="preserve"> </w:t>
            </w:r>
            <w:proofErr w:type="spellStart"/>
            <w:r w:rsidRPr="00D447AF">
              <w:rPr>
                <w:rFonts w:asciiTheme="majorHAnsi" w:hAnsiTheme="majorHAnsi" w:cs="Helvetica"/>
                <w:sz w:val="22"/>
                <w:szCs w:val="22"/>
              </w:rPr>
              <w:t>mofétyl</w:t>
            </w:r>
            <w:proofErr w:type="spellEnd"/>
            <w:r w:rsidRPr="00D447AF">
              <w:rPr>
                <w:rFonts w:asciiTheme="majorHAnsi" w:hAnsiTheme="majorHAnsi" w:cs="Helvetica"/>
                <w:sz w:val="22"/>
                <w:szCs w:val="22"/>
              </w:rPr>
              <w:t xml:space="preserve"> (</w:t>
            </w:r>
            <w:proofErr w:type="spellStart"/>
            <w:r w:rsidRPr="00D447AF">
              <w:rPr>
                <w:rFonts w:asciiTheme="majorHAnsi" w:hAnsiTheme="majorHAnsi" w:cs="Helvetica"/>
                <w:sz w:val="22"/>
                <w:szCs w:val="22"/>
              </w:rPr>
              <w:t>MMF</w:t>
            </w:r>
            <w:proofErr w:type="spellEnd"/>
            <w:r w:rsidRPr="00D447AF">
              <w:rPr>
                <w:rFonts w:asciiTheme="majorHAnsi" w:hAnsiTheme="majorHAnsi" w:cs="Helvetica"/>
                <w:sz w:val="22"/>
                <w:szCs w:val="22"/>
              </w:rPr>
              <w:t>)</w:t>
            </w:r>
          </w:p>
        </w:tc>
        <w:tc>
          <w:tcPr>
            <w:tcW w:w="5532" w:type="dxa"/>
          </w:tcPr>
          <w:p w:rsidR="00A23D58" w:rsidRPr="00A23D58" w:rsidRDefault="00A23D58" w:rsidP="00A23D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A23D58">
              <w:rPr>
                <w:rFonts w:asciiTheme="majorHAnsi" w:hAnsiTheme="majorHAnsi" w:cs="Helvetica"/>
                <w:sz w:val="22"/>
                <w:szCs w:val="22"/>
              </w:rPr>
              <w:t>inhibiteur réversible de l’</w:t>
            </w: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Inosine</w:t>
            </w:r>
            <w:proofErr w:type="spellEnd"/>
            <w:r w:rsidRPr="00A23D58">
              <w:rPr>
                <w:rFonts w:asciiTheme="majorHAnsi" w:hAnsiTheme="majorHAnsi" w:cs="Helvetica"/>
                <w:sz w:val="22"/>
                <w:szCs w:val="22"/>
              </w:rPr>
              <w:t xml:space="preserve"> </w:t>
            </w:r>
          </w:p>
          <w:p w:rsidR="00F67261" w:rsidRPr="00A23D58" w:rsidRDefault="00A23D58" w:rsidP="00A23D58">
            <w:pPr>
              <w:rPr>
                <w:rFonts w:asciiTheme="majorHAnsi" w:hAnsiTheme="majorHAnsi" w:cs="Helvetica"/>
                <w:sz w:val="22"/>
                <w:szCs w:val="22"/>
              </w:rPr>
            </w:pP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monophosphate</w:t>
            </w:r>
            <w:proofErr w:type="spellEnd"/>
            <w:r w:rsidRPr="00A23D58">
              <w:rPr>
                <w:rFonts w:asciiTheme="majorHAnsi" w:hAnsiTheme="majorHAnsi" w:cs="Helvetica"/>
                <w:sz w:val="22"/>
                <w:szCs w:val="22"/>
              </w:rPr>
              <w:t xml:space="preserve"> </w:t>
            </w: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deshydrogénase</w:t>
            </w:r>
            <w:proofErr w:type="spellEnd"/>
            <w:r w:rsidRPr="00A23D58">
              <w:rPr>
                <w:rFonts w:asciiTheme="majorHAnsi" w:hAnsiTheme="majorHAnsi" w:cs="Helvetica"/>
                <w:sz w:val="22"/>
                <w:szCs w:val="22"/>
              </w:rPr>
              <w:t xml:space="preserve"> (</w:t>
            </w: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IMPDH</w:t>
            </w:r>
            <w:proofErr w:type="spellEnd"/>
            <w:r w:rsidRPr="00A23D58">
              <w:rPr>
                <w:rFonts w:asciiTheme="majorHAnsi" w:hAnsiTheme="majorHAnsi" w:cs="Helvetica"/>
                <w:sz w:val="22"/>
                <w:szCs w:val="22"/>
              </w:rPr>
              <w:t>) enzyme clé de la synthèse de novo des purines entrainant une déplétion lymphocytaire spécifique T (action modérée sur les LB). Toxicité digestive, hépatique et hématologique</w:t>
            </w:r>
          </w:p>
        </w:tc>
      </w:tr>
      <w:tr w:rsidR="00F67261" w:rsidTr="00D447A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91" w:type="dxa"/>
            <w:vMerge/>
          </w:tcPr>
          <w:p w:rsidR="00F67261" w:rsidRDefault="00F67261" w:rsidP="00622A4F">
            <w:pPr>
              <w:rPr>
                <w:rFonts w:asciiTheme="majorHAnsi" w:hAnsiTheme="majorHAnsi"/>
                <w:b/>
                <w:noProof/>
                <w:lang w:eastAsia="fr-FR"/>
              </w:rPr>
            </w:pPr>
          </w:p>
        </w:tc>
        <w:tc>
          <w:tcPr>
            <w:tcW w:w="1187" w:type="dxa"/>
          </w:tcPr>
          <w:p w:rsidR="00F67261" w:rsidRPr="00A23D58" w:rsidRDefault="00F67261" w:rsidP="00622A4F">
            <w:pPr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  <w:r w:rsidRPr="00A23D58"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  <w:t>Anti-folique</w:t>
            </w:r>
          </w:p>
        </w:tc>
        <w:tc>
          <w:tcPr>
            <w:tcW w:w="1928" w:type="dxa"/>
          </w:tcPr>
          <w:p w:rsidR="00F67261" w:rsidRPr="00A23D58" w:rsidRDefault="00A23D58" w:rsidP="00622A4F">
            <w:pPr>
              <w:rPr>
                <w:rFonts w:asciiTheme="majorHAnsi" w:hAnsiTheme="majorHAnsi"/>
                <w:b/>
                <w:noProof/>
                <w:sz w:val="22"/>
                <w:szCs w:val="22"/>
                <w:lang w:eastAsia="fr-FR"/>
              </w:rPr>
            </w:pP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methotrexate</w:t>
            </w:r>
            <w:proofErr w:type="spellEnd"/>
          </w:p>
        </w:tc>
        <w:tc>
          <w:tcPr>
            <w:tcW w:w="5532" w:type="dxa"/>
          </w:tcPr>
          <w:p w:rsidR="00F67261" w:rsidRPr="00A23D58" w:rsidRDefault="00A23D58" w:rsidP="00A23D58">
            <w:pPr>
              <w:rPr>
                <w:rFonts w:asciiTheme="majorHAnsi" w:hAnsiTheme="majorHAnsi"/>
                <w:b/>
                <w:noProof/>
                <w:sz w:val="22"/>
                <w:szCs w:val="22"/>
                <w:lang w:eastAsia="fr-FR"/>
              </w:rPr>
            </w:pPr>
            <w:r w:rsidRPr="00A23D58">
              <w:rPr>
                <w:rFonts w:asciiTheme="majorHAnsi" w:hAnsiTheme="majorHAnsi" w:cs="Helvetica"/>
                <w:sz w:val="22"/>
                <w:szCs w:val="22"/>
              </w:rPr>
              <w:t>I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nhibiteur </w:t>
            </w:r>
            <w:r w:rsidRPr="00A23D58">
              <w:rPr>
                <w:rFonts w:asciiTheme="majorHAnsi" w:hAnsiTheme="majorHAnsi" w:cs="Helvetica"/>
                <w:sz w:val="22"/>
                <w:szCs w:val="22"/>
              </w:rPr>
              <w:t>la synthè</w:t>
            </w:r>
            <w:r>
              <w:rPr>
                <w:rFonts w:asciiTheme="majorHAnsi" w:hAnsiTheme="majorHAnsi" w:cs="Helvetica"/>
                <w:sz w:val="22"/>
                <w:szCs w:val="22"/>
              </w:rPr>
              <w:t>se d</w:t>
            </w:r>
            <w:r w:rsidRPr="00A23D58">
              <w:rPr>
                <w:rFonts w:asciiTheme="majorHAnsi" w:hAnsiTheme="majorHAnsi" w:cs="Helvetica"/>
                <w:sz w:val="22"/>
                <w:szCs w:val="22"/>
              </w:rPr>
              <w:t>'acide fol</w:t>
            </w:r>
            <w:r>
              <w:rPr>
                <w:rFonts w:asciiTheme="majorHAnsi" w:hAnsiTheme="majorHAnsi" w:cs="Helvetica"/>
                <w:sz w:val="22"/>
                <w:szCs w:val="22"/>
              </w:rPr>
              <w:t>ique indispensable à</w:t>
            </w:r>
            <w:r w:rsidRPr="00A23D58">
              <w:rPr>
                <w:rFonts w:asciiTheme="majorHAnsi" w:hAnsiTheme="majorHAnsi" w:cs="Helvetica"/>
                <w:sz w:val="22"/>
                <w:szCs w:val="22"/>
              </w:rPr>
              <w:t xml:space="preserve"> la synthèse des bases nucléiques (</w:t>
            </w: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uridine</w:t>
            </w:r>
            <w:proofErr w:type="spellEnd"/>
            <w:r w:rsidRPr="00A23D58">
              <w:rPr>
                <w:rFonts w:asciiTheme="majorHAnsi" w:hAnsiTheme="majorHAnsi" w:cs="Helvetica"/>
                <w:sz w:val="22"/>
                <w:szCs w:val="22"/>
              </w:rPr>
              <w:t xml:space="preserve">, </w:t>
            </w: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thymidine</w:t>
            </w:r>
            <w:proofErr w:type="spellEnd"/>
            <w:r w:rsidRPr="00A23D58">
              <w:rPr>
                <w:rFonts w:asciiTheme="majorHAnsi" w:hAnsiTheme="majorHAnsi" w:cs="Helvetica"/>
                <w:sz w:val="22"/>
                <w:szCs w:val="22"/>
              </w:rPr>
              <w:t xml:space="preserve">) en se combinant à la </w:t>
            </w: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dihydrofolate</w:t>
            </w:r>
            <w:proofErr w:type="spellEnd"/>
            <w:r w:rsidRPr="00A23D58">
              <w:rPr>
                <w:rFonts w:asciiTheme="majorHAnsi" w:hAnsiTheme="majorHAnsi" w:cs="Helvetica"/>
                <w:sz w:val="22"/>
                <w:szCs w:val="22"/>
              </w:rPr>
              <w:t xml:space="preserve"> réductase. </w:t>
            </w:r>
            <w:r>
              <w:rPr>
                <w:rFonts w:asciiTheme="majorHAnsi" w:hAnsiTheme="majorHAnsi" w:cs="Helvetica"/>
                <w:sz w:val="22"/>
                <w:szCs w:val="22"/>
              </w:rPr>
              <w:t>T</w:t>
            </w:r>
            <w:r w:rsidRPr="00A23D58">
              <w:rPr>
                <w:rFonts w:asciiTheme="majorHAnsi" w:hAnsiTheme="majorHAnsi" w:cs="Helvetica"/>
                <w:sz w:val="22"/>
                <w:szCs w:val="22"/>
              </w:rPr>
              <w:t>oxicité rénale, hépatique et pulmonaire</w:t>
            </w:r>
          </w:p>
        </w:tc>
      </w:tr>
      <w:tr w:rsidR="00F67261" w:rsidTr="00D447AF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91" w:type="dxa"/>
            <w:vMerge/>
          </w:tcPr>
          <w:p w:rsidR="00F67261" w:rsidRDefault="00F67261" w:rsidP="00622A4F">
            <w:pPr>
              <w:rPr>
                <w:rFonts w:asciiTheme="majorHAnsi" w:hAnsiTheme="majorHAnsi"/>
                <w:b/>
                <w:noProof/>
                <w:lang w:eastAsia="fr-FR"/>
              </w:rPr>
            </w:pPr>
          </w:p>
        </w:tc>
        <w:tc>
          <w:tcPr>
            <w:tcW w:w="1187" w:type="dxa"/>
          </w:tcPr>
          <w:p w:rsidR="00F67261" w:rsidRPr="00A23D58" w:rsidRDefault="00F67261" w:rsidP="00622A4F">
            <w:pPr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  <w:r w:rsidRPr="00A23D58"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  <w:t>Agents alkylants</w:t>
            </w:r>
          </w:p>
        </w:tc>
        <w:tc>
          <w:tcPr>
            <w:tcW w:w="1928" w:type="dxa"/>
          </w:tcPr>
          <w:p w:rsidR="00F67261" w:rsidRPr="00A23D58" w:rsidRDefault="00A23D58" w:rsidP="00622A4F">
            <w:pPr>
              <w:rPr>
                <w:rFonts w:asciiTheme="majorHAnsi" w:hAnsiTheme="majorHAnsi"/>
                <w:b/>
                <w:noProof/>
                <w:sz w:val="22"/>
                <w:szCs w:val="22"/>
                <w:lang w:eastAsia="fr-FR"/>
              </w:rPr>
            </w:pP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Cyclophosphamide</w:t>
            </w:r>
            <w:proofErr w:type="spellEnd"/>
            <w:r w:rsidRPr="00A23D58">
              <w:rPr>
                <w:rFonts w:asciiTheme="majorHAnsi" w:hAnsiTheme="majorHAnsi" w:cs="Helvetica"/>
                <w:sz w:val="22"/>
                <w:szCs w:val="22"/>
              </w:rPr>
              <w:t xml:space="preserve"> (</w:t>
            </w:r>
            <w:proofErr w:type="spellStart"/>
            <w:r w:rsidRPr="00A23D58">
              <w:rPr>
                <w:rFonts w:asciiTheme="majorHAnsi" w:hAnsiTheme="majorHAnsi" w:cs="Helvetica"/>
                <w:sz w:val="22"/>
                <w:szCs w:val="22"/>
              </w:rPr>
              <w:t>Endoxan</w:t>
            </w:r>
            <w:proofErr w:type="spellEnd"/>
            <w:r w:rsidRPr="00A23D58">
              <w:rPr>
                <w:rFonts w:asciiTheme="majorHAnsi" w:hAnsiTheme="majorHAnsi" w:cs="Helvetica"/>
                <w:sz w:val="22"/>
                <w:szCs w:val="22"/>
              </w:rPr>
              <w:t>)</w:t>
            </w:r>
          </w:p>
        </w:tc>
        <w:tc>
          <w:tcPr>
            <w:tcW w:w="5532" w:type="dxa"/>
          </w:tcPr>
          <w:p w:rsidR="00F67261" w:rsidRPr="00A23D58" w:rsidRDefault="00A23D58" w:rsidP="00622A4F">
            <w:pPr>
              <w:rPr>
                <w:rFonts w:asciiTheme="majorHAnsi" w:hAnsiTheme="majorHAnsi"/>
                <w:b/>
                <w:noProof/>
                <w:sz w:val="22"/>
                <w:szCs w:val="22"/>
                <w:lang w:eastAsia="fr-FR"/>
              </w:rPr>
            </w:pPr>
            <w:r w:rsidRPr="00A23D58">
              <w:rPr>
                <w:rFonts w:asciiTheme="majorHAnsi" w:hAnsiTheme="majorHAnsi" w:cs="Helvetica"/>
                <w:sz w:val="22"/>
                <w:szCs w:val="22"/>
              </w:rPr>
              <w:t>dérivés des moutardes à l’azote. Ils bloquent le cycle cellulaire en G2 en se fixant sur l’ADN par leurs radicaux alcoyl. Ils sont efficaces pour les cellules à renouvellement rapide (lymphocytes activés). Toxicité hématologique, digestive</w:t>
            </w:r>
          </w:p>
        </w:tc>
      </w:tr>
    </w:tbl>
    <w:p w:rsidR="00F67261" w:rsidRPr="00622A4F" w:rsidRDefault="00F67261" w:rsidP="00622A4F">
      <w:pPr>
        <w:rPr>
          <w:rFonts w:asciiTheme="majorHAnsi" w:hAnsiTheme="majorHAnsi"/>
          <w:b/>
          <w:noProof/>
          <w:lang w:eastAsia="fr-FR"/>
        </w:rPr>
      </w:pPr>
    </w:p>
    <w:p w:rsidR="00622A4F" w:rsidRPr="00622A4F" w:rsidRDefault="00622A4F" w:rsidP="00622A4F">
      <w:pPr>
        <w:rPr>
          <w:rFonts w:asciiTheme="majorHAnsi" w:hAnsiTheme="majorHAnsi"/>
          <w:b/>
          <w:noProof/>
          <w:lang w:eastAsia="fr-FR"/>
        </w:rPr>
      </w:pPr>
    </w:p>
    <w:p w:rsidR="00622A4F" w:rsidRPr="00622A4F" w:rsidRDefault="00622A4F" w:rsidP="00622A4F">
      <w:pPr>
        <w:rPr>
          <w:rFonts w:asciiTheme="majorHAnsi" w:hAnsiTheme="majorHAnsi"/>
          <w:b/>
          <w:noProof/>
          <w:lang w:eastAsia="fr-FR"/>
        </w:rPr>
      </w:pPr>
      <w:r w:rsidRPr="00622A4F">
        <w:rPr>
          <w:rFonts w:asciiTheme="majorHAnsi" w:hAnsiTheme="majorHAnsi"/>
          <w:b/>
          <w:noProof/>
          <w:lang w:eastAsia="fr-FR"/>
        </w:rPr>
        <w:t>III.</w:t>
      </w:r>
      <w:r w:rsidRPr="00622A4F">
        <w:rPr>
          <w:rFonts w:asciiTheme="majorHAnsi" w:hAnsiTheme="majorHAnsi"/>
          <w:b/>
          <w:noProof/>
          <w:lang w:eastAsia="fr-FR"/>
        </w:rPr>
        <w:tab/>
        <w:t>Les anticorps anti-lymphocytes</w:t>
      </w:r>
    </w:p>
    <w:p w:rsidR="00930B55" w:rsidRPr="00930B55" w:rsidRDefault="00A23D58" w:rsidP="00A23D58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Ac chimériques murins ou humanisés qui reconnaissent des motifs présents à la surface des lymphocytes. </w:t>
      </w:r>
    </w:p>
    <w:p w:rsidR="00A23D58" w:rsidRPr="00930B55" w:rsidRDefault="00A23D58" w:rsidP="00A23D58">
      <w:pPr>
        <w:rPr>
          <w:rFonts w:asciiTheme="majorHAnsi" w:hAnsiTheme="majorHAnsi"/>
          <w:noProof/>
          <w:sz w:val="20"/>
          <w:szCs w:val="20"/>
          <w:lang w:val="en-US" w:eastAsia="fr-FR"/>
        </w:rPr>
      </w:pPr>
      <w:r w:rsidRPr="00930B55">
        <w:rPr>
          <w:rFonts w:asciiTheme="majorHAnsi" w:hAnsiTheme="majorHAnsi"/>
          <w:noProof/>
          <w:sz w:val="20"/>
          <w:szCs w:val="20"/>
          <w:lang w:val="en-US" w:eastAsia="fr-FR"/>
        </w:rPr>
        <w:t>-Anti-thymocytes globulines (ATG)</w:t>
      </w:r>
    </w:p>
    <w:p w:rsidR="00A23D58" w:rsidRPr="00930B55" w:rsidRDefault="00A23D58" w:rsidP="00A23D58">
      <w:pPr>
        <w:rPr>
          <w:rFonts w:asciiTheme="majorHAnsi" w:hAnsiTheme="majorHAnsi"/>
          <w:noProof/>
          <w:sz w:val="20"/>
          <w:szCs w:val="20"/>
          <w:lang w:val="en-US" w:eastAsia="fr-FR"/>
        </w:rPr>
      </w:pPr>
      <w:r w:rsidRPr="00930B55">
        <w:rPr>
          <w:rFonts w:asciiTheme="majorHAnsi" w:hAnsiTheme="majorHAnsi"/>
          <w:noProof/>
          <w:sz w:val="20"/>
          <w:szCs w:val="20"/>
          <w:lang w:val="en-US" w:eastAsia="fr-FR"/>
        </w:rPr>
        <w:t>-Alemtuzumab (anti-CD52)</w:t>
      </w:r>
    </w:p>
    <w:p w:rsidR="00A23D58" w:rsidRPr="00930B55" w:rsidRDefault="00A23D58" w:rsidP="00A23D58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930B55">
        <w:rPr>
          <w:rFonts w:asciiTheme="majorHAnsi" w:hAnsiTheme="majorHAnsi"/>
          <w:noProof/>
          <w:sz w:val="22"/>
          <w:szCs w:val="22"/>
          <w:lang w:eastAsia="fr-FR"/>
        </w:rPr>
        <w:t>-Rituximab (anti-CD20)</w:t>
      </w:r>
      <w:r w:rsidR="00930B55"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 : Ac </w:t>
      </w:r>
      <w:r w:rsidRPr="00930B55">
        <w:rPr>
          <w:rFonts w:asciiTheme="majorHAnsi" w:hAnsiTheme="majorHAnsi"/>
          <w:noProof/>
          <w:sz w:val="22"/>
          <w:szCs w:val="22"/>
          <w:lang w:eastAsia="fr-FR"/>
        </w:rPr>
        <w:t>monoclonal humanisé chimérique dirigé contre le déterminant CD20</w:t>
      </w:r>
      <w:r w:rsidR="00930B55" w:rsidRPr="00930B55">
        <w:rPr>
          <w:rFonts w:asciiTheme="majorHAnsi" w:hAnsiTheme="majorHAnsi"/>
          <w:noProof/>
          <w:sz w:val="22"/>
          <w:szCs w:val="22"/>
          <w:lang w:eastAsia="fr-FR"/>
        </w:rPr>
        <w:t>. Le CD20 est</w:t>
      </w:r>
      <w:r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 spécifique de tous les lymphocytes B</w:t>
      </w:r>
      <w:r w:rsidR="00930B55"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, non </w:t>
      </w:r>
      <w:r w:rsidRPr="00930B55">
        <w:rPr>
          <w:rFonts w:asciiTheme="majorHAnsi" w:hAnsiTheme="majorHAnsi"/>
          <w:noProof/>
          <w:sz w:val="22"/>
          <w:szCs w:val="22"/>
          <w:lang w:eastAsia="fr-FR"/>
        </w:rPr>
        <w:t>exprimé sur cellules souches, les cellules den</w:t>
      </w:r>
      <w:r w:rsidR="00930B55" w:rsidRPr="00930B55">
        <w:rPr>
          <w:rFonts w:asciiTheme="majorHAnsi" w:hAnsiTheme="majorHAnsi"/>
          <w:noProof/>
          <w:sz w:val="22"/>
          <w:szCs w:val="22"/>
          <w:lang w:eastAsia="fr-FR"/>
        </w:rPr>
        <w:t>dritiques, pré-B et plasmocytes.</w:t>
      </w:r>
    </w:p>
    <w:p w:rsidR="00A23D58" w:rsidRPr="00930B55" w:rsidRDefault="00A23D58" w:rsidP="00A23D58">
      <w:pPr>
        <w:rPr>
          <w:rFonts w:asciiTheme="majorHAnsi" w:hAnsiTheme="majorHAnsi"/>
          <w:noProof/>
          <w:sz w:val="22"/>
          <w:szCs w:val="22"/>
          <w:lang w:eastAsia="fr-FR"/>
        </w:rPr>
      </w:pPr>
    </w:p>
    <w:p w:rsidR="00A23D58" w:rsidRPr="00930B55" w:rsidRDefault="00930B55" w:rsidP="00A23D58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 Mécanismes d’action</w:t>
      </w:r>
      <w:r w:rsidR="00A23D58" w:rsidRPr="00930B55">
        <w:rPr>
          <w:rFonts w:asciiTheme="majorHAnsi" w:hAnsiTheme="majorHAnsi"/>
          <w:noProof/>
          <w:sz w:val="22"/>
          <w:szCs w:val="22"/>
          <w:lang w:eastAsia="fr-FR"/>
        </w:rPr>
        <w:t>:</w:t>
      </w:r>
      <w:r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 le</w:t>
      </w:r>
      <w:r w:rsidR="00A23D58"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 Rituximab peut neutralisé les LB de 3 manières :</w:t>
      </w:r>
    </w:p>
    <w:p w:rsidR="00A23D58" w:rsidRPr="00930B55" w:rsidRDefault="00A23D58" w:rsidP="00A23D58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 </w:t>
      </w:r>
      <w:r w:rsidR="00930B55" w:rsidRPr="00930B55">
        <w:rPr>
          <w:rFonts w:asciiTheme="majorHAnsi" w:hAnsiTheme="majorHAnsi"/>
          <w:noProof/>
          <w:sz w:val="22"/>
          <w:szCs w:val="22"/>
          <w:lang w:eastAsia="fr-FR"/>
        </w:rPr>
        <w:t>-</w:t>
      </w:r>
      <w:r w:rsidRPr="00930B55">
        <w:rPr>
          <w:rFonts w:asciiTheme="majorHAnsi" w:hAnsiTheme="majorHAnsi"/>
          <w:noProof/>
          <w:sz w:val="22"/>
          <w:szCs w:val="22"/>
          <w:u w:val="single"/>
          <w:lang w:eastAsia="fr-FR"/>
        </w:rPr>
        <w:t>ADCC</w:t>
      </w:r>
      <w:r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: Recrutement de cellules NK, macrophages et monocytes par fixation du </w:t>
      </w:r>
      <w:r w:rsidR="00930B55" w:rsidRPr="00930B55">
        <w:rPr>
          <w:rFonts w:asciiTheme="majorHAnsi" w:hAnsiTheme="majorHAnsi"/>
          <w:noProof/>
          <w:sz w:val="22"/>
          <w:szCs w:val="22"/>
          <w:lang w:eastAsia="fr-FR"/>
        </w:rPr>
        <w:t>Rituximab à leurs récepteurs Fc</w:t>
      </w:r>
      <w:r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 entraînant la libération de perforines et granzymes qui tuent la cellule. </w:t>
      </w:r>
    </w:p>
    <w:p w:rsidR="00A23D58" w:rsidRPr="00930B55" w:rsidRDefault="00930B55" w:rsidP="00A23D58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930B55">
        <w:rPr>
          <w:rFonts w:asciiTheme="majorHAnsi" w:hAnsiTheme="majorHAnsi"/>
          <w:noProof/>
          <w:sz w:val="22"/>
          <w:szCs w:val="22"/>
          <w:lang w:eastAsia="fr-FR"/>
        </w:rPr>
        <w:t>-</w:t>
      </w:r>
      <w:r w:rsidR="00A23D58" w:rsidRPr="00930B55">
        <w:rPr>
          <w:rFonts w:asciiTheme="majorHAnsi" w:hAnsiTheme="majorHAnsi"/>
          <w:noProof/>
          <w:sz w:val="22"/>
          <w:szCs w:val="22"/>
          <w:u w:val="single"/>
          <w:lang w:eastAsia="fr-FR"/>
        </w:rPr>
        <w:t>CDC</w:t>
      </w:r>
      <w:r w:rsidR="00A23D58" w:rsidRPr="00930B55">
        <w:rPr>
          <w:rFonts w:asciiTheme="majorHAnsi" w:hAnsiTheme="majorHAnsi"/>
          <w:noProof/>
          <w:sz w:val="22"/>
          <w:szCs w:val="22"/>
          <w:lang w:eastAsia="fr-FR"/>
        </w:rPr>
        <w:t>: Fixation au complexe rituximab-CD20 du C1q entraînant l’activation de la cascade du complément  jusqu’au complexe d’attaque membranaire qui perfore la cellule.</w:t>
      </w:r>
    </w:p>
    <w:p w:rsidR="00622A4F" w:rsidRPr="00930B55" w:rsidRDefault="00930B55" w:rsidP="00A23D58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930B55">
        <w:rPr>
          <w:rFonts w:asciiTheme="majorHAnsi" w:hAnsiTheme="majorHAnsi"/>
          <w:noProof/>
          <w:sz w:val="22"/>
          <w:szCs w:val="22"/>
          <w:lang w:eastAsia="fr-FR"/>
        </w:rPr>
        <w:t>_</w:t>
      </w:r>
      <w:r w:rsidR="00A23D58" w:rsidRPr="00930B55">
        <w:rPr>
          <w:rFonts w:asciiTheme="majorHAnsi" w:hAnsiTheme="majorHAnsi"/>
          <w:noProof/>
          <w:sz w:val="22"/>
          <w:szCs w:val="22"/>
          <w:u w:val="single"/>
          <w:lang w:eastAsia="fr-FR"/>
        </w:rPr>
        <w:t>Apoptose</w:t>
      </w:r>
      <w:r w:rsidR="00A23D58" w:rsidRPr="00930B55">
        <w:rPr>
          <w:rFonts w:asciiTheme="majorHAnsi" w:hAnsiTheme="majorHAnsi"/>
          <w:noProof/>
          <w:sz w:val="22"/>
          <w:szCs w:val="22"/>
          <w:lang w:eastAsia="fr-FR"/>
        </w:rPr>
        <w:t>: mort programmée du lympho</w:t>
      </w:r>
      <w:r w:rsidRPr="00930B55">
        <w:rPr>
          <w:rFonts w:asciiTheme="majorHAnsi" w:hAnsiTheme="majorHAnsi"/>
          <w:noProof/>
          <w:sz w:val="22"/>
          <w:szCs w:val="22"/>
          <w:lang w:eastAsia="fr-FR"/>
        </w:rPr>
        <w:t>cyte B reconnu par le Rituximab.</w:t>
      </w:r>
    </w:p>
    <w:p w:rsidR="00622A4F" w:rsidRPr="00930B55" w:rsidRDefault="00622A4F" w:rsidP="00622A4F">
      <w:pPr>
        <w:rPr>
          <w:rFonts w:asciiTheme="majorHAnsi" w:hAnsiTheme="majorHAnsi"/>
          <w:b/>
          <w:noProof/>
          <w:sz w:val="22"/>
          <w:szCs w:val="22"/>
          <w:lang w:eastAsia="fr-FR"/>
        </w:rPr>
      </w:pPr>
    </w:p>
    <w:p w:rsidR="00622A4F" w:rsidRPr="00622A4F" w:rsidRDefault="00622A4F" w:rsidP="00622A4F">
      <w:pPr>
        <w:rPr>
          <w:rFonts w:asciiTheme="majorHAnsi" w:hAnsiTheme="majorHAnsi"/>
          <w:b/>
          <w:noProof/>
          <w:lang w:eastAsia="fr-FR"/>
        </w:rPr>
      </w:pPr>
    </w:p>
    <w:p w:rsidR="00622A4F" w:rsidRPr="00622A4F" w:rsidRDefault="00622A4F" w:rsidP="00622A4F">
      <w:pPr>
        <w:rPr>
          <w:rFonts w:asciiTheme="majorHAnsi" w:hAnsiTheme="majorHAnsi"/>
          <w:b/>
          <w:noProof/>
          <w:lang w:eastAsia="fr-FR"/>
        </w:rPr>
      </w:pPr>
      <w:r w:rsidRPr="00622A4F">
        <w:rPr>
          <w:rFonts w:asciiTheme="majorHAnsi" w:hAnsiTheme="majorHAnsi"/>
          <w:b/>
          <w:noProof/>
          <w:lang w:eastAsia="fr-FR"/>
        </w:rPr>
        <w:t>IV.</w:t>
      </w:r>
      <w:r w:rsidRPr="00622A4F">
        <w:rPr>
          <w:rFonts w:asciiTheme="majorHAnsi" w:hAnsiTheme="majorHAnsi"/>
          <w:b/>
          <w:noProof/>
          <w:lang w:eastAsia="fr-FR"/>
        </w:rPr>
        <w:tab/>
        <w:t>Les immunosuppresseurs anti-cytokiniques</w:t>
      </w:r>
    </w:p>
    <w:p w:rsidR="00D447AF" w:rsidRDefault="00D447AF" w:rsidP="00622A4F">
      <w:pPr>
        <w:rPr>
          <w:rFonts w:asciiTheme="majorHAnsi" w:hAnsiTheme="majorHAnsi"/>
          <w:b/>
          <w:noProof/>
          <w:sz w:val="22"/>
          <w:szCs w:val="22"/>
          <w:lang w:eastAsia="fr-FR"/>
        </w:rPr>
      </w:pPr>
    </w:p>
    <w:p w:rsidR="00D447AF" w:rsidRDefault="00622A4F" w:rsidP="00622A4F">
      <w:pPr>
        <w:rPr>
          <w:rFonts w:asciiTheme="majorHAnsi" w:hAnsiTheme="majorHAnsi"/>
          <w:b/>
          <w:noProof/>
          <w:sz w:val="22"/>
          <w:szCs w:val="22"/>
          <w:lang w:eastAsia="fr-FR"/>
        </w:rPr>
      </w:pPr>
      <w:r w:rsidRPr="00930B55">
        <w:rPr>
          <w:rFonts w:asciiTheme="majorHAnsi" w:hAnsiTheme="majorHAnsi"/>
          <w:b/>
          <w:noProof/>
          <w:sz w:val="22"/>
          <w:szCs w:val="22"/>
          <w:lang w:eastAsia="fr-FR"/>
        </w:rPr>
        <w:t>Anti-TNF alpha</w:t>
      </w:r>
      <w:r w:rsidR="00930B55">
        <w:rPr>
          <w:rFonts w:asciiTheme="majorHAnsi" w:hAnsiTheme="majorHAnsi"/>
          <w:b/>
          <w:noProof/>
          <w:sz w:val="22"/>
          <w:szCs w:val="22"/>
          <w:lang w:eastAsia="fr-FR"/>
        </w:rPr>
        <w:t> </w:t>
      </w:r>
    </w:p>
    <w:p w:rsidR="00622A4F" w:rsidRDefault="00930B55" w:rsidP="00622A4F">
      <w:pPr>
        <w:rPr>
          <w:rFonts w:asciiTheme="majorHAnsi" w:hAnsiTheme="majorHAnsi"/>
          <w:noProof/>
          <w:sz w:val="22"/>
          <w:szCs w:val="22"/>
          <w:u w:val="single"/>
          <w:lang w:eastAsia="fr-FR"/>
        </w:rPr>
      </w:pPr>
      <w:r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Le TNF alpha est l’effecteur final de l’inflammation. Les anti-TNF sont classés en 2 grandes familles : les </w:t>
      </w:r>
      <w:r w:rsidRPr="00930B55">
        <w:rPr>
          <w:rFonts w:asciiTheme="majorHAnsi" w:hAnsiTheme="majorHAnsi"/>
          <w:noProof/>
          <w:sz w:val="22"/>
          <w:szCs w:val="22"/>
          <w:u w:val="single"/>
          <w:lang w:eastAsia="fr-FR"/>
        </w:rPr>
        <w:t>anticorps monoclonaux anti TNF</w:t>
      </w:r>
      <w:r w:rsidRPr="00930B55">
        <w:rPr>
          <w:rFonts w:asciiTheme="majorHAnsi" w:hAnsiTheme="majorHAnsi"/>
          <w:noProof/>
          <w:sz w:val="22"/>
          <w:szCs w:val="22"/>
          <w:lang w:eastAsia="fr-FR"/>
        </w:rPr>
        <w:t xml:space="preserve"> qu’on a humanisé et les </w:t>
      </w:r>
      <w:r w:rsidRPr="00930B55">
        <w:rPr>
          <w:rFonts w:asciiTheme="majorHAnsi" w:hAnsiTheme="majorHAnsi"/>
          <w:noProof/>
          <w:sz w:val="22"/>
          <w:szCs w:val="22"/>
          <w:u w:val="single"/>
          <w:lang w:eastAsia="fr-FR"/>
        </w:rPr>
        <w:t>récepteurs solubles au TNF</w:t>
      </w:r>
      <w:r>
        <w:rPr>
          <w:rFonts w:asciiTheme="majorHAnsi" w:hAnsiTheme="majorHAnsi"/>
          <w:noProof/>
          <w:sz w:val="22"/>
          <w:szCs w:val="22"/>
          <w:u w:val="single"/>
          <w:lang w:eastAsia="fr-FR"/>
        </w:rPr>
        <w:t>.</w:t>
      </w:r>
    </w:p>
    <w:p w:rsidR="00930B55" w:rsidRDefault="00930B55" w:rsidP="00622A4F">
      <w:pPr>
        <w:rPr>
          <w:rFonts w:asciiTheme="majorHAnsi" w:hAnsiTheme="majorHAnsi"/>
          <w:noProof/>
          <w:sz w:val="22"/>
          <w:szCs w:val="22"/>
          <w:u w:val="single"/>
          <w:lang w:eastAsia="fr-FR"/>
        </w:rPr>
      </w:pPr>
    </w:p>
    <w:p w:rsidR="00930B55" w:rsidRDefault="00930B55" w:rsidP="00622A4F">
      <w:pPr>
        <w:rPr>
          <w:rFonts w:asciiTheme="majorHAnsi" w:hAnsiTheme="majorHAnsi"/>
          <w:noProof/>
          <w:sz w:val="22"/>
          <w:szCs w:val="22"/>
          <w:u w:val="single"/>
          <w:lang w:eastAsia="fr-FR"/>
        </w:rPr>
      </w:pPr>
    </w:p>
    <w:p w:rsidR="00930B55" w:rsidRPr="00930B55" w:rsidRDefault="00930B55" w:rsidP="00622A4F">
      <w:pPr>
        <w:rPr>
          <w:rFonts w:asciiTheme="majorHAnsi" w:hAnsiTheme="majorHAnsi"/>
          <w:b/>
          <w:noProof/>
          <w:sz w:val="22"/>
          <w:szCs w:val="22"/>
          <w:lang w:eastAsia="fr-FR"/>
        </w:rPr>
      </w:pPr>
    </w:p>
    <w:p w:rsidR="00622A4F" w:rsidRDefault="00D447AF" w:rsidP="00622A4F">
      <w:pPr>
        <w:rPr>
          <w:rFonts w:asciiTheme="majorHAnsi" w:hAnsiTheme="majorHAnsi"/>
          <w:b/>
          <w:noProof/>
          <w:sz w:val="22"/>
          <w:szCs w:val="22"/>
          <w:lang w:eastAsia="fr-FR"/>
        </w:rPr>
      </w:pPr>
      <w:r w:rsidRPr="00930B55">
        <w:rPr>
          <w:rFonts w:asciiTheme="majorHAnsi" w:hAnsiTheme="majorHAnsi"/>
          <w:b/>
          <w:noProof/>
          <w:sz w:val="22"/>
          <w:szCs w:val="22"/>
          <w:lang w:eastAsia="fr-FR"/>
        </w:rPr>
        <w:t xml:space="preserve"> </w:t>
      </w:r>
      <w:r w:rsidR="00622A4F" w:rsidRPr="00930B55">
        <w:rPr>
          <w:rFonts w:asciiTheme="majorHAnsi" w:hAnsiTheme="majorHAnsi"/>
          <w:b/>
          <w:noProof/>
          <w:sz w:val="22"/>
          <w:szCs w:val="22"/>
          <w:lang w:eastAsia="fr-FR"/>
        </w:rPr>
        <w:t>Antagoniste de l’IL-2</w:t>
      </w:r>
    </w:p>
    <w:p w:rsidR="00CA0080" w:rsidRDefault="00CA0080" w:rsidP="00CA0080">
      <w:pPr>
        <w:rPr>
          <w:rFonts w:asciiTheme="majorHAnsi" w:hAnsiTheme="majorHAnsi"/>
          <w:noProof/>
          <w:sz w:val="22"/>
          <w:szCs w:val="22"/>
          <w:lang w:eastAsia="fr-FR"/>
        </w:rPr>
      </w:pPr>
      <w:r w:rsidRPr="00CA0080">
        <w:rPr>
          <w:rFonts w:asciiTheme="majorHAnsi" w:hAnsiTheme="majorHAnsi"/>
          <w:noProof/>
          <w:sz w:val="22"/>
          <w:szCs w:val="22"/>
          <w:lang w:eastAsia="fr-FR"/>
        </w:rPr>
        <w:t>L’activation lymphocytaire T a besoin de 4 signaux :</w:t>
      </w:r>
    </w:p>
    <w:p w:rsidR="00CA0080" w:rsidRPr="00CA0080" w:rsidRDefault="00CA0080" w:rsidP="00CA0080">
      <w:pPr>
        <w:rPr>
          <w:rFonts w:asciiTheme="majorHAnsi" w:hAnsiTheme="majorHAnsi"/>
          <w:noProof/>
          <w:sz w:val="22"/>
          <w:szCs w:val="22"/>
          <w:lang w:eastAsia="fr-FR"/>
        </w:rPr>
      </w:pPr>
      <w:r>
        <w:rPr>
          <w:rFonts w:asciiTheme="majorHAnsi" w:hAnsiTheme="majorHAnsi"/>
          <w:noProof/>
          <w:sz w:val="22"/>
          <w:szCs w:val="22"/>
          <w:lang w:eastAsia="fr-FR"/>
        </w:rPr>
        <w:t xml:space="preserve">1) </w:t>
      </w:r>
      <w:r w:rsidRPr="00CA0080">
        <w:rPr>
          <w:rFonts w:asciiTheme="majorHAnsi" w:hAnsiTheme="majorHAnsi"/>
          <w:noProof/>
          <w:sz w:val="22"/>
          <w:szCs w:val="22"/>
          <w:lang w:eastAsia="fr-FR"/>
        </w:rPr>
        <w:t>Reconnaissance de l’antigène par le TCR, entrainant une cascade de signalisation dépendant du calcium</w:t>
      </w:r>
      <w:r w:rsidR="00225337">
        <w:rPr>
          <w:rFonts w:asciiTheme="majorHAnsi" w:hAnsiTheme="majorHAnsi"/>
          <w:noProof/>
          <w:sz w:val="22"/>
          <w:szCs w:val="22"/>
          <w:lang w:eastAsia="fr-FR"/>
        </w:rPr>
        <w:t xml:space="preserve"> qui va activer le</w:t>
      </w:r>
      <w:r w:rsidR="00225337" w:rsidRPr="00225337">
        <w:t xml:space="preserve"> </w:t>
      </w:r>
      <w:r w:rsidR="00225337" w:rsidRPr="00225337">
        <w:rPr>
          <w:rFonts w:asciiTheme="majorHAnsi" w:hAnsiTheme="majorHAnsi"/>
          <w:noProof/>
          <w:sz w:val="22"/>
          <w:szCs w:val="22"/>
          <w:lang w:eastAsia="fr-FR"/>
        </w:rPr>
        <w:t xml:space="preserve">complexe calcineurine-calmoduline </w:t>
      </w:r>
      <w:r w:rsidR="00225337">
        <w:rPr>
          <w:rFonts w:asciiTheme="majorHAnsi" w:hAnsiTheme="majorHAnsi"/>
          <w:noProof/>
          <w:sz w:val="22"/>
          <w:szCs w:val="22"/>
          <w:lang w:eastAsia="fr-FR"/>
        </w:rPr>
        <w:t xml:space="preserve">permettant </w:t>
      </w:r>
      <w:r w:rsidR="00225337" w:rsidRPr="00225337">
        <w:rPr>
          <w:rFonts w:asciiTheme="majorHAnsi" w:hAnsiTheme="majorHAnsi"/>
          <w:noProof/>
          <w:sz w:val="22"/>
          <w:szCs w:val="22"/>
          <w:lang w:eastAsia="fr-FR"/>
        </w:rPr>
        <w:t>de déphosphoryler NFAT le rendant ainsi actif</w:t>
      </w:r>
      <w:r w:rsidRPr="00CA0080">
        <w:rPr>
          <w:rFonts w:asciiTheme="majorHAnsi" w:hAnsiTheme="majorHAnsi"/>
          <w:noProof/>
          <w:sz w:val="22"/>
          <w:szCs w:val="22"/>
          <w:lang w:eastAsia="fr-FR"/>
        </w:rPr>
        <w:t xml:space="preserve"> ; il y </w:t>
      </w:r>
      <w:r>
        <w:rPr>
          <w:rFonts w:asciiTheme="majorHAnsi" w:hAnsiTheme="majorHAnsi"/>
          <w:noProof/>
          <w:sz w:val="22"/>
          <w:szCs w:val="22"/>
          <w:lang w:eastAsia="fr-FR"/>
        </w:rPr>
        <w:t xml:space="preserve">   </w:t>
      </w:r>
      <w:r w:rsidRPr="00CA0080">
        <w:rPr>
          <w:rFonts w:asciiTheme="majorHAnsi" w:hAnsiTheme="majorHAnsi"/>
          <w:noProof/>
          <w:sz w:val="22"/>
          <w:szCs w:val="22"/>
          <w:lang w:eastAsia="fr-FR"/>
        </w:rPr>
        <w:t>a un peu d’IL2 produite.</w:t>
      </w:r>
    </w:p>
    <w:p w:rsidR="00CA0080" w:rsidRPr="00CA0080" w:rsidRDefault="00CA0080" w:rsidP="00CA0080">
      <w:pPr>
        <w:rPr>
          <w:rFonts w:asciiTheme="majorHAnsi" w:hAnsiTheme="majorHAnsi"/>
          <w:noProof/>
          <w:sz w:val="22"/>
          <w:szCs w:val="22"/>
          <w:lang w:eastAsia="fr-FR"/>
        </w:rPr>
      </w:pPr>
      <w:r>
        <w:rPr>
          <w:rFonts w:asciiTheme="majorHAnsi" w:hAnsiTheme="majorHAnsi"/>
          <w:noProof/>
          <w:sz w:val="22"/>
          <w:szCs w:val="22"/>
          <w:lang w:eastAsia="fr-FR"/>
        </w:rPr>
        <w:t>2)</w:t>
      </w:r>
      <w:r w:rsidRPr="00CA0080">
        <w:rPr>
          <w:rFonts w:asciiTheme="majorHAnsi" w:hAnsiTheme="majorHAnsi"/>
          <w:noProof/>
          <w:sz w:val="22"/>
          <w:szCs w:val="22"/>
          <w:lang w:eastAsia="fr-FR"/>
        </w:rPr>
        <w:t>Signal de costimulation par le CD28 ou CD40L, indépendant du calcium.</w:t>
      </w:r>
    </w:p>
    <w:p w:rsidR="00CA0080" w:rsidRPr="00CA0080" w:rsidRDefault="00CA0080" w:rsidP="00CA0080">
      <w:pPr>
        <w:rPr>
          <w:rFonts w:asciiTheme="majorHAnsi" w:hAnsiTheme="majorHAnsi"/>
          <w:noProof/>
          <w:sz w:val="22"/>
          <w:szCs w:val="22"/>
          <w:lang w:eastAsia="fr-FR"/>
        </w:rPr>
      </w:pPr>
      <w:r>
        <w:rPr>
          <w:rFonts w:asciiTheme="majorHAnsi" w:hAnsiTheme="majorHAnsi"/>
          <w:noProof/>
          <w:sz w:val="22"/>
          <w:szCs w:val="22"/>
          <w:lang w:eastAsia="fr-FR"/>
        </w:rPr>
        <w:t>3)</w:t>
      </w:r>
      <w:r w:rsidRPr="00CA0080">
        <w:rPr>
          <w:rFonts w:asciiTheme="majorHAnsi" w:hAnsiTheme="majorHAnsi"/>
          <w:noProof/>
          <w:sz w:val="22"/>
          <w:szCs w:val="22"/>
          <w:lang w:eastAsia="fr-FR"/>
        </w:rPr>
        <w:t>Amplification : IL2 qui se fixe sur son récepteur et stimule la production IL2</w:t>
      </w:r>
    </w:p>
    <w:p w:rsidR="00CA0080" w:rsidRPr="00CA0080" w:rsidRDefault="00CA0080" w:rsidP="00CA0080">
      <w:pPr>
        <w:rPr>
          <w:rFonts w:asciiTheme="majorHAnsi" w:hAnsiTheme="majorHAnsi"/>
          <w:noProof/>
          <w:sz w:val="22"/>
          <w:szCs w:val="22"/>
          <w:lang w:eastAsia="fr-FR"/>
        </w:rPr>
      </w:pPr>
      <w:r>
        <w:rPr>
          <w:rFonts w:asciiTheme="majorHAnsi" w:hAnsiTheme="majorHAnsi"/>
          <w:noProof/>
          <w:sz w:val="22"/>
          <w:szCs w:val="22"/>
          <w:lang w:eastAsia="fr-FR"/>
        </w:rPr>
        <w:t>4)</w:t>
      </w:r>
      <w:r w:rsidRPr="00CA0080">
        <w:rPr>
          <w:rFonts w:asciiTheme="majorHAnsi" w:hAnsiTheme="majorHAnsi"/>
          <w:noProof/>
          <w:sz w:val="22"/>
          <w:szCs w:val="22"/>
          <w:lang w:eastAsia="fr-FR"/>
        </w:rPr>
        <w:t>Prolifération de la cellule</w:t>
      </w:r>
      <w:r w:rsidR="00225337">
        <w:rPr>
          <w:rFonts w:asciiTheme="majorHAnsi" w:hAnsiTheme="majorHAnsi"/>
          <w:noProof/>
          <w:sz w:val="22"/>
          <w:szCs w:val="22"/>
          <w:lang w:eastAsia="fr-FR"/>
        </w:rPr>
        <w:t>.</w:t>
      </w:r>
    </w:p>
    <w:p w:rsidR="00D447AF" w:rsidRDefault="00D447AF" w:rsidP="00622A4F">
      <w:pPr>
        <w:rPr>
          <w:rFonts w:asciiTheme="majorHAnsi" w:hAnsiTheme="majorHAnsi"/>
          <w:b/>
          <w:noProof/>
          <w:sz w:val="22"/>
          <w:szCs w:val="22"/>
          <w:lang w:eastAsia="fr-FR"/>
        </w:rPr>
      </w:pPr>
    </w:p>
    <w:tbl>
      <w:tblPr>
        <w:tblW w:w="1043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1275"/>
        <w:gridCol w:w="3686"/>
        <w:gridCol w:w="1559"/>
        <w:gridCol w:w="2410"/>
      </w:tblGrid>
      <w:tr w:rsidR="00D447AF" w:rsidTr="008B0EEC">
        <w:tblPrEx>
          <w:tblCellMar>
            <w:top w:w="0" w:type="dxa"/>
            <w:bottom w:w="0" w:type="dxa"/>
          </w:tblCellMar>
        </w:tblPrEx>
        <w:trPr>
          <w:gridBefore w:val="2"/>
          <w:wBefore w:w="2775" w:type="dxa"/>
          <w:trHeight w:val="360"/>
        </w:trPr>
        <w:tc>
          <w:tcPr>
            <w:tcW w:w="3686" w:type="dxa"/>
          </w:tcPr>
          <w:p w:rsidR="00D447AF" w:rsidRPr="00D447AF" w:rsidRDefault="00D447AF" w:rsidP="00D447AF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  <w:r w:rsidRPr="00D447AF"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  <w:t>Cible/mécanisme d’action</w:t>
            </w:r>
          </w:p>
        </w:tc>
        <w:tc>
          <w:tcPr>
            <w:tcW w:w="1559" w:type="dxa"/>
          </w:tcPr>
          <w:p w:rsidR="00D447AF" w:rsidRPr="00D447AF" w:rsidRDefault="00D447AF" w:rsidP="00D447AF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  <w:r w:rsidRPr="00D447AF"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  <w:t>métabolisme</w:t>
            </w:r>
          </w:p>
        </w:tc>
        <w:tc>
          <w:tcPr>
            <w:tcW w:w="2410" w:type="dxa"/>
          </w:tcPr>
          <w:p w:rsidR="00D447AF" w:rsidRPr="00D447AF" w:rsidRDefault="00D447AF" w:rsidP="00D447AF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  <w:r w:rsidRPr="00D447AF"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  <w:t>toxicité</w:t>
            </w:r>
          </w:p>
        </w:tc>
      </w:tr>
      <w:tr w:rsidR="00D447AF" w:rsidTr="008B0EEC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1500" w:type="dxa"/>
            <w:vMerge w:val="restart"/>
          </w:tcPr>
          <w:p w:rsidR="00D447AF" w:rsidRDefault="00D447AF" w:rsidP="00D447AF">
            <w:pPr>
              <w:jc w:val="center"/>
              <w:rPr>
                <w:rFonts w:asciiTheme="majorHAnsi" w:hAnsiTheme="majorHAnsi"/>
                <w:b/>
                <w:noProof/>
                <w:szCs w:val="22"/>
                <w:lang w:eastAsia="fr-FR"/>
              </w:rPr>
            </w:pPr>
          </w:p>
          <w:p w:rsidR="00D447AF" w:rsidRDefault="00D447AF" w:rsidP="00D447AF">
            <w:pPr>
              <w:jc w:val="center"/>
              <w:rPr>
                <w:rFonts w:asciiTheme="majorHAnsi" w:hAnsiTheme="majorHAnsi"/>
                <w:b/>
                <w:noProof/>
                <w:szCs w:val="22"/>
                <w:lang w:eastAsia="fr-FR"/>
              </w:rPr>
            </w:pPr>
          </w:p>
          <w:p w:rsidR="008B0EEC" w:rsidRDefault="008B0EEC" w:rsidP="00D447AF">
            <w:pPr>
              <w:jc w:val="center"/>
              <w:rPr>
                <w:rFonts w:asciiTheme="majorHAnsi" w:hAnsiTheme="majorHAnsi"/>
                <w:b/>
                <w:noProof/>
                <w:szCs w:val="22"/>
                <w:lang w:eastAsia="fr-FR"/>
              </w:rPr>
            </w:pPr>
          </w:p>
          <w:p w:rsidR="008B0EEC" w:rsidRDefault="008B0EEC" w:rsidP="00D447AF">
            <w:pPr>
              <w:jc w:val="center"/>
              <w:rPr>
                <w:rFonts w:asciiTheme="majorHAnsi" w:hAnsiTheme="majorHAnsi"/>
                <w:b/>
                <w:noProof/>
                <w:szCs w:val="22"/>
                <w:lang w:eastAsia="fr-FR"/>
              </w:rPr>
            </w:pPr>
          </w:p>
          <w:p w:rsidR="008B0EEC" w:rsidRDefault="008B0EEC" w:rsidP="00D447AF">
            <w:pPr>
              <w:jc w:val="center"/>
              <w:rPr>
                <w:rFonts w:asciiTheme="majorHAnsi" w:hAnsiTheme="majorHAnsi"/>
                <w:b/>
                <w:noProof/>
                <w:szCs w:val="22"/>
                <w:lang w:eastAsia="fr-FR"/>
              </w:rPr>
            </w:pPr>
          </w:p>
          <w:p w:rsidR="008B0EEC" w:rsidRDefault="008B0EEC" w:rsidP="00D447AF">
            <w:pPr>
              <w:jc w:val="center"/>
              <w:rPr>
                <w:rFonts w:asciiTheme="majorHAnsi" w:hAnsiTheme="majorHAnsi"/>
                <w:b/>
                <w:noProof/>
                <w:szCs w:val="22"/>
                <w:lang w:eastAsia="fr-FR"/>
              </w:rPr>
            </w:pPr>
          </w:p>
          <w:p w:rsidR="008B0EEC" w:rsidRDefault="008B0EEC" w:rsidP="00D447AF">
            <w:pPr>
              <w:jc w:val="center"/>
              <w:rPr>
                <w:rFonts w:asciiTheme="majorHAnsi" w:hAnsiTheme="majorHAnsi"/>
                <w:b/>
                <w:noProof/>
                <w:szCs w:val="22"/>
                <w:lang w:eastAsia="fr-FR"/>
              </w:rPr>
            </w:pPr>
          </w:p>
          <w:p w:rsidR="00D447AF" w:rsidRPr="00D447AF" w:rsidRDefault="00D447AF" w:rsidP="00D447AF">
            <w:pPr>
              <w:jc w:val="center"/>
              <w:rPr>
                <w:rFonts w:asciiTheme="majorHAnsi" w:hAnsiTheme="majorHAnsi"/>
                <w:b/>
                <w:noProof/>
                <w:szCs w:val="22"/>
                <w:lang w:eastAsia="fr-FR"/>
              </w:rPr>
            </w:pPr>
            <w:r w:rsidRPr="00D447AF">
              <w:rPr>
                <w:rFonts w:asciiTheme="majorHAnsi" w:hAnsiTheme="majorHAnsi"/>
                <w:b/>
                <w:noProof/>
                <w:szCs w:val="22"/>
                <w:lang w:eastAsia="fr-FR"/>
              </w:rPr>
              <w:t>Antagoniste de l’IL-2</w:t>
            </w:r>
          </w:p>
          <w:p w:rsidR="00D447AF" w:rsidRPr="00D447AF" w:rsidRDefault="00D447AF" w:rsidP="00D447AF">
            <w:pPr>
              <w:ind w:left="-60"/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</w:tcPr>
          <w:p w:rsidR="00D447AF" w:rsidRPr="008B0EEC" w:rsidRDefault="00D447AF" w:rsidP="00D447AF">
            <w:pPr>
              <w:ind w:left="-60"/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Ciclosporine</w:t>
            </w:r>
          </w:p>
        </w:tc>
        <w:tc>
          <w:tcPr>
            <w:tcW w:w="3686" w:type="dxa"/>
            <w:shd w:val="clear" w:color="auto" w:fill="auto"/>
          </w:tcPr>
          <w:p w:rsidR="008B0EEC" w:rsidRPr="008B0EEC" w:rsidRDefault="00D447AF" w:rsidP="008B0EEC">
            <w:pPr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 xml:space="preserve">anti-calcineurine bloquant le complexe calcineurine/calmoduline empêchant </w:t>
            </w:r>
            <w:r w:rsidR="008B0EEC" w:rsidRPr="008B0EEC">
              <w:rPr>
                <w:noProof/>
                <w:sz w:val="22"/>
                <w:szCs w:val="22"/>
                <w:lang w:eastAsia="fr-FR"/>
              </w:rPr>
              <w:t xml:space="preserve">la </w:t>
            </w:r>
            <w:r w:rsidRPr="008B0EEC">
              <w:rPr>
                <w:noProof/>
                <w:sz w:val="22"/>
                <w:szCs w:val="22"/>
                <w:lang w:eastAsia="fr-FR"/>
              </w:rPr>
              <w:t xml:space="preserve">déphosphorylation de  NFAT et donc l’activation lymphocitaire </w:t>
            </w:r>
            <w:r w:rsidR="008B0EEC" w:rsidRPr="008B0EEC">
              <w:rPr>
                <w:noProof/>
                <w:sz w:val="22"/>
                <w:szCs w:val="22"/>
                <w:lang w:eastAsia="fr-FR"/>
              </w:rPr>
              <w:t xml:space="preserve">-&gt; </w:t>
            </w:r>
            <w:r w:rsidRPr="008B0EEC">
              <w:rPr>
                <w:noProof/>
                <w:sz w:val="22"/>
                <w:szCs w:val="22"/>
                <w:lang w:eastAsia="fr-FR"/>
              </w:rPr>
              <w:t>diminution de la production d’IL2.</w:t>
            </w:r>
          </w:p>
          <w:p w:rsidR="00D447AF" w:rsidRPr="008B0EEC" w:rsidRDefault="008B0EEC" w:rsidP="008B0EEC">
            <w:pPr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Spécifique des LT</w:t>
            </w:r>
          </w:p>
        </w:tc>
        <w:tc>
          <w:tcPr>
            <w:tcW w:w="1559" w:type="dxa"/>
            <w:shd w:val="clear" w:color="auto" w:fill="auto"/>
          </w:tcPr>
          <w:p w:rsidR="00D447AF" w:rsidRPr="008B0EEC" w:rsidRDefault="008B0EEC">
            <w:pPr>
              <w:spacing w:after="200" w:line="276" w:lineRule="auto"/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hépatique via le cytochrome P450 </w:t>
            </w:r>
          </w:p>
        </w:tc>
        <w:tc>
          <w:tcPr>
            <w:tcW w:w="2410" w:type="dxa"/>
            <w:shd w:val="clear" w:color="auto" w:fill="auto"/>
          </w:tcPr>
          <w:p w:rsidR="00D447AF" w:rsidRPr="008B0EEC" w:rsidRDefault="008B0EEC">
            <w:pPr>
              <w:spacing w:after="200" w:line="276" w:lineRule="auto"/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Toxicité vasculaire (HTA) et rénale (ischémie, fibrose) + hyperlipémie, hypertrophie gingivale et hyperpilosité.</w:t>
            </w:r>
          </w:p>
        </w:tc>
      </w:tr>
      <w:tr w:rsidR="00D447AF" w:rsidRPr="00D447AF" w:rsidTr="008B0E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00" w:type="dxa"/>
            <w:vMerge/>
          </w:tcPr>
          <w:p w:rsidR="00D447AF" w:rsidRDefault="00D447AF" w:rsidP="00D447AF">
            <w:pPr>
              <w:ind w:left="-60"/>
              <w:rPr>
                <w:rFonts w:asciiTheme="majorHAnsi" w:hAnsiTheme="majorHAnsi"/>
                <w:b/>
                <w:noProof/>
                <w:lang w:eastAsia="fr-FR"/>
              </w:rPr>
            </w:pPr>
          </w:p>
        </w:tc>
        <w:tc>
          <w:tcPr>
            <w:tcW w:w="1275" w:type="dxa"/>
          </w:tcPr>
          <w:p w:rsidR="00D447AF" w:rsidRPr="008B0EEC" w:rsidRDefault="00D447AF" w:rsidP="00D447AF">
            <w:pPr>
              <w:ind w:left="-60"/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Tacrolimus</w:t>
            </w:r>
          </w:p>
        </w:tc>
        <w:tc>
          <w:tcPr>
            <w:tcW w:w="3686" w:type="dxa"/>
            <w:shd w:val="clear" w:color="auto" w:fill="auto"/>
          </w:tcPr>
          <w:p w:rsidR="00D447AF" w:rsidRPr="008B0EEC" w:rsidRDefault="008B0EEC">
            <w:pPr>
              <w:spacing w:after="200" w:line="276" w:lineRule="auto"/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Anticalcineurine (comme la cyclosporine) mais de structure différente -&gt; fixation sur un autre récepteur intra cellulaire : FKBP-12</w:t>
            </w:r>
          </w:p>
        </w:tc>
        <w:tc>
          <w:tcPr>
            <w:tcW w:w="1559" w:type="dxa"/>
            <w:shd w:val="clear" w:color="auto" w:fill="auto"/>
          </w:tcPr>
          <w:p w:rsidR="00D447AF" w:rsidRPr="008B0EEC" w:rsidRDefault="008B0EEC">
            <w:pPr>
              <w:spacing w:after="200" w:line="276" w:lineRule="auto"/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hépatique via le cytochrome P450 </w:t>
            </w:r>
          </w:p>
        </w:tc>
        <w:tc>
          <w:tcPr>
            <w:tcW w:w="2410" w:type="dxa"/>
            <w:shd w:val="clear" w:color="auto" w:fill="auto"/>
          </w:tcPr>
          <w:p w:rsidR="00D447AF" w:rsidRPr="008B0EEC" w:rsidRDefault="008B0EEC">
            <w:pPr>
              <w:spacing w:after="200" w:line="276" w:lineRule="auto"/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toxicité vasculaire et rénale risques de tremblements et de troubles glycorégulation.</w:t>
            </w:r>
          </w:p>
        </w:tc>
      </w:tr>
      <w:tr w:rsidR="00D447AF" w:rsidRPr="00D447AF" w:rsidTr="008B0EE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00" w:type="dxa"/>
            <w:vMerge/>
          </w:tcPr>
          <w:p w:rsidR="00D447AF" w:rsidRDefault="00D447AF" w:rsidP="00D447AF">
            <w:pPr>
              <w:ind w:left="-60"/>
              <w:rPr>
                <w:rFonts w:asciiTheme="majorHAnsi" w:hAnsiTheme="majorHAnsi"/>
                <w:b/>
                <w:noProof/>
                <w:lang w:eastAsia="fr-FR"/>
              </w:rPr>
            </w:pPr>
          </w:p>
        </w:tc>
        <w:tc>
          <w:tcPr>
            <w:tcW w:w="1275" w:type="dxa"/>
          </w:tcPr>
          <w:p w:rsidR="00D447AF" w:rsidRPr="008B0EEC" w:rsidRDefault="00D447AF" w:rsidP="00D447AF">
            <w:pPr>
              <w:ind w:left="-60"/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Rapamycine ou Sirolimus</w:t>
            </w:r>
          </w:p>
        </w:tc>
        <w:tc>
          <w:tcPr>
            <w:tcW w:w="3686" w:type="dxa"/>
            <w:shd w:val="clear" w:color="auto" w:fill="auto"/>
          </w:tcPr>
          <w:p w:rsidR="00D447AF" w:rsidRPr="008B0EEC" w:rsidRDefault="008B0EEC" w:rsidP="008B0EEC">
            <w:pPr>
              <w:spacing w:after="200" w:line="276" w:lineRule="auto"/>
              <w:rPr>
                <w:noProof/>
                <w:sz w:val="22"/>
                <w:szCs w:val="22"/>
                <w:lang w:eastAsia="fr-FR"/>
              </w:rPr>
            </w:pPr>
            <w:r w:rsidRPr="008B0EEC">
              <w:rPr>
                <w:noProof/>
                <w:sz w:val="22"/>
                <w:szCs w:val="22"/>
                <w:lang w:eastAsia="fr-FR"/>
              </w:rPr>
              <w:t>structure similaire à celle du tacrolimus</w:t>
            </w:r>
            <w:r w:rsidRPr="008B0EEC">
              <w:rPr>
                <w:noProof/>
                <w:sz w:val="22"/>
                <w:szCs w:val="22"/>
                <w:lang w:eastAsia="fr-FR"/>
              </w:rPr>
              <w:t xml:space="preserve"> -&gt; </w:t>
            </w:r>
            <w:r w:rsidRPr="008B0EEC">
              <w:rPr>
                <w:noProof/>
                <w:sz w:val="22"/>
                <w:szCs w:val="22"/>
                <w:lang w:eastAsia="fr-FR"/>
              </w:rPr>
              <w:t>fixation sur FKBP-12 mais mode d’action différent: inhibiteur de 2 kinases TOR-1 et 2 associées à la progression G1-S du cycle cellulaire</w:t>
            </w:r>
          </w:p>
        </w:tc>
        <w:tc>
          <w:tcPr>
            <w:tcW w:w="1559" w:type="dxa"/>
            <w:shd w:val="clear" w:color="auto" w:fill="auto"/>
          </w:tcPr>
          <w:p w:rsidR="00D447AF" w:rsidRPr="008B0EEC" w:rsidRDefault="00D447AF">
            <w:pPr>
              <w:spacing w:after="200" w:line="276" w:lineRule="auto"/>
              <w:rPr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D447AF" w:rsidRPr="008B0EEC" w:rsidRDefault="00D447AF">
            <w:pPr>
              <w:spacing w:after="200" w:line="276" w:lineRule="auto"/>
              <w:rPr>
                <w:noProof/>
                <w:sz w:val="22"/>
                <w:szCs w:val="22"/>
                <w:lang w:eastAsia="fr-FR"/>
              </w:rPr>
            </w:pPr>
          </w:p>
        </w:tc>
      </w:tr>
    </w:tbl>
    <w:p w:rsidR="00F901B6" w:rsidRPr="00622A4F" w:rsidRDefault="00F901B6">
      <w:pPr>
        <w:rPr>
          <w:rFonts w:asciiTheme="majorHAnsi" w:hAnsiTheme="majorHAnsi"/>
        </w:rPr>
      </w:pPr>
    </w:p>
    <w:sectPr w:rsidR="00F901B6" w:rsidRPr="00622A4F" w:rsidSect="00622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2A4F"/>
    <w:rsid w:val="00225337"/>
    <w:rsid w:val="00622A4F"/>
    <w:rsid w:val="008B0EEC"/>
    <w:rsid w:val="00930B55"/>
    <w:rsid w:val="00A23D58"/>
    <w:rsid w:val="00CA0080"/>
    <w:rsid w:val="00D447AF"/>
    <w:rsid w:val="00F67261"/>
    <w:rsid w:val="00F9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4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</dc:creator>
  <cp:keywords/>
  <dc:description/>
  <cp:lastModifiedBy>J A</cp:lastModifiedBy>
  <cp:revision>3</cp:revision>
  <dcterms:created xsi:type="dcterms:W3CDTF">2014-04-06T10:53:00Z</dcterms:created>
  <dcterms:modified xsi:type="dcterms:W3CDTF">2014-04-06T12:03:00Z</dcterms:modified>
</cp:coreProperties>
</file>